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5F3E" w14:textId="09AE7D22" w:rsidR="002F7107" w:rsidRPr="0092076A" w:rsidRDefault="00935D20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  <w:r w:rsidRPr="0092076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0331E9" wp14:editId="6B41C098">
            <wp:simplePos x="0" y="0"/>
            <wp:positionH relativeFrom="page">
              <wp:align>left</wp:align>
            </wp:positionH>
            <wp:positionV relativeFrom="paragraph">
              <wp:posOffset>-884490</wp:posOffset>
            </wp:positionV>
            <wp:extent cx="7543800" cy="958055"/>
            <wp:effectExtent l="0" t="0" r="0" b="0"/>
            <wp:wrapNone/>
            <wp:docPr id="5191476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0D4B2" w14:textId="061F5DEE" w:rsidR="002F7107" w:rsidRPr="0092076A" w:rsidRDefault="002F7107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0E015081" w14:textId="77777777" w:rsidR="002F7107" w:rsidRPr="0092076A" w:rsidRDefault="002F7107" w:rsidP="009F44A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Aptos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646DC987" w14:textId="4F09CE75" w:rsidR="00087446" w:rsidRPr="002C6EBD" w:rsidRDefault="00087446" w:rsidP="00616959">
      <w:pPr>
        <w:ind w:left="284"/>
        <w:jc w:val="both"/>
        <w:rPr>
          <w:rFonts w:ascii="Arial" w:eastAsia="Aptos" w:hAnsi="Arial" w:cs="Arial"/>
          <w:sz w:val="22"/>
          <w:szCs w:val="22"/>
          <w:lang w:val="x-none"/>
        </w:rPr>
      </w:pPr>
      <w:r w:rsidRPr="002C6EBD">
        <w:rPr>
          <w:rFonts w:ascii="Arial" w:eastAsia="Aptos" w:hAnsi="Arial" w:cs="Arial"/>
          <w:sz w:val="22"/>
          <w:szCs w:val="22"/>
          <w:lang w:val="x-none"/>
        </w:rPr>
        <w:t>Na podlagi 62. člena v povezavi z drugim odstavkom 65. člena Zakona o stvarnem premoženju države in samoupravnih lokalnih skupnosti (Ur. list RS, št. 11/18, 79/18, 61/20-ZDLGPE in 175/20) in 19. členom Uredbe o stvarnem premoženju države in samoupravnih lokalnih skupnosti (Ur. list RS, št. 31/18) Mestna občina Velenje, Titov trg 1, Velenje, objavlja</w:t>
      </w:r>
    </w:p>
    <w:p w14:paraId="4C7C4ED9" w14:textId="77777777" w:rsidR="00FF01CA" w:rsidRDefault="00FF01CA" w:rsidP="00FF01CA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2A9DFCE0" w14:textId="31D8BD22" w:rsidR="00F35FDC" w:rsidRDefault="00FF01CA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F01C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NAMERO O ODDAJI POSLOVNEGA PROSTORA V NAJEM</w:t>
      </w:r>
    </w:p>
    <w:p w14:paraId="41EA531D" w14:textId="77777777" w:rsidR="00F35FDC" w:rsidRPr="00F35FDC" w:rsidRDefault="00F35FDC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EDF47CA" w14:textId="77777777" w:rsidR="00FF01CA" w:rsidRPr="00FF01CA" w:rsidRDefault="00FF01CA" w:rsidP="00FF01CA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596F628" w14:textId="72098355" w:rsidR="00F35FDC" w:rsidRPr="00F35FDC" w:rsidRDefault="00FF01CA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FF01CA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Opis predmeta oddaje v najem</w:t>
      </w:r>
    </w:p>
    <w:p w14:paraId="313DF9E9" w14:textId="77777777" w:rsidR="00FF01CA" w:rsidRPr="00FF01CA" w:rsidRDefault="00FF01CA" w:rsidP="00FF01C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31A92DCC" w14:textId="4FA19B70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Predmet oddaje v najem je poslovni prostor št. </w:t>
      </w:r>
      <w:r w:rsidR="00D9716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8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v skupni izmeri </w:t>
      </w:r>
      <w:r w:rsidR="00C25EBB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2</w:t>
      </w:r>
      <w:r w:rsidR="00D9716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6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D9716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1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m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objektu </w:t>
      </w:r>
      <w:r w:rsidR="00F35FD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K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reativni center Čuk</w:t>
      </w:r>
      <w:r w:rsidR="001761A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stavbi ID znak: </w:t>
      </w:r>
      <w:r w:rsidR="0084663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964</w:t>
      </w:r>
      <w:r w:rsidR="00087312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6F5AC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5047</w:t>
      </w:r>
      <w:r w:rsidR="00C17E5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posamezni del stavbe št. </w:t>
      </w:r>
      <w:r w:rsidR="00D9716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8</w:t>
      </w:r>
      <w:r w:rsidR="001A7E85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na naslovu </w:t>
      </w:r>
      <w:r w:rsidR="001A7E85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Stari trg 11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3320 Velenje, ki stoji na zemljišču ID znak: parcela </w:t>
      </w:r>
      <w:r w:rsidR="00F02C66" w:rsidRPr="008A02C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964 </w:t>
      </w:r>
      <w:r w:rsidR="00F02C6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3144/1</w:t>
      </w:r>
      <w:r w:rsidR="00F02C66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(v nadaljevanju: predmet najema).</w:t>
      </w:r>
    </w:p>
    <w:p w14:paraId="424EAFE5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BEB44A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Predmet najema se odda v najem za nedoločen čas z odpovednim rokom, ki ne sme biti daljši od šestih mesecev in bo določen z neposredno pogodbo.</w:t>
      </w:r>
    </w:p>
    <w:p w14:paraId="32175B64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519E35E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Neposredna najemna pogodba bo sklenjena z izbranim ponudnikom po poteku najmanj 20 dni od objave te namere na spletni strani Mestne občine Velenje.</w:t>
      </w:r>
    </w:p>
    <w:p w14:paraId="0D347766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0D54D43" w14:textId="77777777" w:rsid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>Stroški tekočega vzdrževanja in obratovalni stroški so izključno stvar in breme najemnika.</w:t>
      </w:r>
    </w:p>
    <w:p w14:paraId="1296CC9E" w14:textId="77777777" w:rsidR="00F35FDC" w:rsidRDefault="00F35FDC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0901911" w14:textId="47DEF324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Pogoji najema</w:t>
      </w:r>
    </w:p>
    <w:p w14:paraId="79982421" w14:textId="77777777" w:rsidR="00F35FDC" w:rsidRDefault="00F35FDC" w:rsidP="00F35FD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0CB73AFA" w14:textId="7F742211" w:rsid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ni primeren za izvajanje naslednjih dejavnosti: gostinska dejavnost, kozmetična dejavnost, frizerska dejavnost, masaže, ter glede na veljavno Standardno klasifikacijo dejavnosti, za dejavnosti Rudarstva, Gradbeništva, Gostinstva, Finančne in zavarovalniške dejavnosti ter Poslovanja z nepremičninami.</w:t>
      </w:r>
    </w:p>
    <w:p w14:paraId="69E09F6E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6C5E3E18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se oddaja v najem obrtnikom, produktno naravnanim podjetjem z inovativnimi rešitvami in podjetjem, ki se ukvarjajo s kreativnimi industrijami.</w:t>
      </w:r>
    </w:p>
    <w:p w14:paraId="5588F1DB" w14:textId="77777777" w:rsidR="00017782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665A300" w14:textId="39D763E8" w:rsidR="003264E4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Znesek</w:t>
      </w:r>
      <w:r w:rsidR="003264E4" w:rsidRPr="00F35FDC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izhodiščne najemnine</w:t>
      </w:r>
    </w:p>
    <w:p w14:paraId="242B0F31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2F29CA0" w14:textId="52EE29B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Izhodiščna najemnina za poslovni prostor, ki je predmet najema znaša </w:t>
      </w:r>
      <w:r w:rsidR="00D9716C" w:rsidRPr="00864D5B"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864D5B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="00864D5B">
        <w:rPr>
          <w:rFonts w:ascii="Arial" w:eastAsia="Times New Roman" w:hAnsi="Arial" w:cs="Arial"/>
          <w:kern w:val="0"/>
          <w:sz w:val="22"/>
          <w:szCs w:val="22"/>
          <w14:ligatures w14:val="none"/>
        </w:rPr>
        <w:t>8</w:t>
      </w:r>
      <w:r w:rsidR="00D9716C" w:rsidRPr="00864D5B">
        <w:rPr>
          <w:rFonts w:ascii="Arial" w:eastAsia="Times New Roman" w:hAnsi="Arial" w:cs="Arial"/>
          <w:kern w:val="0"/>
          <w:sz w:val="22"/>
          <w:szCs w:val="22"/>
          <w14:ligatures w14:val="none"/>
        </w:rPr>
        <w:t>0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€/m</w:t>
      </w:r>
      <w:r w:rsidRPr="003264E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mesečno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(brez DDV). Najemnina se revalorizira z indeksom rasti cen življenjskih potrebščin.</w:t>
      </w:r>
    </w:p>
    <w:p w14:paraId="506F6716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255F80F" w14:textId="1885C860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Rok za sprejem ponudbe</w:t>
      </w:r>
    </w:p>
    <w:p w14:paraId="17D10D1C" w14:textId="77777777" w:rsidR="003264E4" w:rsidRPr="003264E4" w:rsidRDefault="003264E4" w:rsidP="003264E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9F0B01B" w14:textId="774DA61A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Ponudniki posredujejo pisno ponudbo za sklenitev najemne pogodbe v zaprti ovojnici na naslov: Mestna občina Velenje, Titov trg 1, 3320 Velenje. Na ovojnici mora biti naveden naziv/ime ponudnika ter vidna oznaka »Ponudba za najem </w:t>
      </w:r>
      <w:r w:rsidR="001761AC">
        <w:rPr>
          <w:rFonts w:ascii="Arial" w:eastAsia="Calibri" w:hAnsi="Arial" w:cs="Arial"/>
          <w:kern w:val="0"/>
          <w:sz w:val="22"/>
          <w:szCs w:val="22"/>
          <w14:ligatures w14:val="none"/>
        </w:rPr>
        <w:t>poslovnega prostora št.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D9716C">
        <w:rPr>
          <w:rFonts w:ascii="Arial" w:eastAsia="Calibri" w:hAnsi="Arial" w:cs="Arial"/>
          <w:kern w:val="0"/>
          <w:sz w:val="22"/>
          <w:szCs w:val="22"/>
          <w14:ligatures w14:val="none"/>
        </w:rPr>
        <w:t>8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</w:t>
      </w:r>
      <w:r w:rsidR="00F35FDC">
        <w:rPr>
          <w:rFonts w:ascii="Arial" w:eastAsia="Calibri" w:hAnsi="Arial" w:cs="Arial"/>
          <w:kern w:val="0"/>
          <w:sz w:val="22"/>
          <w:szCs w:val="22"/>
          <w14:ligatures w14:val="none"/>
        </w:rPr>
        <w:t>K</w:t>
      </w:r>
      <w:r w:rsidR="0010038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reativni 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>center Čuk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ne odpiraj«.</w:t>
      </w:r>
    </w:p>
    <w:p w14:paraId="31A0D9D8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EC5A8ED" w14:textId="0F205309" w:rsid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Ponudbe morajo prispeti na naslov Mestne občine Velenje najkasneje </w:t>
      </w:r>
      <w:r w:rsidR="005863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23</w:t>
      </w:r>
      <w:r w:rsidRPr="005863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. </w:t>
      </w:r>
      <w:r w:rsidR="005107A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6</w:t>
      </w:r>
      <w:r w:rsidRPr="005863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 2026</w:t>
      </w:r>
      <w:r w:rsidRPr="0058635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do </w:t>
      </w:r>
      <w:r w:rsidRPr="005863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10:00.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5FEE669C" w14:textId="77777777" w:rsid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E3F0BA" w14:textId="77777777" w:rsidR="00616959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53A720" w14:textId="77777777" w:rsidR="00616959" w:rsidRPr="003264E4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D99537" w14:textId="11BBD5AA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Sestavine ponudbe ter rok za sklenitev najemne pogodbe</w:t>
      </w:r>
    </w:p>
    <w:p w14:paraId="47CE7F54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7F78B1D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Iz ponudbe mora biti jasno razvidno:</w:t>
      </w:r>
    </w:p>
    <w:p w14:paraId="4EA0A9F5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ponudbena cena v EUR/m</w:t>
      </w:r>
      <w:r w:rsidRPr="003264E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04A4EE5B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kontaktni podatki (ime oz. naziv, zakoniti zastopnik oz. podpisnik, davčna številka, naslov, telefonska številka in elektronski naslov),</w:t>
      </w:r>
    </w:p>
    <w:p w14:paraId="4658BE13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datum ponudbe in podpis ponudnika.</w:t>
      </w:r>
    </w:p>
    <w:p w14:paraId="5580AE66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AF748B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Ponudniki bodo o rezultatih zbiranja ponudb in morebitnih pogajanjih obveščeni v roku 5 dni po zaključenem odpiranju ponudb. V primeru več ponudb, z enako najvišjo ponudbeno ceno, bo z zainteresiranimi osebami izvedeno pogajanje o višini najemnine.</w:t>
      </w:r>
    </w:p>
    <w:p w14:paraId="1A16CB25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77C0B5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Mestna občina Velenje na podlagi te namere ni zavezana k sklenitvi neposredne najemne pogodbe z najprimernejšim ponudnikom oz. lahko začeti postopek do sklenitve pogodbe ustavi.</w:t>
      </w:r>
    </w:p>
    <w:p w14:paraId="6CCB7AE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0ED6F7" w14:textId="7D2893EA" w:rsidR="00F35FDC" w:rsidRP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Kontaktna oseba in možnost ogleda</w:t>
      </w:r>
    </w:p>
    <w:p w14:paraId="2508BD6F" w14:textId="77777777" w:rsidR="003264E4" w:rsidRPr="003264E4" w:rsidRDefault="003264E4" w:rsidP="00F35FD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5B58095D" w14:textId="52B1E5ED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 ogled prostorov morajo interesenti predhodno kontaktirati predstavnika Mestne občine Velenje, na tel. št. </w:t>
      </w:r>
      <w:r w:rsidR="00F72345"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03 8961 573</w:t>
      </w:r>
      <w:r w:rsidR="00F7234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F72345"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</w:t>
      </w:r>
      <w:r w:rsidR="00F72345">
        <w:rPr>
          <w:rFonts w:ascii="Arial" w:eastAsia="Calibri" w:hAnsi="Arial" w:cs="Arial"/>
          <w:kern w:val="0"/>
          <w:sz w:val="22"/>
          <w:szCs w:val="22"/>
          <w14:ligatures w14:val="none"/>
        </w:rPr>
        <w:t>Almir Softić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Urad za premoženje in investicije, od ponedeljka do petka med 8. in 13. uro, do zaključka te objave. </w:t>
      </w:r>
    </w:p>
    <w:p w14:paraId="5B6C1DE8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C4476A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F48A32" w14:textId="037A60E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Številka: </w:t>
      </w:r>
      <w:r w:rsidR="000C1162"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3526-0010/2021</w:t>
      </w:r>
    </w:p>
    <w:p w14:paraId="39666E17" w14:textId="4B8DFBB6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Datum: </w:t>
      </w:r>
      <w:r w:rsidR="005107AB" w:rsidRPr="004867C2">
        <w:rPr>
          <w:rFonts w:ascii="Arial" w:eastAsia="Calibri" w:hAnsi="Arial" w:cs="Arial"/>
          <w:kern w:val="0"/>
          <w:sz w:val="22"/>
          <w:szCs w:val="22"/>
          <w14:ligatures w14:val="none"/>
        </w:rPr>
        <w:t>3. 6. 2026</w:t>
      </w:r>
    </w:p>
    <w:p w14:paraId="299A3E9A" w14:textId="77777777" w:rsidR="003264E4" w:rsidRPr="003264E4" w:rsidRDefault="003264E4" w:rsidP="003264E4">
      <w:pPr>
        <w:tabs>
          <w:tab w:val="left" w:pos="993"/>
          <w:tab w:val="left" w:pos="6946"/>
        </w:tabs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D60500C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372"/>
        <w:gridCol w:w="1096"/>
        <w:gridCol w:w="5171"/>
      </w:tblGrid>
      <w:tr w:rsidR="003264E4" w:rsidRPr="003264E4" w14:paraId="469769DC" w14:textId="77777777" w:rsidTr="0014453B">
        <w:tc>
          <w:tcPr>
            <w:tcW w:w="3510" w:type="dxa"/>
          </w:tcPr>
          <w:p w14:paraId="12EB9562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72CE8CD7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78FE15CE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264E4" w:rsidRPr="003264E4" w14:paraId="061B27D9" w14:textId="77777777" w:rsidTr="0014453B">
        <w:tc>
          <w:tcPr>
            <w:tcW w:w="3510" w:type="dxa"/>
          </w:tcPr>
          <w:p w14:paraId="39C4F7A9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545DE6F5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317239AB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Peter Dermol,</w:t>
            </w:r>
            <w:r w:rsidRPr="003264E4"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264E4">
              <w:rPr>
                <w:rFonts w:ascii="Calibri" w:eastAsia="Calibri" w:hAnsi="Calibri" w:cs="Arial"/>
                <w:b/>
                <w:kern w:val="0"/>
                <w:sz w:val="22"/>
                <w:szCs w:val="22"/>
                <w14:ligatures w14:val="none"/>
              </w:rPr>
              <w:t>župan</w:t>
            </w:r>
          </w:p>
        </w:tc>
      </w:tr>
    </w:tbl>
    <w:p w14:paraId="5AD45153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548FE6D4" w14:textId="77777777" w:rsidR="00017782" w:rsidRPr="00FF01CA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0C85824" w14:textId="77777777" w:rsidR="001210FA" w:rsidRPr="0092076A" w:rsidRDefault="001210FA" w:rsidP="00DB3869">
      <w:pPr>
        <w:rPr>
          <w:rFonts w:ascii="Arial" w:hAnsi="Arial" w:cs="Arial"/>
          <w:sz w:val="20"/>
          <w:szCs w:val="20"/>
        </w:rPr>
      </w:pPr>
    </w:p>
    <w:sectPr w:rsidR="001210FA" w:rsidRPr="0092076A" w:rsidSect="00A83C31">
      <w:headerReference w:type="default" r:id="rId8"/>
      <w:pgSz w:w="11906" w:h="16838"/>
      <w:pgMar w:top="1417" w:right="849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F7FB" w14:textId="77777777" w:rsidR="00037A09" w:rsidRDefault="00037A09" w:rsidP="002F7107">
      <w:pPr>
        <w:spacing w:after="0" w:line="240" w:lineRule="auto"/>
      </w:pPr>
      <w:r>
        <w:separator/>
      </w:r>
    </w:p>
  </w:endnote>
  <w:endnote w:type="continuationSeparator" w:id="0">
    <w:p w14:paraId="3635E0E0" w14:textId="77777777" w:rsidR="00037A09" w:rsidRDefault="00037A09" w:rsidP="002F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E7AC" w14:textId="77777777" w:rsidR="00037A09" w:rsidRDefault="00037A09" w:rsidP="002F7107">
      <w:pPr>
        <w:spacing w:after="0" w:line="240" w:lineRule="auto"/>
      </w:pPr>
      <w:r>
        <w:separator/>
      </w:r>
    </w:p>
  </w:footnote>
  <w:footnote w:type="continuationSeparator" w:id="0">
    <w:p w14:paraId="7CBF2230" w14:textId="77777777" w:rsidR="00037A09" w:rsidRDefault="00037A09" w:rsidP="002F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E3A8" w14:textId="7BC7F615" w:rsidR="002F7107" w:rsidRDefault="002F71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03E"/>
    <w:multiLevelType w:val="hybridMultilevel"/>
    <w:tmpl w:val="96F6CA1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5587"/>
    <w:multiLevelType w:val="hybridMultilevel"/>
    <w:tmpl w:val="D5BE8D62"/>
    <w:lvl w:ilvl="0" w:tplc="6316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85220"/>
    <w:multiLevelType w:val="hybridMultilevel"/>
    <w:tmpl w:val="7AAECC5A"/>
    <w:lvl w:ilvl="0" w:tplc="A23A016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2C5FB6"/>
    <w:multiLevelType w:val="hybridMultilevel"/>
    <w:tmpl w:val="2C24ED6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54675">
    <w:abstractNumId w:val="1"/>
  </w:num>
  <w:num w:numId="2" w16cid:durableId="212935380">
    <w:abstractNumId w:val="2"/>
  </w:num>
  <w:num w:numId="3" w16cid:durableId="3787446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07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07"/>
    <w:rsid w:val="00017782"/>
    <w:rsid w:val="00023B54"/>
    <w:rsid w:val="000304DD"/>
    <w:rsid w:val="00037A09"/>
    <w:rsid w:val="0008072E"/>
    <w:rsid w:val="00087312"/>
    <w:rsid w:val="00087446"/>
    <w:rsid w:val="000B4C8F"/>
    <w:rsid w:val="000C1162"/>
    <w:rsid w:val="000E6140"/>
    <w:rsid w:val="000F3B8D"/>
    <w:rsid w:val="0010038D"/>
    <w:rsid w:val="001210FA"/>
    <w:rsid w:val="001761AC"/>
    <w:rsid w:val="001839C0"/>
    <w:rsid w:val="001A7E85"/>
    <w:rsid w:val="001D38BE"/>
    <w:rsid w:val="001D7388"/>
    <w:rsid w:val="001E6154"/>
    <w:rsid w:val="001F78EF"/>
    <w:rsid w:val="002443F6"/>
    <w:rsid w:val="00271EFF"/>
    <w:rsid w:val="0029214D"/>
    <w:rsid w:val="002A3839"/>
    <w:rsid w:val="002C2CBA"/>
    <w:rsid w:val="002C6EBD"/>
    <w:rsid w:val="002F6280"/>
    <w:rsid w:val="002F7107"/>
    <w:rsid w:val="003264E4"/>
    <w:rsid w:val="003663B0"/>
    <w:rsid w:val="003E5A4E"/>
    <w:rsid w:val="003F0335"/>
    <w:rsid w:val="0044261A"/>
    <w:rsid w:val="004E3E5B"/>
    <w:rsid w:val="005107AB"/>
    <w:rsid w:val="00555701"/>
    <w:rsid w:val="005670EA"/>
    <w:rsid w:val="00577ED6"/>
    <w:rsid w:val="005813A6"/>
    <w:rsid w:val="00586354"/>
    <w:rsid w:val="005C1855"/>
    <w:rsid w:val="00601918"/>
    <w:rsid w:val="00616959"/>
    <w:rsid w:val="00630E44"/>
    <w:rsid w:val="00656A21"/>
    <w:rsid w:val="00670846"/>
    <w:rsid w:val="006877E2"/>
    <w:rsid w:val="006C346D"/>
    <w:rsid w:val="006F5ACF"/>
    <w:rsid w:val="00704F16"/>
    <w:rsid w:val="007078EA"/>
    <w:rsid w:val="00725A9E"/>
    <w:rsid w:val="00767983"/>
    <w:rsid w:val="00776A66"/>
    <w:rsid w:val="007E3A95"/>
    <w:rsid w:val="00810B90"/>
    <w:rsid w:val="00846638"/>
    <w:rsid w:val="00864D5B"/>
    <w:rsid w:val="008A02CC"/>
    <w:rsid w:val="008E1312"/>
    <w:rsid w:val="009072F7"/>
    <w:rsid w:val="0092076A"/>
    <w:rsid w:val="00935D20"/>
    <w:rsid w:val="00935D8C"/>
    <w:rsid w:val="00945D57"/>
    <w:rsid w:val="00990B83"/>
    <w:rsid w:val="009E5A81"/>
    <w:rsid w:val="009F44A9"/>
    <w:rsid w:val="009F4EC3"/>
    <w:rsid w:val="00A10CA2"/>
    <w:rsid w:val="00A45059"/>
    <w:rsid w:val="00A450D7"/>
    <w:rsid w:val="00A477B7"/>
    <w:rsid w:val="00A66ED7"/>
    <w:rsid w:val="00A73400"/>
    <w:rsid w:val="00A818E3"/>
    <w:rsid w:val="00A83C31"/>
    <w:rsid w:val="00AC7A58"/>
    <w:rsid w:val="00AD0892"/>
    <w:rsid w:val="00AF3789"/>
    <w:rsid w:val="00AF74BC"/>
    <w:rsid w:val="00B10281"/>
    <w:rsid w:val="00BE1C53"/>
    <w:rsid w:val="00BE39CD"/>
    <w:rsid w:val="00BE6AC5"/>
    <w:rsid w:val="00C17E56"/>
    <w:rsid w:val="00C25EBB"/>
    <w:rsid w:val="00C368A1"/>
    <w:rsid w:val="00C4165F"/>
    <w:rsid w:val="00C432D9"/>
    <w:rsid w:val="00C52D51"/>
    <w:rsid w:val="00C6356E"/>
    <w:rsid w:val="00C87913"/>
    <w:rsid w:val="00CB655E"/>
    <w:rsid w:val="00CD3216"/>
    <w:rsid w:val="00D9716C"/>
    <w:rsid w:val="00DB32C0"/>
    <w:rsid w:val="00DB3869"/>
    <w:rsid w:val="00DC2684"/>
    <w:rsid w:val="00DE5833"/>
    <w:rsid w:val="00E13345"/>
    <w:rsid w:val="00EA607D"/>
    <w:rsid w:val="00F0267F"/>
    <w:rsid w:val="00F02C66"/>
    <w:rsid w:val="00F35FDC"/>
    <w:rsid w:val="00F377B2"/>
    <w:rsid w:val="00F55FF2"/>
    <w:rsid w:val="00F72345"/>
    <w:rsid w:val="00F75A4E"/>
    <w:rsid w:val="00F85B21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FD5"/>
  <w15:chartTrackingRefBased/>
  <w15:docId w15:val="{D6E9E691-9640-437C-8B9F-7491F7C8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71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71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71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71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71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71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71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71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71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71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710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7107"/>
  </w:style>
  <w:style w:type="paragraph" w:styleId="Noga">
    <w:name w:val="footer"/>
    <w:basedOn w:val="Navaden"/>
    <w:link w:val="Nog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Mestna občina Velenje</dc:creator>
  <cp:keywords/>
  <dc:description/>
  <cp:lastModifiedBy>Softić Almir</cp:lastModifiedBy>
  <cp:revision>12</cp:revision>
  <dcterms:created xsi:type="dcterms:W3CDTF">2026-05-20T10:09:00Z</dcterms:created>
  <dcterms:modified xsi:type="dcterms:W3CDTF">2026-06-01T07:40:00Z</dcterms:modified>
</cp:coreProperties>
</file>