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45C5" w14:textId="4A38E6C5" w:rsidR="009F028A" w:rsidRPr="0001202C" w:rsidRDefault="00C812AB" w:rsidP="00406A25">
      <w:pPr>
        <w:spacing w:after="0" w:line="240" w:lineRule="auto"/>
        <w:jc w:val="both"/>
        <w:rPr>
          <w:rFonts w:ascii="Arial" w:hAnsi="Arial" w:cs="Arial"/>
          <w:sz w:val="24"/>
          <w:szCs w:val="24"/>
        </w:rPr>
      </w:pPr>
      <w:r>
        <w:rPr>
          <w:rFonts w:ascii="Arial" w:hAnsi="Arial" w:cs="Arial"/>
          <w:sz w:val="24"/>
          <w:szCs w:val="24"/>
        </w:rPr>
        <w:t xml:space="preserve"> </w:t>
      </w:r>
      <w:r w:rsidR="002930DA" w:rsidRPr="0001202C">
        <w:rPr>
          <w:rFonts w:ascii="Arial" w:hAnsi="Arial" w:cs="Arial"/>
          <w:sz w:val="24"/>
          <w:szCs w:val="24"/>
        </w:rPr>
        <w:t>Mestna občina Velenje, Titov trg 1, Velenje, na podlagi 50. člena Zakona o stvarnem premoženju države in samoupravnih lokalnih skupnosti (Uradni list RS, št. 11/18, 79/18, 61/20 – ZDLGPE, 175/20, 78/23 - ZUNPEOVE, 78/23 - ZORR, 131/23 - ZORZFS) in 13. člena Uredbe o stvarnem premoženju države in samoupravnih lokalnih skupnosti (Uradni list RS, št. 31/18) ter Sklepa o načrtu pridobivanja in razpolaganja z nepremičnim premoženjem Mestne občine Velenje za leto 202</w:t>
      </w:r>
      <w:r w:rsidR="003E0646" w:rsidRPr="0001202C">
        <w:rPr>
          <w:rFonts w:ascii="Arial" w:hAnsi="Arial" w:cs="Arial"/>
          <w:sz w:val="24"/>
          <w:szCs w:val="24"/>
        </w:rPr>
        <w:t>5</w:t>
      </w:r>
      <w:r w:rsidR="002930DA" w:rsidRPr="0001202C">
        <w:rPr>
          <w:rFonts w:ascii="Arial" w:hAnsi="Arial" w:cs="Arial"/>
          <w:sz w:val="24"/>
          <w:szCs w:val="24"/>
        </w:rPr>
        <w:t xml:space="preserve"> (Uradni vestnik MO Velenje, št. 2</w:t>
      </w:r>
      <w:r w:rsidR="00550503" w:rsidRPr="0001202C">
        <w:rPr>
          <w:rFonts w:ascii="Arial" w:hAnsi="Arial" w:cs="Arial"/>
          <w:sz w:val="24"/>
          <w:szCs w:val="24"/>
        </w:rPr>
        <w:t>8</w:t>
      </w:r>
      <w:r w:rsidR="002930DA" w:rsidRPr="0001202C">
        <w:rPr>
          <w:rFonts w:ascii="Arial" w:hAnsi="Arial" w:cs="Arial"/>
          <w:sz w:val="24"/>
          <w:szCs w:val="24"/>
        </w:rPr>
        <w:t>/2</w:t>
      </w:r>
      <w:r w:rsidR="00550503" w:rsidRPr="0001202C">
        <w:rPr>
          <w:rFonts w:ascii="Arial" w:hAnsi="Arial" w:cs="Arial"/>
          <w:sz w:val="24"/>
          <w:szCs w:val="24"/>
        </w:rPr>
        <w:t>4</w:t>
      </w:r>
      <w:r w:rsidR="002930DA" w:rsidRPr="0001202C">
        <w:rPr>
          <w:rFonts w:ascii="Arial" w:hAnsi="Arial" w:cs="Arial"/>
          <w:sz w:val="24"/>
          <w:szCs w:val="24"/>
        </w:rPr>
        <w:t>) objavlja</w:t>
      </w:r>
    </w:p>
    <w:p w14:paraId="659CE0B8" w14:textId="77777777" w:rsidR="002930DA" w:rsidRPr="0001202C" w:rsidRDefault="002930DA" w:rsidP="00406A25">
      <w:pPr>
        <w:spacing w:after="0" w:line="240" w:lineRule="auto"/>
        <w:jc w:val="both"/>
        <w:rPr>
          <w:rFonts w:ascii="Arial" w:hAnsi="Arial" w:cs="Arial"/>
          <w:sz w:val="24"/>
          <w:szCs w:val="24"/>
        </w:rPr>
      </w:pPr>
    </w:p>
    <w:p w14:paraId="601D8024" w14:textId="77777777" w:rsidR="008F39CA" w:rsidRPr="0001202C" w:rsidRDefault="00BA7122" w:rsidP="00406A25">
      <w:pPr>
        <w:spacing w:after="0" w:line="240" w:lineRule="auto"/>
        <w:jc w:val="center"/>
        <w:rPr>
          <w:rFonts w:ascii="Arial" w:hAnsi="Arial" w:cs="Arial"/>
          <w:b/>
          <w:sz w:val="32"/>
          <w:szCs w:val="32"/>
        </w:rPr>
      </w:pPr>
      <w:r w:rsidRPr="0001202C">
        <w:rPr>
          <w:rFonts w:ascii="Arial" w:hAnsi="Arial" w:cs="Arial"/>
          <w:b/>
          <w:sz w:val="32"/>
          <w:szCs w:val="32"/>
        </w:rPr>
        <w:t xml:space="preserve">Javno </w:t>
      </w:r>
      <w:r w:rsidR="0047524C" w:rsidRPr="0001202C">
        <w:rPr>
          <w:rFonts w:ascii="Arial" w:hAnsi="Arial" w:cs="Arial"/>
          <w:b/>
          <w:sz w:val="32"/>
          <w:szCs w:val="32"/>
        </w:rPr>
        <w:t>dražbo</w:t>
      </w:r>
    </w:p>
    <w:p w14:paraId="66C9BC4B" w14:textId="3D666E3C" w:rsidR="008F39CA" w:rsidRPr="0001202C" w:rsidRDefault="008F39CA" w:rsidP="00406A25">
      <w:pPr>
        <w:spacing w:after="0" w:line="240" w:lineRule="auto"/>
        <w:jc w:val="center"/>
        <w:rPr>
          <w:rFonts w:ascii="Arial" w:hAnsi="Arial" w:cs="Arial"/>
          <w:b/>
          <w:sz w:val="32"/>
          <w:szCs w:val="32"/>
        </w:rPr>
      </w:pPr>
      <w:r w:rsidRPr="0001202C">
        <w:rPr>
          <w:rFonts w:ascii="Arial" w:hAnsi="Arial" w:cs="Arial"/>
          <w:b/>
          <w:sz w:val="32"/>
          <w:szCs w:val="32"/>
        </w:rPr>
        <w:t>za prodajo nepremičnin</w:t>
      </w:r>
      <w:r w:rsidR="00406A25" w:rsidRPr="0001202C">
        <w:rPr>
          <w:rFonts w:ascii="Arial" w:hAnsi="Arial" w:cs="Arial"/>
          <w:b/>
          <w:sz w:val="32"/>
          <w:szCs w:val="32"/>
        </w:rPr>
        <w:t xml:space="preserve"> v lasti Mestne občine Velenje</w:t>
      </w:r>
    </w:p>
    <w:p w14:paraId="64497391" w14:textId="77777777" w:rsidR="0000009F" w:rsidRPr="0001202C" w:rsidRDefault="0000009F" w:rsidP="00406A25">
      <w:pPr>
        <w:spacing w:after="0" w:line="240" w:lineRule="auto"/>
        <w:rPr>
          <w:rFonts w:ascii="Arial" w:hAnsi="Arial" w:cs="Arial"/>
          <w:b/>
          <w:sz w:val="24"/>
          <w:szCs w:val="24"/>
        </w:rPr>
      </w:pPr>
    </w:p>
    <w:p w14:paraId="70E37836" w14:textId="05032B60" w:rsidR="00B506DB" w:rsidRPr="0001202C" w:rsidRDefault="00B506DB" w:rsidP="00406A25">
      <w:pPr>
        <w:spacing w:after="0" w:line="240" w:lineRule="auto"/>
        <w:rPr>
          <w:rFonts w:ascii="Arial" w:hAnsi="Arial" w:cs="Arial"/>
          <w:b/>
          <w:sz w:val="24"/>
          <w:szCs w:val="24"/>
        </w:rPr>
      </w:pPr>
    </w:p>
    <w:p w14:paraId="61879717" w14:textId="3FE5D915" w:rsidR="008F39CA" w:rsidRPr="0001202C" w:rsidRDefault="009E3811" w:rsidP="001E7E97">
      <w:pPr>
        <w:pStyle w:val="Odstavekseznama"/>
        <w:numPr>
          <w:ilvl w:val="0"/>
          <w:numId w:val="29"/>
        </w:numPr>
        <w:spacing w:after="120" w:line="240" w:lineRule="auto"/>
        <w:rPr>
          <w:rFonts w:ascii="Arial" w:hAnsi="Arial" w:cs="Arial"/>
          <w:b/>
        </w:rPr>
      </w:pPr>
      <w:r w:rsidRPr="0001202C">
        <w:rPr>
          <w:rFonts w:ascii="Arial" w:hAnsi="Arial" w:cs="Arial"/>
          <w:b/>
        </w:rPr>
        <w:t xml:space="preserve">NAZIV IN SEDEŽ ORGANIZATORJA JAVNE DRAŽBE </w:t>
      </w:r>
    </w:p>
    <w:p w14:paraId="29BC47B7" w14:textId="2F9107FD" w:rsidR="008F39CA" w:rsidRPr="0001202C" w:rsidRDefault="008F39CA" w:rsidP="001E7E97">
      <w:pPr>
        <w:spacing w:after="0" w:line="240" w:lineRule="auto"/>
        <w:jc w:val="both"/>
        <w:rPr>
          <w:rFonts w:ascii="Arial" w:hAnsi="Arial" w:cs="Arial"/>
        </w:rPr>
      </w:pPr>
      <w:r w:rsidRPr="0001202C">
        <w:rPr>
          <w:rFonts w:ascii="Arial" w:hAnsi="Arial" w:cs="Arial"/>
        </w:rPr>
        <w:t>Mestna občina Velenje, Titov trg 1, Velenje.</w:t>
      </w:r>
    </w:p>
    <w:p w14:paraId="371802B6" w14:textId="77777777" w:rsidR="00B506DB" w:rsidRPr="0001202C" w:rsidRDefault="00B506DB" w:rsidP="00406A25">
      <w:pPr>
        <w:spacing w:after="0" w:line="240" w:lineRule="auto"/>
        <w:jc w:val="both"/>
        <w:rPr>
          <w:rFonts w:ascii="Arial" w:hAnsi="Arial" w:cs="Arial"/>
        </w:rPr>
      </w:pPr>
    </w:p>
    <w:p w14:paraId="630F0793" w14:textId="43E4E9B0" w:rsidR="00DA2D25" w:rsidRPr="0001202C" w:rsidRDefault="008F39CA" w:rsidP="001E7E97">
      <w:pPr>
        <w:pStyle w:val="Odstavekseznama"/>
        <w:numPr>
          <w:ilvl w:val="0"/>
          <w:numId w:val="29"/>
        </w:numPr>
        <w:spacing w:after="120" w:line="240" w:lineRule="auto"/>
        <w:rPr>
          <w:rFonts w:ascii="Arial" w:hAnsi="Arial" w:cs="Arial"/>
          <w:b/>
        </w:rPr>
      </w:pPr>
      <w:r w:rsidRPr="0001202C">
        <w:rPr>
          <w:rFonts w:ascii="Arial" w:hAnsi="Arial" w:cs="Arial"/>
          <w:b/>
        </w:rPr>
        <w:t>PREDMET PRODAJE</w:t>
      </w:r>
    </w:p>
    <w:p w14:paraId="52A28AA9" w14:textId="21784454" w:rsidR="006C76A9" w:rsidRPr="0001202C" w:rsidRDefault="0034180A" w:rsidP="00406A25">
      <w:pPr>
        <w:pStyle w:val="H2"/>
        <w:spacing w:before="0" w:after="0"/>
        <w:jc w:val="both"/>
        <w:rPr>
          <w:rFonts w:ascii="Arial" w:hAnsi="Arial" w:cs="Arial"/>
          <w:b w:val="0"/>
          <w:sz w:val="22"/>
          <w:szCs w:val="22"/>
        </w:rPr>
      </w:pPr>
      <w:r w:rsidRPr="0001202C">
        <w:rPr>
          <w:rFonts w:ascii="Arial" w:hAnsi="Arial" w:cs="Arial"/>
          <w:b w:val="0"/>
          <w:sz w:val="22"/>
          <w:szCs w:val="22"/>
        </w:rPr>
        <w:t>Pred</w:t>
      </w:r>
      <w:r w:rsidR="00650195" w:rsidRPr="0001202C">
        <w:rPr>
          <w:rFonts w:ascii="Arial" w:hAnsi="Arial" w:cs="Arial"/>
          <w:b w:val="0"/>
          <w:sz w:val="22"/>
          <w:szCs w:val="22"/>
        </w:rPr>
        <w:t xml:space="preserve">met </w:t>
      </w:r>
      <w:r w:rsidR="00406A25" w:rsidRPr="0001202C">
        <w:rPr>
          <w:rFonts w:ascii="Arial" w:hAnsi="Arial" w:cs="Arial"/>
          <w:b w:val="0"/>
          <w:sz w:val="22"/>
          <w:szCs w:val="22"/>
        </w:rPr>
        <w:t>prodaje</w:t>
      </w:r>
      <w:r w:rsidR="00650195" w:rsidRPr="0001202C">
        <w:rPr>
          <w:rFonts w:ascii="Arial" w:hAnsi="Arial" w:cs="Arial"/>
          <w:b w:val="0"/>
          <w:sz w:val="22"/>
          <w:szCs w:val="22"/>
        </w:rPr>
        <w:t xml:space="preserve"> </w:t>
      </w:r>
      <w:r w:rsidR="00A36C69" w:rsidRPr="0001202C">
        <w:rPr>
          <w:rFonts w:ascii="Arial" w:hAnsi="Arial" w:cs="Arial"/>
          <w:b w:val="0"/>
          <w:sz w:val="22"/>
          <w:szCs w:val="22"/>
        </w:rPr>
        <w:t>so</w:t>
      </w:r>
      <w:r w:rsidR="002930DA" w:rsidRPr="0001202C">
        <w:rPr>
          <w:rFonts w:ascii="Arial" w:hAnsi="Arial" w:cs="Arial"/>
          <w:b w:val="0"/>
          <w:sz w:val="22"/>
          <w:szCs w:val="22"/>
        </w:rPr>
        <w:t xml:space="preserve"> </w:t>
      </w:r>
      <w:r w:rsidR="006C76A9" w:rsidRPr="0001202C">
        <w:rPr>
          <w:rFonts w:ascii="Arial" w:hAnsi="Arial" w:cs="Arial"/>
          <w:b w:val="0"/>
          <w:sz w:val="22"/>
          <w:szCs w:val="22"/>
        </w:rPr>
        <w:t>nepremičnin</w:t>
      </w:r>
      <w:r w:rsidR="00005C0A" w:rsidRPr="0001202C">
        <w:rPr>
          <w:rFonts w:ascii="Arial" w:hAnsi="Arial" w:cs="Arial"/>
          <w:b w:val="0"/>
          <w:sz w:val="22"/>
          <w:szCs w:val="22"/>
        </w:rPr>
        <w:t>e</w:t>
      </w:r>
      <w:r w:rsidR="000F42B0" w:rsidRPr="0001202C">
        <w:rPr>
          <w:rFonts w:ascii="Arial" w:hAnsi="Arial" w:cs="Arial"/>
          <w:b w:val="0"/>
          <w:sz w:val="22"/>
          <w:szCs w:val="22"/>
        </w:rPr>
        <w:t xml:space="preserve"> </w:t>
      </w:r>
      <w:r w:rsidR="00545C64" w:rsidRPr="0001202C">
        <w:rPr>
          <w:rFonts w:ascii="Arial" w:hAnsi="Arial" w:cs="Arial"/>
          <w:b w:val="0"/>
          <w:sz w:val="22"/>
          <w:szCs w:val="22"/>
        </w:rPr>
        <w:t>z ID znakom parcel</w:t>
      </w:r>
      <w:r w:rsidR="00191AD6" w:rsidRPr="0001202C">
        <w:rPr>
          <w:rFonts w:ascii="Arial" w:hAnsi="Arial" w:cs="Arial"/>
          <w:b w:val="0"/>
          <w:sz w:val="22"/>
          <w:szCs w:val="22"/>
        </w:rPr>
        <w:t>a</w:t>
      </w:r>
      <w:r w:rsidR="00545C64" w:rsidRPr="0001202C">
        <w:rPr>
          <w:rFonts w:ascii="Arial" w:hAnsi="Arial" w:cs="Arial"/>
          <w:b w:val="0"/>
          <w:sz w:val="22"/>
          <w:szCs w:val="22"/>
        </w:rPr>
        <w:t xml:space="preserve"> </w:t>
      </w:r>
      <w:r w:rsidR="00A36C69" w:rsidRPr="0001202C">
        <w:rPr>
          <w:rFonts w:ascii="Arial" w:hAnsi="Arial" w:cs="Arial"/>
          <w:b w:val="0"/>
          <w:sz w:val="22"/>
          <w:szCs w:val="22"/>
        </w:rPr>
        <w:t xml:space="preserve">975 </w:t>
      </w:r>
      <w:r w:rsidR="00305EE0" w:rsidRPr="0001202C">
        <w:rPr>
          <w:rFonts w:ascii="Arial" w:hAnsi="Arial" w:cs="Arial"/>
          <w:b w:val="0"/>
          <w:sz w:val="22"/>
          <w:szCs w:val="22"/>
        </w:rPr>
        <w:t>5</w:t>
      </w:r>
      <w:r w:rsidR="00A36C69" w:rsidRPr="0001202C">
        <w:rPr>
          <w:rFonts w:ascii="Arial" w:hAnsi="Arial" w:cs="Arial"/>
          <w:b w:val="0"/>
          <w:sz w:val="22"/>
          <w:szCs w:val="22"/>
        </w:rPr>
        <w:t xml:space="preserve">31/7, parcela 975 524/9, parcela 975 524/12, parcela 975 530/3, parcela 975 526/8, parcela 975 557/13, parcela 975 524/15, </w:t>
      </w:r>
      <w:r w:rsidR="00577F80">
        <w:rPr>
          <w:rFonts w:ascii="Arial" w:hAnsi="Arial" w:cs="Arial"/>
          <w:b w:val="0"/>
          <w:sz w:val="22"/>
          <w:szCs w:val="22"/>
        </w:rPr>
        <w:t xml:space="preserve">parcela 975 526/3, </w:t>
      </w:r>
      <w:r w:rsidR="00A36C69" w:rsidRPr="0001202C">
        <w:rPr>
          <w:rFonts w:ascii="Arial" w:hAnsi="Arial" w:cs="Arial"/>
          <w:b w:val="0"/>
          <w:sz w:val="22"/>
          <w:szCs w:val="22"/>
        </w:rPr>
        <w:t>parcela 975 524/13, parcela 975 524/8, parcela 975 526/5, parcela 975 524/1, parcela 975 524/11, parcela 975 532/8, parcela 975 524/7, parcela 975 525, parcela 975 524/14, parcela 975 524/3 in parcela 975 524/4</w:t>
      </w:r>
      <w:r w:rsidR="002930DA" w:rsidRPr="0001202C">
        <w:rPr>
          <w:rFonts w:ascii="Arial" w:hAnsi="Arial" w:cs="Arial"/>
          <w:b w:val="0"/>
          <w:sz w:val="22"/>
          <w:szCs w:val="22"/>
        </w:rPr>
        <w:t xml:space="preserve">, v </w:t>
      </w:r>
      <w:r w:rsidR="00A36C69" w:rsidRPr="0001202C">
        <w:rPr>
          <w:rFonts w:ascii="Arial" w:hAnsi="Arial" w:cs="Arial"/>
          <w:b w:val="0"/>
          <w:sz w:val="22"/>
          <w:szCs w:val="22"/>
        </w:rPr>
        <w:t>skupni</w:t>
      </w:r>
      <w:r w:rsidR="002930DA" w:rsidRPr="0001202C">
        <w:rPr>
          <w:rFonts w:ascii="Arial" w:hAnsi="Arial" w:cs="Arial"/>
          <w:b w:val="0"/>
          <w:sz w:val="22"/>
          <w:szCs w:val="22"/>
        </w:rPr>
        <w:t xml:space="preserve"> velikosti </w:t>
      </w:r>
      <w:r w:rsidR="00A36C69" w:rsidRPr="0001202C">
        <w:rPr>
          <w:rFonts w:ascii="Arial" w:hAnsi="Arial" w:cs="Arial"/>
          <w:bCs/>
          <w:sz w:val="22"/>
          <w:szCs w:val="22"/>
        </w:rPr>
        <w:t>11</w:t>
      </w:r>
      <w:r w:rsidR="000206C5" w:rsidRPr="0001202C">
        <w:rPr>
          <w:rFonts w:ascii="Arial" w:hAnsi="Arial" w:cs="Arial"/>
          <w:bCs/>
          <w:sz w:val="22"/>
          <w:szCs w:val="22"/>
        </w:rPr>
        <w:t>.</w:t>
      </w:r>
      <w:r w:rsidR="00A36C69" w:rsidRPr="0001202C">
        <w:rPr>
          <w:rFonts w:ascii="Arial" w:hAnsi="Arial" w:cs="Arial"/>
          <w:bCs/>
          <w:sz w:val="22"/>
          <w:szCs w:val="22"/>
        </w:rPr>
        <w:t>5</w:t>
      </w:r>
      <w:r w:rsidR="00577F80">
        <w:rPr>
          <w:rFonts w:ascii="Arial" w:hAnsi="Arial" w:cs="Arial"/>
          <w:bCs/>
          <w:sz w:val="22"/>
          <w:szCs w:val="22"/>
        </w:rPr>
        <w:t>55</w:t>
      </w:r>
      <w:r w:rsidR="00CD6E4A" w:rsidRPr="0001202C">
        <w:rPr>
          <w:rFonts w:ascii="Arial" w:hAnsi="Arial" w:cs="Arial"/>
          <w:bCs/>
          <w:sz w:val="22"/>
          <w:szCs w:val="22"/>
        </w:rPr>
        <w:t> </w:t>
      </w:r>
      <w:r w:rsidR="00650195" w:rsidRPr="0001202C">
        <w:rPr>
          <w:rFonts w:ascii="Arial" w:hAnsi="Arial" w:cs="Arial"/>
          <w:bCs/>
          <w:sz w:val="22"/>
          <w:szCs w:val="22"/>
        </w:rPr>
        <w:t>m</w:t>
      </w:r>
      <w:r w:rsidR="00650195" w:rsidRPr="0001202C">
        <w:rPr>
          <w:rFonts w:ascii="Arial" w:hAnsi="Arial" w:cs="Arial"/>
          <w:bCs/>
          <w:sz w:val="22"/>
          <w:szCs w:val="22"/>
          <w:vertAlign w:val="superscript"/>
        </w:rPr>
        <w:t>2</w:t>
      </w:r>
      <w:r w:rsidR="00650195" w:rsidRPr="0001202C">
        <w:rPr>
          <w:rFonts w:ascii="Arial" w:hAnsi="Arial" w:cs="Arial"/>
          <w:b w:val="0"/>
          <w:sz w:val="22"/>
          <w:szCs w:val="22"/>
        </w:rPr>
        <w:t xml:space="preserve">, </w:t>
      </w:r>
      <w:r w:rsidR="006C76A9" w:rsidRPr="0001202C">
        <w:rPr>
          <w:rFonts w:ascii="Arial" w:hAnsi="Arial" w:cs="Arial"/>
          <w:b w:val="0"/>
          <w:sz w:val="22"/>
          <w:szCs w:val="22"/>
        </w:rPr>
        <w:t>ki v naravi predstavlja</w:t>
      </w:r>
      <w:r w:rsidR="00B756F1" w:rsidRPr="0001202C">
        <w:rPr>
          <w:rFonts w:ascii="Arial" w:hAnsi="Arial" w:cs="Arial"/>
          <w:b w:val="0"/>
          <w:sz w:val="22"/>
          <w:szCs w:val="22"/>
        </w:rPr>
        <w:t>jo</w:t>
      </w:r>
      <w:r w:rsidR="00657F97" w:rsidRPr="0001202C">
        <w:rPr>
          <w:rFonts w:ascii="Arial" w:hAnsi="Arial" w:cs="Arial"/>
          <w:b w:val="0"/>
          <w:sz w:val="22"/>
          <w:szCs w:val="22"/>
        </w:rPr>
        <w:t xml:space="preserve"> travnik</w:t>
      </w:r>
      <w:r w:rsidR="002930DA" w:rsidRPr="0001202C">
        <w:rPr>
          <w:rFonts w:ascii="Arial" w:hAnsi="Arial" w:cs="Arial"/>
          <w:b w:val="0"/>
          <w:sz w:val="22"/>
          <w:szCs w:val="22"/>
        </w:rPr>
        <w:t xml:space="preserve"> </w:t>
      </w:r>
      <w:r w:rsidR="00406A25" w:rsidRPr="0001202C">
        <w:rPr>
          <w:rFonts w:ascii="Arial" w:hAnsi="Arial" w:cs="Arial"/>
          <w:b w:val="0"/>
          <w:sz w:val="22"/>
          <w:szCs w:val="22"/>
        </w:rPr>
        <w:t>(v nadalj</w:t>
      </w:r>
      <w:r w:rsidR="00264F27" w:rsidRPr="0001202C">
        <w:rPr>
          <w:rFonts w:ascii="Arial" w:hAnsi="Arial" w:cs="Arial"/>
          <w:b w:val="0"/>
          <w:sz w:val="22"/>
          <w:szCs w:val="22"/>
        </w:rPr>
        <w:t>e</w:t>
      </w:r>
      <w:r w:rsidR="00B73AFA" w:rsidRPr="0001202C">
        <w:rPr>
          <w:rFonts w:ascii="Arial" w:hAnsi="Arial" w:cs="Arial"/>
          <w:b w:val="0"/>
          <w:sz w:val="22"/>
          <w:szCs w:val="22"/>
        </w:rPr>
        <w:t xml:space="preserve">vanju: </w:t>
      </w:r>
      <w:r w:rsidR="00B73AFA" w:rsidRPr="0001202C">
        <w:rPr>
          <w:rFonts w:ascii="Arial" w:hAnsi="Arial" w:cs="Arial"/>
          <w:bCs/>
          <w:sz w:val="22"/>
          <w:szCs w:val="22"/>
        </w:rPr>
        <w:t>predmetn</w:t>
      </w:r>
      <w:r w:rsidR="00A36C69" w:rsidRPr="0001202C">
        <w:rPr>
          <w:rFonts w:ascii="Arial" w:hAnsi="Arial" w:cs="Arial"/>
          <w:bCs/>
          <w:sz w:val="22"/>
          <w:szCs w:val="22"/>
        </w:rPr>
        <w:t>e</w:t>
      </w:r>
      <w:r w:rsidR="00B73AFA" w:rsidRPr="0001202C">
        <w:rPr>
          <w:rFonts w:ascii="Arial" w:hAnsi="Arial" w:cs="Arial"/>
          <w:bCs/>
          <w:sz w:val="22"/>
          <w:szCs w:val="22"/>
        </w:rPr>
        <w:t xml:space="preserve"> </w:t>
      </w:r>
      <w:r w:rsidR="0040163E" w:rsidRPr="0001202C">
        <w:rPr>
          <w:rFonts w:ascii="Arial" w:hAnsi="Arial" w:cs="Arial"/>
          <w:bCs/>
          <w:sz w:val="22"/>
          <w:szCs w:val="22"/>
        </w:rPr>
        <w:t>nepremičnin</w:t>
      </w:r>
      <w:r w:rsidR="00A36C69" w:rsidRPr="0001202C">
        <w:rPr>
          <w:rFonts w:ascii="Arial" w:hAnsi="Arial" w:cs="Arial"/>
          <w:bCs/>
          <w:sz w:val="22"/>
          <w:szCs w:val="22"/>
        </w:rPr>
        <w:t>e</w:t>
      </w:r>
      <w:r w:rsidR="007608DF" w:rsidRPr="0001202C">
        <w:rPr>
          <w:rFonts w:ascii="Arial" w:hAnsi="Arial" w:cs="Arial"/>
          <w:b w:val="0"/>
          <w:sz w:val="22"/>
          <w:szCs w:val="22"/>
        </w:rPr>
        <w:t>)</w:t>
      </w:r>
      <w:r w:rsidR="00406A25" w:rsidRPr="0001202C">
        <w:rPr>
          <w:rFonts w:ascii="Arial" w:hAnsi="Arial" w:cs="Arial"/>
          <w:b w:val="0"/>
          <w:sz w:val="22"/>
          <w:szCs w:val="22"/>
        </w:rPr>
        <w:t>.</w:t>
      </w:r>
      <w:r w:rsidR="0090657E" w:rsidRPr="0001202C">
        <w:rPr>
          <w:rFonts w:ascii="Arial" w:hAnsi="Arial" w:cs="Arial"/>
          <w:b w:val="0"/>
          <w:sz w:val="22"/>
          <w:szCs w:val="22"/>
        </w:rPr>
        <w:t xml:space="preserve"> </w:t>
      </w:r>
      <w:r w:rsidR="00D05735" w:rsidRPr="0001202C">
        <w:rPr>
          <w:rFonts w:ascii="Arial" w:hAnsi="Arial" w:cs="Arial"/>
          <w:b w:val="0"/>
          <w:sz w:val="22"/>
          <w:szCs w:val="22"/>
        </w:rPr>
        <w:t xml:space="preserve">Predmet prodaje je razviden iz </w:t>
      </w:r>
      <w:r w:rsidR="00675FBF" w:rsidRPr="0001202C">
        <w:rPr>
          <w:rFonts w:ascii="Arial" w:hAnsi="Arial" w:cs="Arial"/>
          <w:b w:val="0"/>
          <w:sz w:val="22"/>
          <w:szCs w:val="22"/>
        </w:rPr>
        <w:t>grafičn</w:t>
      </w:r>
      <w:r w:rsidR="00D05735" w:rsidRPr="0001202C">
        <w:rPr>
          <w:rFonts w:ascii="Arial" w:hAnsi="Arial" w:cs="Arial"/>
          <w:b w:val="0"/>
          <w:sz w:val="22"/>
          <w:szCs w:val="22"/>
        </w:rPr>
        <w:t>e</w:t>
      </w:r>
      <w:r w:rsidR="00675FBF" w:rsidRPr="0001202C">
        <w:rPr>
          <w:rFonts w:ascii="Arial" w:hAnsi="Arial" w:cs="Arial"/>
          <w:b w:val="0"/>
          <w:sz w:val="22"/>
          <w:szCs w:val="22"/>
        </w:rPr>
        <w:t xml:space="preserve"> prilog</w:t>
      </w:r>
      <w:r w:rsidR="00D05735" w:rsidRPr="0001202C">
        <w:rPr>
          <w:rFonts w:ascii="Arial" w:hAnsi="Arial" w:cs="Arial"/>
          <w:b w:val="0"/>
          <w:sz w:val="22"/>
          <w:szCs w:val="22"/>
        </w:rPr>
        <w:t>e</w:t>
      </w:r>
      <w:r w:rsidR="00675FBF" w:rsidRPr="0001202C">
        <w:rPr>
          <w:rFonts w:ascii="Arial" w:hAnsi="Arial" w:cs="Arial"/>
          <w:b w:val="0"/>
          <w:sz w:val="22"/>
          <w:szCs w:val="22"/>
        </w:rPr>
        <w:t>, ki je sestavni del dražbe</w:t>
      </w:r>
      <w:r w:rsidR="00D05735" w:rsidRPr="0001202C">
        <w:rPr>
          <w:rFonts w:ascii="Arial" w:hAnsi="Arial" w:cs="Arial"/>
          <w:b w:val="0"/>
          <w:sz w:val="22"/>
          <w:szCs w:val="22"/>
        </w:rPr>
        <w:t>.</w:t>
      </w:r>
    </w:p>
    <w:p w14:paraId="40AE63B0" w14:textId="77777777" w:rsidR="00A0521C" w:rsidRPr="0001202C" w:rsidRDefault="00A0521C" w:rsidP="00B101C9">
      <w:pPr>
        <w:spacing w:after="0" w:line="240" w:lineRule="auto"/>
        <w:jc w:val="both"/>
        <w:rPr>
          <w:rFonts w:ascii="Arial" w:eastAsia="Times New Roman" w:hAnsi="Arial" w:cs="Arial"/>
          <w:snapToGrid w:val="0"/>
          <w:color w:val="FF0000"/>
          <w:lang w:eastAsia="sl-SI"/>
        </w:rPr>
      </w:pPr>
    </w:p>
    <w:p w14:paraId="5E540CF6" w14:textId="22027715" w:rsidR="00365DC4" w:rsidRPr="0001202C" w:rsidRDefault="00365DC4" w:rsidP="00365DC4">
      <w:pPr>
        <w:spacing w:after="0" w:line="240" w:lineRule="auto"/>
        <w:jc w:val="both"/>
        <w:rPr>
          <w:rFonts w:ascii="Arial" w:hAnsi="Arial" w:cs="Arial"/>
        </w:rPr>
      </w:pPr>
      <w:r w:rsidRPr="0001202C">
        <w:rPr>
          <w:rFonts w:ascii="Arial" w:hAnsi="Arial" w:cs="Arial"/>
        </w:rPr>
        <w:t>Iz Lokacijske informacije št. 4780-00</w:t>
      </w:r>
      <w:r w:rsidR="00B8039C" w:rsidRPr="0001202C">
        <w:rPr>
          <w:rFonts w:ascii="Arial" w:hAnsi="Arial" w:cs="Arial"/>
        </w:rPr>
        <w:t>44/</w:t>
      </w:r>
      <w:r w:rsidRPr="0001202C">
        <w:rPr>
          <w:rFonts w:ascii="Arial" w:hAnsi="Arial" w:cs="Arial"/>
        </w:rPr>
        <w:t>202</w:t>
      </w:r>
      <w:r w:rsidR="00B8039C" w:rsidRPr="0001202C">
        <w:rPr>
          <w:rFonts w:ascii="Arial" w:hAnsi="Arial" w:cs="Arial"/>
        </w:rPr>
        <w:t>5</w:t>
      </w:r>
      <w:r w:rsidRPr="0001202C">
        <w:rPr>
          <w:rFonts w:ascii="Arial" w:hAnsi="Arial" w:cs="Arial"/>
        </w:rPr>
        <w:t xml:space="preserve"> z dne 1. 9. 202</w:t>
      </w:r>
      <w:r w:rsidR="00B8039C" w:rsidRPr="0001202C">
        <w:rPr>
          <w:rFonts w:ascii="Arial" w:hAnsi="Arial" w:cs="Arial"/>
        </w:rPr>
        <w:t>5</w:t>
      </w:r>
      <w:r w:rsidRPr="0001202C">
        <w:rPr>
          <w:rFonts w:ascii="Arial" w:hAnsi="Arial" w:cs="Arial"/>
        </w:rPr>
        <w:t xml:space="preserve"> izhaja, da predmetn</w:t>
      </w:r>
      <w:r w:rsidR="00B8039C" w:rsidRPr="0001202C">
        <w:rPr>
          <w:rFonts w:ascii="Arial" w:hAnsi="Arial" w:cs="Arial"/>
        </w:rPr>
        <w:t>e</w:t>
      </w:r>
      <w:r w:rsidRPr="0001202C">
        <w:rPr>
          <w:rFonts w:ascii="Arial" w:hAnsi="Arial" w:cs="Arial"/>
        </w:rPr>
        <w:t xml:space="preserve"> nepremičnin</w:t>
      </w:r>
      <w:r w:rsidR="00B8039C" w:rsidRPr="0001202C">
        <w:rPr>
          <w:rFonts w:ascii="Arial" w:hAnsi="Arial" w:cs="Arial"/>
        </w:rPr>
        <w:t>e</w:t>
      </w:r>
      <w:r w:rsidRPr="0001202C">
        <w:rPr>
          <w:rFonts w:ascii="Arial" w:hAnsi="Arial" w:cs="Arial"/>
        </w:rPr>
        <w:t xml:space="preserve"> leži</w:t>
      </w:r>
      <w:r w:rsidR="00B8039C" w:rsidRPr="0001202C">
        <w:rPr>
          <w:rFonts w:ascii="Arial" w:hAnsi="Arial" w:cs="Arial"/>
        </w:rPr>
        <w:t>jo</w:t>
      </w:r>
      <w:r w:rsidRPr="0001202C">
        <w:rPr>
          <w:rFonts w:ascii="Arial" w:hAnsi="Arial" w:cs="Arial"/>
        </w:rPr>
        <w:t xml:space="preserve"> na območju, ki ga urejata Odlok o Občinskem prostorskem načrtu Mestne občine Velenje (Uradni vestnik Mo Velenje, št. 2/20, 7/20 in 20/23) in </w:t>
      </w:r>
      <w:r w:rsidR="00B8039C" w:rsidRPr="0001202C">
        <w:rPr>
          <w:rFonts w:ascii="Arial" w:hAnsi="Arial" w:cs="Arial"/>
        </w:rPr>
        <w:t xml:space="preserve">Odlok o občinskem lokacijskem načrtu  Vinska Gora 2 </w:t>
      </w:r>
      <w:r w:rsidRPr="0001202C">
        <w:rPr>
          <w:rFonts w:ascii="Arial" w:hAnsi="Arial" w:cs="Arial"/>
        </w:rPr>
        <w:t xml:space="preserve">(Uradni vestnik Mo Velenje, št. </w:t>
      </w:r>
      <w:r w:rsidR="00B8039C" w:rsidRPr="0001202C">
        <w:rPr>
          <w:rFonts w:ascii="Arial" w:hAnsi="Arial" w:cs="Arial"/>
        </w:rPr>
        <w:t>11/07 in 2/19</w:t>
      </w:r>
      <w:r w:rsidRPr="0001202C">
        <w:rPr>
          <w:rFonts w:ascii="Arial" w:hAnsi="Arial" w:cs="Arial"/>
        </w:rPr>
        <w:t>) in da ima</w:t>
      </w:r>
      <w:r w:rsidR="00B8039C" w:rsidRPr="0001202C">
        <w:rPr>
          <w:rFonts w:ascii="Arial" w:hAnsi="Arial" w:cs="Arial"/>
        </w:rPr>
        <w:t>jo</w:t>
      </w:r>
      <w:r w:rsidRPr="0001202C">
        <w:rPr>
          <w:rFonts w:ascii="Arial" w:hAnsi="Arial" w:cs="Arial"/>
        </w:rPr>
        <w:t xml:space="preserve"> predmetn</w:t>
      </w:r>
      <w:r w:rsidR="00B8039C" w:rsidRPr="0001202C">
        <w:rPr>
          <w:rFonts w:ascii="Arial" w:hAnsi="Arial" w:cs="Arial"/>
        </w:rPr>
        <w:t>e</w:t>
      </w:r>
      <w:r w:rsidRPr="0001202C">
        <w:rPr>
          <w:rFonts w:ascii="Arial" w:hAnsi="Arial" w:cs="Arial"/>
        </w:rPr>
        <w:t xml:space="preserve"> nepremičnin</w:t>
      </w:r>
      <w:r w:rsidR="00B8039C" w:rsidRPr="0001202C">
        <w:rPr>
          <w:rFonts w:ascii="Arial" w:hAnsi="Arial" w:cs="Arial"/>
        </w:rPr>
        <w:t>e</w:t>
      </w:r>
      <w:r w:rsidRPr="0001202C">
        <w:rPr>
          <w:rFonts w:ascii="Arial" w:hAnsi="Arial" w:cs="Arial"/>
        </w:rPr>
        <w:t xml:space="preserve"> status nezazidanega stavbnega zemljišča, v enot</w:t>
      </w:r>
      <w:r w:rsidR="00B8039C" w:rsidRPr="0001202C">
        <w:rPr>
          <w:rFonts w:ascii="Arial" w:hAnsi="Arial" w:cs="Arial"/>
        </w:rPr>
        <w:t>ah</w:t>
      </w:r>
      <w:r w:rsidRPr="0001202C">
        <w:rPr>
          <w:rFonts w:ascii="Arial" w:hAnsi="Arial" w:cs="Arial"/>
        </w:rPr>
        <w:t xml:space="preserve"> urejanja prostora </w:t>
      </w:r>
      <w:r w:rsidR="00B8039C" w:rsidRPr="0001202C">
        <w:rPr>
          <w:rFonts w:ascii="Arial" w:hAnsi="Arial" w:cs="Arial"/>
        </w:rPr>
        <w:t>VG5/006 in VG5011</w:t>
      </w:r>
      <w:r w:rsidRPr="0001202C">
        <w:rPr>
          <w:rFonts w:ascii="Arial" w:hAnsi="Arial" w:cs="Arial"/>
        </w:rPr>
        <w:t xml:space="preserve">, </w:t>
      </w:r>
      <w:r w:rsidRPr="0001202C">
        <w:rPr>
          <w:rFonts w:ascii="Arial" w:eastAsia="Times New Roman" w:hAnsi="Arial" w:cs="Arial"/>
          <w:snapToGrid w:val="0"/>
          <w:lang w:eastAsia="sl-SI"/>
        </w:rPr>
        <w:t xml:space="preserve">podrobnejša namenska raba: stanovanjska raba </w:t>
      </w:r>
      <w:r w:rsidRPr="0001202C">
        <w:rPr>
          <w:rFonts w:ascii="Arial" w:hAnsi="Arial" w:cs="Arial"/>
          <w:snapToGrid w:val="0"/>
          <w:lang w:eastAsia="sl-SI"/>
        </w:rPr>
        <w:t>–</w:t>
      </w:r>
      <w:r w:rsidRPr="0001202C">
        <w:rPr>
          <w:rFonts w:ascii="Arial" w:eastAsia="Times New Roman" w:hAnsi="Arial" w:cs="Arial"/>
          <w:snapToGrid w:val="0"/>
          <w:lang w:eastAsia="sl-SI"/>
        </w:rPr>
        <w:t xml:space="preserve"> SS</w:t>
      </w:r>
      <w:r w:rsidRPr="0001202C">
        <w:rPr>
          <w:rFonts w:ascii="Arial" w:hAnsi="Arial" w:cs="Arial"/>
          <w:snapToGrid w:val="0"/>
          <w:lang w:eastAsia="sl-SI"/>
        </w:rPr>
        <w:t>.</w:t>
      </w:r>
      <w:r w:rsidRPr="0001202C">
        <w:rPr>
          <w:rFonts w:ascii="Arial" w:hAnsi="Arial" w:cs="Arial"/>
        </w:rPr>
        <w:t xml:space="preserve"> Vrsta varovanja oziroma omejitve: </w:t>
      </w:r>
    </w:p>
    <w:p w14:paraId="60DCDF49" w14:textId="17CC4326" w:rsidR="00FB21BB" w:rsidRPr="0001202C" w:rsidRDefault="00FB21BB" w:rsidP="00FB21BB">
      <w:pPr>
        <w:pStyle w:val="Odstavekseznama"/>
        <w:numPr>
          <w:ilvl w:val="0"/>
          <w:numId w:val="44"/>
        </w:numPr>
        <w:spacing w:after="0" w:line="240" w:lineRule="auto"/>
        <w:jc w:val="both"/>
        <w:rPr>
          <w:rFonts w:ascii="Arial" w:hAnsi="Arial" w:cs="Arial"/>
        </w:rPr>
      </w:pPr>
      <w:r w:rsidRPr="0001202C">
        <w:rPr>
          <w:rFonts w:ascii="Arial" w:hAnsi="Arial" w:cs="Arial"/>
        </w:rPr>
        <w:t>varovalni pas vodovoda: sekundarno omrežje in</w:t>
      </w:r>
    </w:p>
    <w:p w14:paraId="5CDB028D" w14:textId="11ADDEF7" w:rsidR="00FB21BB" w:rsidRPr="0001202C" w:rsidRDefault="00FB21BB" w:rsidP="00FB21BB">
      <w:pPr>
        <w:pStyle w:val="Odstavekseznama"/>
        <w:numPr>
          <w:ilvl w:val="0"/>
          <w:numId w:val="44"/>
        </w:numPr>
        <w:spacing w:after="0" w:line="240" w:lineRule="auto"/>
        <w:jc w:val="both"/>
        <w:rPr>
          <w:rFonts w:ascii="Arial" w:hAnsi="Arial" w:cs="Arial"/>
        </w:rPr>
      </w:pPr>
      <w:r w:rsidRPr="0001202C">
        <w:rPr>
          <w:rFonts w:ascii="Arial" w:hAnsi="Arial" w:cs="Arial"/>
        </w:rPr>
        <w:t>varovalni pas vodovoda: terciarno omrežje.</w:t>
      </w:r>
    </w:p>
    <w:p w14:paraId="04948517" w14:textId="77777777" w:rsidR="00914588" w:rsidRPr="0001202C" w:rsidRDefault="00914588" w:rsidP="00914588">
      <w:pPr>
        <w:spacing w:after="0"/>
        <w:jc w:val="both"/>
        <w:rPr>
          <w:rFonts w:ascii="Arial" w:eastAsia="Times New Roman" w:hAnsi="Arial" w:cs="Arial"/>
          <w:snapToGrid w:val="0"/>
          <w:lang w:eastAsia="sl-SI"/>
        </w:rPr>
      </w:pPr>
    </w:p>
    <w:p w14:paraId="7CE9A710" w14:textId="758FD5CC" w:rsidR="00914588" w:rsidRPr="0001202C" w:rsidRDefault="00914588" w:rsidP="00914588">
      <w:pPr>
        <w:spacing w:after="0"/>
        <w:jc w:val="both"/>
        <w:rPr>
          <w:rFonts w:ascii="Arial" w:eastAsia="Times New Roman" w:hAnsi="Arial" w:cs="Arial"/>
          <w:snapToGrid w:val="0"/>
          <w:lang w:eastAsia="sl-SI"/>
        </w:rPr>
      </w:pPr>
      <w:r w:rsidRPr="0001202C">
        <w:rPr>
          <w:rFonts w:ascii="Arial" w:eastAsia="Times New Roman" w:hAnsi="Arial" w:cs="Arial"/>
          <w:snapToGrid w:val="0"/>
          <w:lang w:eastAsia="sl-SI"/>
        </w:rPr>
        <w:t>Na predmetni</w:t>
      </w:r>
      <w:r w:rsidR="00E12F11" w:rsidRPr="0001202C">
        <w:rPr>
          <w:rFonts w:ascii="Arial" w:eastAsia="Times New Roman" w:hAnsi="Arial" w:cs="Arial"/>
          <w:snapToGrid w:val="0"/>
          <w:lang w:eastAsia="sl-SI"/>
        </w:rPr>
        <w:t>h</w:t>
      </w:r>
      <w:r w:rsidRPr="0001202C">
        <w:rPr>
          <w:rFonts w:ascii="Arial" w:eastAsia="Times New Roman" w:hAnsi="Arial" w:cs="Arial"/>
          <w:snapToGrid w:val="0"/>
          <w:lang w:eastAsia="sl-SI"/>
        </w:rPr>
        <w:t xml:space="preserve"> nepremičnin</w:t>
      </w:r>
      <w:r w:rsidR="00E12F11" w:rsidRPr="0001202C">
        <w:rPr>
          <w:rFonts w:ascii="Arial" w:eastAsia="Times New Roman" w:hAnsi="Arial" w:cs="Arial"/>
          <w:snapToGrid w:val="0"/>
          <w:lang w:eastAsia="sl-SI"/>
        </w:rPr>
        <w:t>ah</w:t>
      </w:r>
      <w:r w:rsidRPr="0001202C">
        <w:rPr>
          <w:rFonts w:ascii="Arial" w:eastAsia="Times New Roman" w:hAnsi="Arial" w:cs="Arial"/>
          <w:snapToGrid w:val="0"/>
          <w:lang w:eastAsia="sl-SI"/>
        </w:rPr>
        <w:t xml:space="preserve"> je z izvedbenim prostorskim aktom </w:t>
      </w:r>
      <w:r w:rsidR="00E12F11" w:rsidRPr="0001202C">
        <w:rPr>
          <w:rFonts w:ascii="Arial" w:eastAsia="Times New Roman" w:hAnsi="Arial" w:cs="Arial"/>
          <w:snapToGrid w:val="0"/>
          <w:lang w:eastAsia="sl-SI"/>
        </w:rPr>
        <w:t>LN Vinska Gora - 2</w:t>
      </w:r>
      <w:r w:rsidRPr="0001202C">
        <w:rPr>
          <w:rFonts w:ascii="Arial" w:eastAsia="Times New Roman" w:hAnsi="Arial" w:cs="Arial"/>
          <w:snapToGrid w:val="0"/>
          <w:lang w:eastAsia="sl-SI"/>
        </w:rPr>
        <w:t xml:space="preserve"> predvidena gradnja stanovanjskih objektov.</w:t>
      </w:r>
    </w:p>
    <w:p w14:paraId="060DCFEF" w14:textId="77777777" w:rsidR="00914588" w:rsidRPr="0001202C" w:rsidRDefault="00914588" w:rsidP="00914588">
      <w:pPr>
        <w:spacing w:after="0"/>
        <w:jc w:val="both"/>
        <w:rPr>
          <w:rFonts w:ascii="Arial" w:eastAsia="Times New Roman" w:hAnsi="Arial" w:cs="Arial"/>
          <w:snapToGrid w:val="0"/>
          <w:lang w:eastAsia="sl-SI"/>
        </w:rPr>
      </w:pPr>
    </w:p>
    <w:p w14:paraId="538AC793" w14:textId="0690B0B4" w:rsidR="00FB21BB" w:rsidRPr="0001202C" w:rsidRDefault="00FB21BB" w:rsidP="00914588">
      <w:pPr>
        <w:spacing w:after="0"/>
        <w:jc w:val="both"/>
        <w:rPr>
          <w:rFonts w:ascii="Arial" w:eastAsia="Times New Roman" w:hAnsi="Arial" w:cs="Arial"/>
          <w:snapToGrid w:val="0"/>
          <w:lang w:eastAsia="sl-SI"/>
        </w:rPr>
      </w:pPr>
      <w:r w:rsidRPr="0001202C">
        <w:rPr>
          <w:rFonts w:ascii="Arial" w:eastAsia="Times New Roman" w:hAnsi="Arial" w:cs="Arial"/>
          <w:snapToGrid w:val="0"/>
          <w:lang w:eastAsia="sl-SI"/>
        </w:rPr>
        <w:t>Za izgradnjo infrastrukture je že pridobljeno gradbeno dovoljenje št. 351-362/2012-1210 z dne 7. 1. 2014.</w:t>
      </w:r>
    </w:p>
    <w:p w14:paraId="2384BB06" w14:textId="77777777" w:rsidR="00FB21BB" w:rsidRPr="0001202C" w:rsidRDefault="00FB21BB" w:rsidP="00914588">
      <w:pPr>
        <w:spacing w:after="0"/>
        <w:jc w:val="both"/>
        <w:rPr>
          <w:rFonts w:ascii="Arial" w:eastAsia="Times New Roman" w:hAnsi="Arial" w:cs="Arial"/>
          <w:snapToGrid w:val="0"/>
          <w:lang w:eastAsia="sl-SI"/>
        </w:rPr>
      </w:pPr>
    </w:p>
    <w:p w14:paraId="02A826D6" w14:textId="77777777" w:rsidR="000C5777" w:rsidRPr="0001202C" w:rsidRDefault="000C5777" w:rsidP="000C5777">
      <w:pPr>
        <w:pStyle w:val="H2"/>
        <w:spacing w:before="0" w:after="0"/>
        <w:jc w:val="both"/>
        <w:rPr>
          <w:rFonts w:ascii="Arial" w:hAnsi="Arial" w:cs="Arial"/>
          <w:b w:val="0"/>
          <w:sz w:val="22"/>
          <w:szCs w:val="22"/>
        </w:rPr>
      </w:pPr>
      <w:r w:rsidRPr="0001202C">
        <w:rPr>
          <w:rFonts w:ascii="Arial" w:hAnsi="Arial" w:cs="Arial"/>
          <w:b w:val="0"/>
          <w:sz w:val="22"/>
          <w:szCs w:val="22"/>
        </w:rPr>
        <w:t>Iz zemljiške knjige izhaja, da so na predmetnih nepremičninah vknjižene omejitve, in sicer:</w:t>
      </w:r>
    </w:p>
    <w:p w14:paraId="07E67F37" w14:textId="0EEDA409" w:rsidR="000C5777" w:rsidRPr="0001202C" w:rsidRDefault="000C5777" w:rsidP="000C5777">
      <w:pPr>
        <w:pStyle w:val="Odstavekseznama"/>
        <w:numPr>
          <w:ilvl w:val="0"/>
          <w:numId w:val="39"/>
        </w:numPr>
        <w:rPr>
          <w:rFonts w:ascii="Arial" w:eastAsia="Times New Roman" w:hAnsi="Arial" w:cs="Arial"/>
          <w:snapToGrid w:val="0"/>
          <w:lang w:eastAsia="sl-SI"/>
        </w:rPr>
      </w:pPr>
      <w:r w:rsidRPr="0001202C">
        <w:rPr>
          <w:rFonts w:ascii="Arial" w:eastAsia="Times New Roman" w:hAnsi="Arial" w:cs="Arial"/>
          <w:snapToGrid w:val="0"/>
          <w:lang w:eastAsia="sl-SI"/>
        </w:rPr>
        <w:t>na nepremičnin</w:t>
      </w:r>
      <w:r w:rsidR="00BB72E1" w:rsidRPr="0001202C">
        <w:rPr>
          <w:rFonts w:ascii="Arial" w:eastAsia="Times New Roman" w:hAnsi="Arial" w:cs="Arial"/>
          <w:snapToGrid w:val="0"/>
          <w:lang w:eastAsia="sl-SI"/>
        </w:rPr>
        <w:t>ah</w:t>
      </w:r>
      <w:r w:rsidRPr="0001202C">
        <w:rPr>
          <w:rFonts w:ascii="Arial" w:eastAsia="Times New Roman" w:hAnsi="Arial" w:cs="Arial"/>
          <w:snapToGrid w:val="0"/>
          <w:lang w:eastAsia="sl-SI"/>
        </w:rPr>
        <w:t xml:space="preserve"> z ID znakom parcela </w:t>
      </w:r>
      <w:r w:rsidR="00E730B1" w:rsidRPr="0001202C">
        <w:rPr>
          <w:rFonts w:ascii="Arial" w:eastAsia="Times New Roman" w:hAnsi="Arial" w:cs="Arial"/>
          <w:snapToGrid w:val="0"/>
          <w:lang w:eastAsia="sl-SI"/>
        </w:rPr>
        <w:t>975 524/3</w:t>
      </w:r>
      <w:r w:rsidR="00BB72E1" w:rsidRPr="0001202C">
        <w:rPr>
          <w:rFonts w:ascii="Arial" w:eastAsia="Times New Roman" w:hAnsi="Arial" w:cs="Arial"/>
          <w:snapToGrid w:val="0"/>
          <w:lang w:eastAsia="sl-SI"/>
        </w:rPr>
        <w:t>, parcela 975 524/7, parcela 975 532/8</w:t>
      </w:r>
      <w:r w:rsidR="0041471D" w:rsidRPr="0001202C">
        <w:rPr>
          <w:rFonts w:ascii="Arial" w:eastAsia="Times New Roman" w:hAnsi="Arial" w:cs="Arial"/>
          <w:snapToGrid w:val="0"/>
          <w:lang w:eastAsia="sl-SI"/>
        </w:rPr>
        <w:t>, parcela 975 557/13</w:t>
      </w:r>
      <w:r w:rsidR="00173749" w:rsidRPr="0001202C">
        <w:rPr>
          <w:rFonts w:ascii="Arial" w:eastAsia="Times New Roman" w:hAnsi="Arial" w:cs="Arial"/>
          <w:snapToGrid w:val="0"/>
          <w:lang w:eastAsia="sl-SI"/>
        </w:rPr>
        <w:t xml:space="preserve"> in parcela 975 524/9</w:t>
      </w:r>
      <w:r w:rsidRPr="0001202C">
        <w:rPr>
          <w:rFonts w:ascii="Arial" w:eastAsia="Times New Roman" w:hAnsi="Arial" w:cs="Arial"/>
          <w:snapToGrid w:val="0"/>
          <w:lang w:eastAsia="sl-SI"/>
        </w:rPr>
        <w:t>:</w:t>
      </w:r>
    </w:p>
    <w:p w14:paraId="30AB1F8D" w14:textId="24703F2B" w:rsidR="000C5777" w:rsidRPr="0001202C" w:rsidRDefault="00E730B1" w:rsidP="007D435B">
      <w:pPr>
        <w:pStyle w:val="Odstavekseznama"/>
        <w:numPr>
          <w:ilvl w:val="0"/>
          <w:numId w:val="38"/>
        </w:numPr>
        <w:spacing w:after="0" w:line="240" w:lineRule="auto"/>
        <w:jc w:val="both"/>
        <w:rPr>
          <w:rFonts w:ascii="Arial" w:eastAsia="Times New Roman" w:hAnsi="Arial" w:cs="Arial"/>
          <w:snapToGrid w:val="0"/>
          <w:lang w:eastAsia="sl-SI"/>
        </w:rPr>
      </w:pPr>
      <w:bookmarkStart w:id="0" w:name="_Hlk159233816"/>
      <w:r w:rsidRPr="0001202C">
        <w:rPr>
          <w:rFonts w:ascii="Arial" w:eastAsia="Times New Roman" w:hAnsi="Arial" w:cs="Arial"/>
          <w:snapToGrid w:val="0"/>
          <w:lang w:eastAsia="sl-SI"/>
        </w:rPr>
        <w:t>služnostna pravica peš hoje, voženj ter ostalih nujnih posegov glede gradnje, vzdrževanja in popravil elektroenergetskega objekta "Transformatorska postaja 20/0,4 kV Vinska gora 2 in električni vodi"</w:t>
      </w:r>
      <w:r w:rsidR="000C5777" w:rsidRPr="0001202C">
        <w:rPr>
          <w:rFonts w:ascii="Arial" w:eastAsia="Times New Roman" w:hAnsi="Arial" w:cs="Arial"/>
          <w:snapToGrid w:val="0"/>
          <w:lang w:eastAsia="sl-SI"/>
        </w:rPr>
        <w:t xml:space="preserve">, v korist Elektro Celje d.d. (ID zaznambe </w:t>
      </w:r>
      <w:r w:rsidRPr="0001202C">
        <w:rPr>
          <w:rFonts w:ascii="Arial" w:eastAsia="Times New Roman" w:hAnsi="Arial" w:cs="Arial"/>
          <w:snapToGrid w:val="0"/>
          <w:lang w:eastAsia="sl-SI"/>
        </w:rPr>
        <w:t>17492156</w:t>
      </w:r>
      <w:r w:rsidR="000C5777" w:rsidRPr="0001202C">
        <w:rPr>
          <w:rFonts w:ascii="Arial" w:eastAsia="Times New Roman" w:hAnsi="Arial" w:cs="Arial"/>
          <w:snapToGrid w:val="0"/>
          <w:lang w:eastAsia="sl-SI"/>
        </w:rPr>
        <w:t>),</w:t>
      </w:r>
    </w:p>
    <w:bookmarkEnd w:id="0"/>
    <w:p w14:paraId="2AB451E1" w14:textId="10DDCCF7" w:rsidR="000C5777" w:rsidRPr="0001202C" w:rsidRDefault="000C5777" w:rsidP="000C5777">
      <w:pPr>
        <w:pStyle w:val="Odstavekseznama"/>
        <w:numPr>
          <w:ilvl w:val="0"/>
          <w:numId w:val="39"/>
        </w:numPr>
        <w:rPr>
          <w:rFonts w:ascii="Arial" w:eastAsia="Times New Roman" w:hAnsi="Arial" w:cs="Arial"/>
          <w:snapToGrid w:val="0"/>
          <w:lang w:eastAsia="sl-SI"/>
        </w:rPr>
      </w:pPr>
      <w:r w:rsidRPr="0001202C">
        <w:rPr>
          <w:rFonts w:ascii="Arial" w:eastAsia="Times New Roman" w:hAnsi="Arial" w:cs="Arial"/>
          <w:snapToGrid w:val="0"/>
          <w:lang w:eastAsia="sl-SI"/>
        </w:rPr>
        <w:t xml:space="preserve">na nepremičnini z ID znakom parcela </w:t>
      </w:r>
      <w:r w:rsidR="00D052B5" w:rsidRPr="0001202C">
        <w:rPr>
          <w:rFonts w:ascii="Arial" w:eastAsia="Times New Roman" w:hAnsi="Arial" w:cs="Arial"/>
          <w:snapToGrid w:val="0"/>
          <w:lang w:eastAsia="sl-SI"/>
        </w:rPr>
        <w:t xml:space="preserve">975 </w:t>
      </w:r>
      <w:r w:rsidR="00B17779" w:rsidRPr="0001202C">
        <w:rPr>
          <w:rFonts w:ascii="Arial" w:eastAsia="Times New Roman" w:hAnsi="Arial" w:cs="Arial"/>
          <w:snapToGrid w:val="0"/>
          <w:lang w:eastAsia="sl-SI"/>
        </w:rPr>
        <w:t>530/3</w:t>
      </w:r>
      <w:r w:rsidRPr="0001202C">
        <w:rPr>
          <w:rFonts w:ascii="Arial" w:eastAsia="Times New Roman" w:hAnsi="Arial" w:cs="Arial"/>
          <w:snapToGrid w:val="0"/>
          <w:lang w:eastAsia="sl-SI"/>
        </w:rPr>
        <w:t>:</w:t>
      </w:r>
    </w:p>
    <w:p w14:paraId="7B1D85EA" w14:textId="77777777" w:rsidR="00811FBF" w:rsidRPr="0001202C" w:rsidRDefault="00811FBF" w:rsidP="00811FBF">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 pravica peš hoje, voženj ter ostalih nujnih posegov glede gradnje, vzdrževanja in popravil elektroenergetskega objekta "Transformatorska postaja 20/0,4 kV Vinska gora 2 in električni vodi", v korist Elektro Celje d.d. (ID zaznambe 17492156),</w:t>
      </w:r>
    </w:p>
    <w:p w14:paraId="363AC777" w14:textId="7066AC60" w:rsidR="006733C0" w:rsidRPr="0001202C" w:rsidRDefault="006733C0" w:rsidP="009971A6">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lastRenderedPageBreak/>
        <w:t>služnostna pravica hoje, vožnje, izgradnjo in vzdrževanje priključka na začasni vodovod DN 50 na območju zazidalnega načrta Vinska Gora LN 2, v korist vsakokratnega lastnika nepremičnine z ID znakom parcela 975 527/15, parcela 975 527/17 in parcela 975 527/16 (ID zaznambe 20655417),</w:t>
      </w:r>
    </w:p>
    <w:p w14:paraId="4F46FAEF" w14:textId="616A017E" w:rsidR="0063211B" w:rsidRPr="0001202C" w:rsidRDefault="0063211B" w:rsidP="0036118B">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 pravica izgradnje, uporabe in vzdrževanja vodovodnega priključka ter hoje in vožnje in ostalih nujnih posegov zaradi izgradnje, uporabe in vzdrževanja vodovodnega priključka, v korist vsakokratnega lastnika nepremičnine z ID znakom parcela 975 527/13 (ID zaznambe 21049011),</w:t>
      </w:r>
    </w:p>
    <w:p w14:paraId="6E37F663" w14:textId="77A98AD5" w:rsidR="00700224" w:rsidRPr="0001202C" w:rsidRDefault="00700224" w:rsidP="00102ABD">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w:t>
      </w:r>
      <w:r w:rsidR="006B7ACE" w:rsidRPr="0001202C">
        <w:rPr>
          <w:rFonts w:ascii="Arial" w:eastAsia="Times New Roman" w:hAnsi="Arial" w:cs="Arial"/>
          <w:snapToGrid w:val="0"/>
          <w:lang w:eastAsia="sl-SI"/>
        </w:rPr>
        <w:t xml:space="preserve"> </w:t>
      </w:r>
      <w:r w:rsidRPr="0001202C">
        <w:rPr>
          <w:rFonts w:ascii="Arial" w:eastAsia="Times New Roman" w:hAnsi="Arial" w:cs="Arial"/>
          <w:snapToGrid w:val="0"/>
          <w:lang w:eastAsia="sl-SI"/>
        </w:rPr>
        <w:t>pravica izgradnje, uporabe in vzdrževanja vodovodnega priključka ter hoje in vožnje v času gradnje vodovoda, v korist vsakokratnega lastnika nepremičnine z ID znakom parcela 975 527/18 (ID zaznambe 22373211),</w:t>
      </w:r>
    </w:p>
    <w:p w14:paraId="5712B625" w14:textId="4A552668" w:rsidR="006B7ACE" w:rsidRPr="0001202C" w:rsidRDefault="006B7ACE" w:rsidP="000B6AFB">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 pravica izgradnje, uporabe in vzdrževanja vodovodnega priključka ter hoje in vožnje v času gradnje vodovoda, v korist vsakokratnega lastnika nepremičnine z ID znakom parcela 975 556/1 (ID zaznambe 22492068),</w:t>
      </w:r>
    </w:p>
    <w:p w14:paraId="21B873C1" w14:textId="7BD7A29D" w:rsidR="00A23986" w:rsidRPr="0001202C" w:rsidRDefault="00A23986" w:rsidP="00120EBE">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 pravica hoje, vožnje, izgradnje, vzdrževanje in uporabo vodovoda, v korist vsakokratnega lastnika nepremičnine z ID znakom parcela 975 527/8 (ID zaznambe 24188713),</w:t>
      </w:r>
    </w:p>
    <w:p w14:paraId="32F3A3B4" w14:textId="1D535AC8" w:rsidR="00AB44CB" w:rsidRPr="0001202C" w:rsidRDefault="00AB44CB" w:rsidP="00AB44CB">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 pravica hoje, voženj ter ostalih nujnih posegov glede gradnje, vzdrževanja in popravil elektroenergetskega objekta, v korist Elektro Celje d.o. (ID zaznambe 24678258)</w:t>
      </w:r>
    </w:p>
    <w:p w14:paraId="5BBA5E22" w14:textId="5935E6B2" w:rsidR="000C5777" w:rsidRPr="0001202C" w:rsidRDefault="000C5777" w:rsidP="000C5777">
      <w:pPr>
        <w:pStyle w:val="Odstavekseznama"/>
        <w:numPr>
          <w:ilvl w:val="0"/>
          <w:numId w:val="39"/>
        </w:numPr>
        <w:rPr>
          <w:rFonts w:ascii="Arial" w:eastAsia="Times New Roman" w:hAnsi="Arial" w:cs="Arial"/>
          <w:snapToGrid w:val="0"/>
          <w:lang w:eastAsia="sl-SI"/>
        </w:rPr>
      </w:pPr>
      <w:r w:rsidRPr="0001202C">
        <w:rPr>
          <w:rFonts w:ascii="Arial" w:eastAsia="Times New Roman" w:hAnsi="Arial" w:cs="Arial"/>
          <w:snapToGrid w:val="0"/>
          <w:lang w:eastAsia="sl-SI"/>
        </w:rPr>
        <w:t xml:space="preserve">na nepremičnini z ID znakom parcela </w:t>
      </w:r>
      <w:r w:rsidR="00A800C0" w:rsidRPr="0001202C">
        <w:rPr>
          <w:rFonts w:ascii="Arial" w:eastAsia="Times New Roman" w:hAnsi="Arial" w:cs="Arial"/>
          <w:snapToGrid w:val="0"/>
          <w:lang w:eastAsia="sl-SI"/>
        </w:rPr>
        <w:t>975 531/7</w:t>
      </w:r>
      <w:r w:rsidRPr="0001202C">
        <w:rPr>
          <w:rFonts w:ascii="Arial" w:eastAsia="Times New Roman" w:hAnsi="Arial" w:cs="Arial"/>
          <w:snapToGrid w:val="0"/>
          <w:lang w:eastAsia="sl-SI"/>
        </w:rPr>
        <w:t>:</w:t>
      </w:r>
    </w:p>
    <w:p w14:paraId="761AF12A" w14:textId="77777777" w:rsidR="001E3303" w:rsidRPr="0001202C" w:rsidRDefault="001E3303" w:rsidP="001E3303">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 pravica peš hoje, voženj ter ostalih nujnih posegov glede gradnje, vzdrževanja in popravil elektroenergetskega objekta "Transformatorska postaja 20/0,4 kV Vinska gora 2 in električni vodi", v korist Elektro Celje d.d. (ID zaznambe 17492156),</w:t>
      </w:r>
    </w:p>
    <w:p w14:paraId="0EE825F2" w14:textId="4E873791" w:rsidR="00551145" w:rsidRPr="0001202C" w:rsidRDefault="00551145" w:rsidP="00551145">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 pravica izgradnje in vzdrževanja vodovoda, v korist vsakokratnega lastnika nepremičnine z ID znakom parcela 975 557/12 (ID zaznambe 17746800),</w:t>
      </w:r>
    </w:p>
    <w:p w14:paraId="01263BDC" w14:textId="59946174" w:rsidR="00881E60" w:rsidRPr="0001202C" w:rsidRDefault="00E13452" w:rsidP="00881E60">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n</w:t>
      </w:r>
      <w:r w:rsidR="00881E60" w:rsidRPr="0001202C">
        <w:rPr>
          <w:rFonts w:ascii="Arial" w:eastAsia="Times New Roman" w:hAnsi="Arial" w:cs="Arial"/>
          <w:snapToGrid w:val="0"/>
          <w:lang w:eastAsia="sl-SI"/>
        </w:rPr>
        <w:t>a podlagi Pogodbe o ustanovitvi stvarne služnosti POG-1012/2017 z dne 11.09.2017, se v obsegu oz. izmeri 2,2 m</w:t>
      </w:r>
      <w:r w:rsidR="00881E60" w:rsidRPr="0001202C">
        <w:rPr>
          <w:rFonts w:ascii="Arial" w:eastAsia="Times New Roman" w:hAnsi="Arial" w:cs="Arial"/>
          <w:snapToGrid w:val="0"/>
          <w:vertAlign w:val="superscript"/>
          <w:lang w:eastAsia="sl-SI"/>
        </w:rPr>
        <w:t>2</w:t>
      </w:r>
      <w:r w:rsidR="00881E60" w:rsidRPr="0001202C">
        <w:rPr>
          <w:rFonts w:ascii="Arial" w:eastAsia="Times New Roman" w:hAnsi="Arial" w:cs="Arial"/>
          <w:snapToGrid w:val="0"/>
          <w:lang w:eastAsia="sl-SI"/>
        </w:rPr>
        <w:t xml:space="preserve"> vknjiži služnostna pravica za izgradnjo ter uporabo vodovod, v korist vsakokratnega lastnika nepremičnine z ID znakom parcela 975 </w:t>
      </w:r>
      <w:r w:rsidR="00AB44CB" w:rsidRPr="0001202C">
        <w:rPr>
          <w:rFonts w:ascii="Arial" w:eastAsia="Times New Roman" w:hAnsi="Arial" w:cs="Arial"/>
          <w:snapToGrid w:val="0"/>
          <w:lang w:eastAsia="sl-SI"/>
        </w:rPr>
        <w:t>517</w:t>
      </w:r>
      <w:r w:rsidR="00881E60" w:rsidRPr="0001202C">
        <w:rPr>
          <w:rFonts w:ascii="Arial" w:eastAsia="Times New Roman" w:hAnsi="Arial" w:cs="Arial"/>
          <w:snapToGrid w:val="0"/>
          <w:lang w:eastAsia="sl-SI"/>
        </w:rPr>
        <w:t>/17 (ID zaznambe 19082890),</w:t>
      </w:r>
    </w:p>
    <w:p w14:paraId="24C5A2F7" w14:textId="38CCD8F3" w:rsidR="00E13452" w:rsidRPr="0001202C" w:rsidRDefault="00E13452" w:rsidP="00E13452">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na podlagi Pogodbe o ustanovitvi stvarne služnosti POG-1012/2017 z dne 11.09.2017, se v obsegu oz. izmeri 170 m</w:t>
      </w:r>
      <w:r w:rsidRPr="0001202C">
        <w:rPr>
          <w:rFonts w:ascii="Arial" w:eastAsia="Times New Roman" w:hAnsi="Arial" w:cs="Arial"/>
          <w:snapToGrid w:val="0"/>
          <w:vertAlign w:val="superscript"/>
          <w:lang w:eastAsia="sl-SI"/>
        </w:rPr>
        <w:t>2</w:t>
      </w:r>
      <w:r w:rsidRPr="0001202C">
        <w:rPr>
          <w:rFonts w:ascii="Arial" w:eastAsia="Times New Roman" w:hAnsi="Arial" w:cs="Arial"/>
          <w:snapToGrid w:val="0"/>
          <w:lang w:eastAsia="sl-SI"/>
        </w:rPr>
        <w:t xml:space="preserve"> vknjiži služnostna pravica za dostop, hojo in vožnjo do nepremičnin v lasti služnostnega upravičenca, po projektu št. PGD št. 16-012, maj 2017, za stanovanjski objekt "Stanovanjski objekt Bračič-Vidović", v korist vsakokratnega lastnika nepremičnine z ID znakom parcela 975 </w:t>
      </w:r>
      <w:r w:rsidR="00AB44CB" w:rsidRPr="0001202C">
        <w:rPr>
          <w:rFonts w:ascii="Arial" w:eastAsia="Times New Roman" w:hAnsi="Arial" w:cs="Arial"/>
          <w:snapToGrid w:val="0"/>
          <w:lang w:eastAsia="sl-SI"/>
        </w:rPr>
        <w:t>517</w:t>
      </w:r>
      <w:r w:rsidRPr="0001202C">
        <w:rPr>
          <w:rFonts w:ascii="Arial" w:eastAsia="Times New Roman" w:hAnsi="Arial" w:cs="Arial"/>
          <w:snapToGrid w:val="0"/>
          <w:lang w:eastAsia="sl-SI"/>
        </w:rPr>
        <w:t>/17 (ID zaznambe 19082891),</w:t>
      </w:r>
    </w:p>
    <w:p w14:paraId="76C4ABB4" w14:textId="469F109E" w:rsidR="006B3C34" w:rsidRPr="0001202C" w:rsidRDefault="006B3C34" w:rsidP="006B3C34">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na podlagi Aneksa št. 1 POG-1172/2017 k pogodbi o ustanovitvi stvarne služnosti z dne 11.09.2017 (POG-1012/2017) z dne 05.10.2017, se v obsegu oz. izmeri 2,2 m</w:t>
      </w:r>
      <w:r w:rsidRPr="0001202C">
        <w:rPr>
          <w:rFonts w:ascii="Arial" w:eastAsia="Times New Roman" w:hAnsi="Arial" w:cs="Arial"/>
          <w:snapToGrid w:val="0"/>
          <w:vertAlign w:val="superscript"/>
          <w:lang w:eastAsia="sl-SI"/>
        </w:rPr>
        <w:t>2</w:t>
      </w:r>
      <w:r w:rsidRPr="0001202C">
        <w:rPr>
          <w:rFonts w:ascii="Arial" w:eastAsia="Times New Roman" w:hAnsi="Arial" w:cs="Arial"/>
          <w:snapToGrid w:val="0"/>
          <w:lang w:eastAsia="sl-SI"/>
        </w:rPr>
        <w:t xml:space="preserve"> vknjiži služnostna pravica za izgradnjo ter uporabo vodovod, v korist vsakokratnega lastnika nepremičnine z ID znakom parcela 975 </w:t>
      </w:r>
      <w:r w:rsidR="00AB44CB" w:rsidRPr="0001202C">
        <w:rPr>
          <w:rFonts w:ascii="Arial" w:eastAsia="Times New Roman" w:hAnsi="Arial" w:cs="Arial"/>
          <w:snapToGrid w:val="0"/>
          <w:lang w:eastAsia="sl-SI"/>
        </w:rPr>
        <w:t>517</w:t>
      </w:r>
      <w:r w:rsidRPr="0001202C">
        <w:rPr>
          <w:rFonts w:ascii="Arial" w:eastAsia="Times New Roman" w:hAnsi="Arial" w:cs="Arial"/>
          <w:snapToGrid w:val="0"/>
          <w:lang w:eastAsia="sl-SI"/>
        </w:rPr>
        <w:t>/17 (ID zaznambe 19315067),</w:t>
      </w:r>
    </w:p>
    <w:p w14:paraId="3A9F4151" w14:textId="3304C8C2" w:rsidR="006B3C34" w:rsidRPr="0001202C" w:rsidRDefault="006B3C34" w:rsidP="00BA04FF">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na podlagi Aneksa št. 1 POG-1172/2017 k pogodbi o ustanovitvi stvarne služnosti z dne 11.09.2017 (POG-1012/2017) z dne 05.10.2017, se v obsegu oz. izmeri 170 m2 vknjiži služnostna pravica za dostop, hojo in vožnjo do nepremičnin v lasti služnostnega upravičenca, po projektu št. PGD št. 16-012, maj 2017, za stanovanjski</w:t>
      </w:r>
      <w:r w:rsidR="00D00532" w:rsidRPr="0001202C">
        <w:rPr>
          <w:rFonts w:ascii="Arial" w:eastAsia="Times New Roman" w:hAnsi="Arial" w:cs="Arial"/>
          <w:snapToGrid w:val="0"/>
          <w:lang w:eastAsia="sl-SI"/>
        </w:rPr>
        <w:t xml:space="preserve"> </w:t>
      </w:r>
      <w:r w:rsidRPr="0001202C">
        <w:rPr>
          <w:rFonts w:ascii="Arial" w:eastAsia="Times New Roman" w:hAnsi="Arial" w:cs="Arial"/>
          <w:snapToGrid w:val="0"/>
          <w:lang w:eastAsia="sl-SI"/>
        </w:rPr>
        <w:t xml:space="preserve">objekt "Stanovanjski objekt Bračič - Vidović", v korist vsakokratnega lastnika nepremičnine z ID znakom parcela 975 </w:t>
      </w:r>
      <w:r w:rsidR="00AB44CB" w:rsidRPr="0001202C">
        <w:rPr>
          <w:rFonts w:ascii="Arial" w:eastAsia="Times New Roman" w:hAnsi="Arial" w:cs="Arial"/>
          <w:snapToGrid w:val="0"/>
          <w:lang w:eastAsia="sl-SI"/>
        </w:rPr>
        <w:t>517</w:t>
      </w:r>
      <w:r w:rsidRPr="0001202C">
        <w:rPr>
          <w:rFonts w:ascii="Arial" w:eastAsia="Times New Roman" w:hAnsi="Arial" w:cs="Arial"/>
          <w:snapToGrid w:val="0"/>
          <w:lang w:eastAsia="sl-SI"/>
        </w:rPr>
        <w:t>/17 (ID zaznambe 19348319),</w:t>
      </w:r>
    </w:p>
    <w:p w14:paraId="25C4EAF2" w14:textId="59968EFF" w:rsidR="00551145" w:rsidRPr="0001202C" w:rsidRDefault="00446C85" w:rsidP="006B3C34">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 pravica hoje in vožnje, v korist vsakokratnega lastnika nepremičnine z ID znakom parcela 975 518/</w:t>
      </w:r>
      <w:r w:rsidR="00AB44CB" w:rsidRPr="0001202C">
        <w:rPr>
          <w:rFonts w:ascii="Arial" w:eastAsia="Times New Roman" w:hAnsi="Arial" w:cs="Arial"/>
          <w:snapToGrid w:val="0"/>
          <w:lang w:eastAsia="sl-SI"/>
        </w:rPr>
        <w:t>1</w:t>
      </w:r>
      <w:r w:rsidRPr="0001202C">
        <w:rPr>
          <w:rFonts w:ascii="Arial" w:eastAsia="Times New Roman" w:hAnsi="Arial" w:cs="Arial"/>
          <w:snapToGrid w:val="0"/>
          <w:lang w:eastAsia="sl-SI"/>
        </w:rPr>
        <w:t>3 (ID zaznambe 19641455),</w:t>
      </w:r>
    </w:p>
    <w:p w14:paraId="6D4E4060" w14:textId="23E2E959" w:rsidR="00D12E6F" w:rsidRPr="0001202C" w:rsidRDefault="00D12E6F" w:rsidP="00D12E6F">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na podlagi Pogodbe o ustanovitvi služnostne pravice št. 4050-284/2019-1 z dne 06.03.2019 se vknjiži služnostna pravica hoje, vožnje ter ostalih nujnih posegov glede gradnje, vzdrževanja in popravil elektroenergetskega objekta "NN omrežje, NN električni vodi, NN priključek za objekt", v korist vsakokratnega lastnika nepremičnine z ID znakom parcela 975 536/19, parcela 975 536/18, parcela 975 536/23, parcela 975 536/17, parcela 975 536/20, parcela 975 536/22 in parcela 975 536/21 (ID zaznambe 20004662),</w:t>
      </w:r>
    </w:p>
    <w:p w14:paraId="52F750AA" w14:textId="4CFCD9D9" w:rsidR="00012FA5" w:rsidRPr="0001202C" w:rsidRDefault="00012FA5" w:rsidP="00012FA5">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lastRenderedPageBreak/>
        <w:t>služnostna pravica hoje, voženj ter ostalih nujnih posegov glede kontrole odjemnega mesta, vzdrževanja in popravil elektroenergetskega objekta "NN omrežje, NN električni vodi, NN priključek za objekt", v korist Elektro Celje d.d. (ID zaznambe 20179310),</w:t>
      </w:r>
    </w:p>
    <w:p w14:paraId="074E632D" w14:textId="0BD96E30" w:rsidR="005F29E7" w:rsidRPr="0001202C" w:rsidRDefault="005F29E7" w:rsidP="005F29E7">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 pravica hoje in vožnje z namenom dostopa, in sicer za čas dokler ne bo zgrajena dostopna cesta, ki bo predstavljala grajeno javno dobro, v korist vsakokratnega lastnika nepremičnine z ID znakom parcela 975 527/15, parcela 975 527/17 in parcela 975 527/16 (ID zaznambe 20202686),</w:t>
      </w:r>
    </w:p>
    <w:p w14:paraId="177F84F5" w14:textId="488CB9C8" w:rsidR="005F29E7" w:rsidRPr="0001202C" w:rsidRDefault="005F29E7" w:rsidP="005F29E7">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 pravica hoje in vožnje z namenom dostopa, in sicer za čas, dokler ne bo zgrajena dostopna cesta, ki bo predstavljala grajeno javno dobro, v korist vsakokratnega lastnika nepremičnine z ID znakom parcela 975 527/15, parcela 975 527/17 in parcela 975 527/16 (ID zaznambe 20391519),</w:t>
      </w:r>
    </w:p>
    <w:p w14:paraId="4EA53F47" w14:textId="0440D9A6" w:rsidR="00D12E6F" w:rsidRPr="0001202C" w:rsidRDefault="00EF5813" w:rsidP="00C42213">
      <w:pPr>
        <w:pStyle w:val="Odstavekseznama"/>
        <w:numPr>
          <w:ilvl w:val="0"/>
          <w:numId w:val="38"/>
        </w:num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služnostna pravica v javno korist, ki obsega naslednja upravičenja: graditev elektronskega komunikacijskega omrežja, postavitev in obratovanje elektronskega komunikacijskega omrežja in pripadajoče infrastrukture, dostop do elektronskega komunikacijskega omrežja in pripadajoče infrastrukture za potrebe njihovega obratovanja in vzdrževanja, odstranjevanje naravnih ovir pri graditvi, postavitvi, obratovanju in vzdrževanju elektronskega komunikacijskega  omrežja za čas obratovanja elektronskega komunikacijskega omrežja in pripadajoče infrastrukture, v korist služnostnega upravičenca Telekom Slovenije d.d. (ID zaznambe 20547101).</w:t>
      </w:r>
    </w:p>
    <w:p w14:paraId="0A734198" w14:textId="77777777" w:rsidR="000C5777" w:rsidRPr="0001202C" w:rsidRDefault="000C5777" w:rsidP="0039305F">
      <w:pPr>
        <w:pStyle w:val="H2"/>
        <w:spacing w:before="0" w:after="0"/>
        <w:jc w:val="both"/>
        <w:rPr>
          <w:rFonts w:ascii="Arial" w:hAnsi="Arial" w:cs="Arial"/>
          <w:b w:val="0"/>
          <w:sz w:val="22"/>
          <w:szCs w:val="22"/>
        </w:rPr>
      </w:pPr>
    </w:p>
    <w:p w14:paraId="1A69635D" w14:textId="77777777" w:rsidR="00945AD6" w:rsidRPr="0001202C" w:rsidRDefault="00945AD6" w:rsidP="00B531A1">
      <w:pPr>
        <w:spacing w:after="0" w:line="240" w:lineRule="auto"/>
        <w:jc w:val="both"/>
        <w:rPr>
          <w:rFonts w:ascii="Arial" w:eastAsia="Times New Roman" w:hAnsi="Arial" w:cs="Arial"/>
          <w:snapToGrid w:val="0"/>
          <w:lang w:eastAsia="sl-SI"/>
        </w:rPr>
      </w:pPr>
    </w:p>
    <w:p w14:paraId="7822F7B6" w14:textId="4A22216E" w:rsidR="003F04C3" w:rsidRPr="0001202C" w:rsidRDefault="003F04C3" w:rsidP="00B531A1">
      <w:pPr>
        <w:spacing w:after="0" w:line="240" w:lineRule="auto"/>
        <w:jc w:val="both"/>
        <w:rPr>
          <w:rFonts w:ascii="Arial" w:eastAsia="Times New Roman" w:hAnsi="Arial" w:cs="Arial"/>
          <w:snapToGrid w:val="0"/>
          <w:lang w:eastAsia="sl-SI"/>
        </w:rPr>
      </w:pPr>
      <w:r w:rsidRPr="0001202C">
        <w:rPr>
          <w:rFonts w:ascii="Arial" w:eastAsia="Times New Roman" w:hAnsi="Arial" w:cs="Arial"/>
          <w:snapToGrid w:val="0"/>
          <w:lang w:eastAsia="sl-SI"/>
        </w:rPr>
        <w:t>Kupec sam nosi stroške morebitnih prestavitev infrastrukturnih vodov in izgradnjo nove infrastrukture v skladu s pogoji nosilcev urejanja prostora.</w:t>
      </w:r>
    </w:p>
    <w:p w14:paraId="5F5D60B6" w14:textId="77777777" w:rsidR="00365DC4" w:rsidRPr="0001202C" w:rsidRDefault="00365DC4" w:rsidP="00BB24BB">
      <w:pPr>
        <w:pStyle w:val="Odstavekseznama"/>
        <w:spacing w:after="0" w:line="240" w:lineRule="auto"/>
        <w:ind w:left="360"/>
        <w:jc w:val="both"/>
        <w:rPr>
          <w:rFonts w:ascii="Arial" w:hAnsi="Arial" w:cs="Arial"/>
          <w:b/>
        </w:rPr>
      </w:pPr>
    </w:p>
    <w:p w14:paraId="05BCBDC2" w14:textId="3F2445CD" w:rsidR="009E3811" w:rsidRPr="0001202C" w:rsidRDefault="009E3811" w:rsidP="001E7E97">
      <w:pPr>
        <w:pStyle w:val="Odstavekseznama"/>
        <w:numPr>
          <w:ilvl w:val="0"/>
          <w:numId w:val="29"/>
        </w:numPr>
        <w:spacing w:after="120" w:line="240" w:lineRule="auto"/>
        <w:jc w:val="both"/>
        <w:rPr>
          <w:rFonts w:ascii="Arial" w:hAnsi="Arial" w:cs="Arial"/>
          <w:b/>
        </w:rPr>
      </w:pPr>
      <w:r w:rsidRPr="0001202C">
        <w:rPr>
          <w:rFonts w:ascii="Arial" w:hAnsi="Arial" w:cs="Arial"/>
          <w:b/>
        </w:rPr>
        <w:t>IZKLICNA VREDNOST</w:t>
      </w:r>
      <w:r w:rsidR="0045080B" w:rsidRPr="0001202C">
        <w:rPr>
          <w:rFonts w:ascii="Arial" w:hAnsi="Arial" w:cs="Arial"/>
          <w:b/>
        </w:rPr>
        <w:t>,</w:t>
      </w:r>
      <w:r w:rsidR="009E40B9" w:rsidRPr="0001202C">
        <w:rPr>
          <w:rFonts w:ascii="Arial" w:hAnsi="Arial" w:cs="Arial"/>
          <w:b/>
        </w:rPr>
        <w:t xml:space="preserve"> NAJNIŽJI ZNESEK NJENEGA VIŠANJA</w:t>
      </w:r>
      <w:r w:rsidR="0045080B" w:rsidRPr="0001202C">
        <w:rPr>
          <w:rFonts w:ascii="Arial" w:hAnsi="Arial" w:cs="Arial"/>
          <w:b/>
        </w:rPr>
        <w:t xml:space="preserve"> IN VARŠČINA</w:t>
      </w:r>
    </w:p>
    <w:p w14:paraId="34C87014" w14:textId="422F8FEF" w:rsidR="004C29B9" w:rsidRPr="0001202C" w:rsidRDefault="00D80429" w:rsidP="00B531A1">
      <w:pPr>
        <w:spacing w:after="0" w:line="240" w:lineRule="auto"/>
        <w:jc w:val="both"/>
        <w:rPr>
          <w:rFonts w:ascii="Arial" w:hAnsi="Arial" w:cs="Arial"/>
        </w:rPr>
      </w:pPr>
      <w:r w:rsidRPr="0001202C">
        <w:rPr>
          <w:rFonts w:ascii="Arial" w:hAnsi="Arial" w:cs="Arial"/>
        </w:rPr>
        <w:t>Predmetn</w:t>
      </w:r>
      <w:r w:rsidR="00C93AAD" w:rsidRPr="0001202C">
        <w:rPr>
          <w:rFonts w:ascii="Arial" w:hAnsi="Arial" w:cs="Arial"/>
        </w:rPr>
        <w:t>e</w:t>
      </w:r>
      <w:r w:rsidRPr="0001202C">
        <w:rPr>
          <w:rFonts w:ascii="Arial" w:hAnsi="Arial" w:cs="Arial"/>
        </w:rPr>
        <w:t xml:space="preserve"> nepremičnin</w:t>
      </w:r>
      <w:r w:rsidR="00C93AAD" w:rsidRPr="0001202C">
        <w:rPr>
          <w:rFonts w:ascii="Arial" w:hAnsi="Arial" w:cs="Arial"/>
        </w:rPr>
        <w:t>e</w:t>
      </w:r>
      <w:r w:rsidR="003E209E" w:rsidRPr="0001202C">
        <w:rPr>
          <w:rFonts w:ascii="Arial" w:hAnsi="Arial" w:cs="Arial"/>
        </w:rPr>
        <w:t xml:space="preserve"> </w:t>
      </w:r>
      <w:r w:rsidR="009E40B9" w:rsidRPr="0001202C">
        <w:rPr>
          <w:rFonts w:ascii="Arial" w:hAnsi="Arial" w:cs="Arial"/>
        </w:rPr>
        <w:t>se prodaja</w:t>
      </w:r>
      <w:r w:rsidR="00C93AAD" w:rsidRPr="0001202C">
        <w:rPr>
          <w:rFonts w:ascii="Arial" w:hAnsi="Arial" w:cs="Arial"/>
        </w:rPr>
        <w:t>jo</w:t>
      </w:r>
      <w:r w:rsidR="009E40B9" w:rsidRPr="0001202C">
        <w:rPr>
          <w:rFonts w:ascii="Arial" w:hAnsi="Arial" w:cs="Arial"/>
        </w:rPr>
        <w:t xml:space="preserve"> za izklicno ceno</w:t>
      </w:r>
      <w:r w:rsidR="00BB6D9E" w:rsidRPr="0001202C">
        <w:rPr>
          <w:rFonts w:ascii="Arial" w:hAnsi="Arial" w:cs="Arial"/>
        </w:rPr>
        <w:t xml:space="preserve"> </w:t>
      </w:r>
      <w:r w:rsidR="006B0CB0" w:rsidRPr="0001202C">
        <w:rPr>
          <w:rFonts w:ascii="Arial" w:hAnsi="Arial" w:cs="Arial"/>
          <w:b/>
        </w:rPr>
        <w:t>433.000</w:t>
      </w:r>
      <w:r w:rsidR="00E1268C" w:rsidRPr="0001202C">
        <w:rPr>
          <w:rFonts w:ascii="Arial" w:hAnsi="Arial" w:cs="Arial"/>
          <w:b/>
        </w:rPr>
        <w:t>,00 EUR</w:t>
      </w:r>
      <w:r w:rsidR="001C691E" w:rsidRPr="0001202C">
        <w:rPr>
          <w:rFonts w:ascii="Arial" w:hAnsi="Arial" w:cs="Arial"/>
          <w:b/>
        </w:rPr>
        <w:t>,</w:t>
      </w:r>
      <w:r w:rsidR="009E40B9" w:rsidRPr="0001202C">
        <w:rPr>
          <w:rFonts w:ascii="Arial" w:hAnsi="Arial" w:cs="Arial"/>
        </w:rPr>
        <w:t xml:space="preserve"> </w:t>
      </w:r>
      <w:r w:rsidRPr="0001202C">
        <w:rPr>
          <w:rFonts w:ascii="Arial" w:hAnsi="Arial" w:cs="Arial"/>
          <w:color w:val="FF0000"/>
        </w:rPr>
        <w:t xml:space="preserve"> </w:t>
      </w:r>
      <w:r w:rsidR="009E40B9" w:rsidRPr="0001202C">
        <w:rPr>
          <w:rFonts w:ascii="Arial" w:hAnsi="Arial" w:cs="Arial"/>
        </w:rPr>
        <w:t xml:space="preserve">ki je </w:t>
      </w:r>
      <w:r w:rsidR="00C422BE" w:rsidRPr="0001202C">
        <w:rPr>
          <w:rFonts w:ascii="Arial" w:hAnsi="Arial" w:cs="Arial"/>
        </w:rPr>
        <w:t xml:space="preserve">določena na podlagi cenitvenega </w:t>
      </w:r>
      <w:r w:rsidR="009728BF" w:rsidRPr="0001202C">
        <w:rPr>
          <w:rFonts w:ascii="Arial" w:hAnsi="Arial" w:cs="Arial"/>
        </w:rPr>
        <w:t>poročila št. C-</w:t>
      </w:r>
      <w:r w:rsidR="006B0CB0" w:rsidRPr="0001202C">
        <w:rPr>
          <w:rFonts w:ascii="Arial" w:hAnsi="Arial" w:cs="Arial"/>
        </w:rPr>
        <w:t>1948.25</w:t>
      </w:r>
      <w:r w:rsidR="00C422BE" w:rsidRPr="0001202C">
        <w:rPr>
          <w:rFonts w:ascii="Arial" w:hAnsi="Arial" w:cs="Arial"/>
        </w:rPr>
        <w:t xml:space="preserve">, ki ga je dne </w:t>
      </w:r>
      <w:r w:rsidR="006B0CB0" w:rsidRPr="0001202C">
        <w:rPr>
          <w:rFonts w:ascii="Arial" w:hAnsi="Arial" w:cs="Arial"/>
        </w:rPr>
        <w:t>20</w:t>
      </w:r>
      <w:r w:rsidR="00203D69" w:rsidRPr="0001202C">
        <w:rPr>
          <w:rFonts w:ascii="Arial" w:hAnsi="Arial" w:cs="Arial"/>
        </w:rPr>
        <w:t xml:space="preserve">. </w:t>
      </w:r>
      <w:r w:rsidR="006B0CB0" w:rsidRPr="0001202C">
        <w:rPr>
          <w:rFonts w:ascii="Arial" w:hAnsi="Arial" w:cs="Arial"/>
        </w:rPr>
        <w:t>8</w:t>
      </w:r>
      <w:r w:rsidR="00C422BE" w:rsidRPr="0001202C">
        <w:rPr>
          <w:rFonts w:ascii="Arial" w:hAnsi="Arial" w:cs="Arial"/>
        </w:rPr>
        <w:t>. 202</w:t>
      </w:r>
      <w:r w:rsidR="00072E3F">
        <w:rPr>
          <w:rFonts w:ascii="Arial" w:hAnsi="Arial" w:cs="Arial"/>
        </w:rPr>
        <w:t>5</w:t>
      </w:r>
      <w:r w:rsidR="00C422BE" w:rsidRPr="0001202C">
        <w:rPr>
          <w:rFonts w:ascii="Arial" w:hAnsi="Arial" w:cs="Arial"/>
        </w:rPr>
        <w:t xml:space="preserve"> izdelal stalni sodni cenilec in izvedenec gradbene stroke Anton Apat, univ. dipl. inž. grad.</w:t>
      </w:r>
      <w:r w:rsidR="0040163E" w:rsidRPr="0001202C">
        <w:rPr>
          <w:rFonts w:ascii="Arial" w:hAnsi="Arial" w:cs="Arial"/>
        </w:rPr>
        <w:t>.</w:t>
      </w:r>
      <w:r w:rsidR="00C422BE" w:rsidRPr="0001202C">
        <w:rPr>
          <w:rFonts w:ascii="Arial" w:hAnsi="Arial" w:cs="Arial"/>
        </w:rPr>
        <w:t xml:space="preserve"> </w:t>
      </w:r>
    </w:p>
    <w:p w14:paraId="08807660" w14:textId="77777777" w:rsidR="00BB6D9E" w:rsidRPr="0001202C" w:rsidRDefault="00BB6D9E" w:rsidP="00B531A1">
      <w:pPr>
        <w:spacing w:after="0" w:line="240" w:lineRule="auto"/>
        <w:jc w:val="both"/>
        <w:rPr>
          <w:rFonts w:ascii="Arial" w:hAnsi="Arial" w:cs="Arial"/>
          <w:color w:val="FF0000"/>
        </w:rPr>
      </w:pPr>
    </w:p>
    <w:p w14:paraId="434A02D0" w14:textId="77777777" w:rsidR="00BB6D9E" w:rsidRPr="0001202C" w:rsidRDefault="00A1574F" w:rsidP="00B531A1">
      <w:pPr>
        <w:spacing w:after="0" w:line="240" w:lineRule="auto"/>
        <w:jc w:val="both"/>
        <w:rPr>
          <w:rFonts w:ascii="Arial" w:hAnsi="Arial" w:cs="Arial"/>
        </w:rPr>
      </w:pPr>
      <w:r w:rsidRPr="0001202C">
        <w:rPr>
          <w:rFonts w:ascii="Arial" w:hAnsi="Arial" w:cs="Arial"/>
        </w:rPr>
        <w:t xml:space="preserve">Najnižji znesek višanja je </w:t>
      </w:r>
      <w:r w:rsidR="00BB6D9E" w:rsidRPr="0001202C">
        <w:rPr>
          <w:rFonts w:ascii="Arial" w:hAnsi="Arial" w:cs="Arial"/>
        </w:rPr>
        <w:t>10.000</w:t>
      </w:r>
      <w:r w:rsidRPr="0001202C">
        <w:rPr>
          <w:rFonts w:ascii="Arial" w:hAnsi="Arial" w:cs="Arial"/>
        </w:rPr>
        <w:t xml:space="preserve"> EUR (deset tisoč EUR 00/100) o</w:t>
      </w:r>
      <w:r w:rsidR="00BB6D9E" w:rsidRPr="0001202C">
        <w:rPr>
          <w:rFonts w:ascii="Arial" w:hAnsi="Arial" w:cs="Arial"/>
        </w:rPr>
        <w:t>ziroma njegov mnogokratnik.</w:t>
      </w:r>
    </w:p>
    <w:p w14:paraId="095AB969" w14:textId="77777777" w:rsidR="00BB6D9E" w:rsidRPr="0001202C" w:rsidRDefault="00BB6D9E" w:rsidP="00B531A1">
      <w:pPr>
        <w:spacing w:after="0" w:line="240" w:lineRule="auto"/>
        <w:jc w:val="both"/>
        <w:rPr>
          <w:rFonts w:ascii="Arial" w:hAnsi="Arial" w:cs="Arial"/>
        </w:rPr>
      </w:pPr>
    </w:p>
    <w:p w14:paraId="6F1E9BC2" w14:textId="4DFA005F" w:rsidR="00DD3D52" w:rsidRPr="0001202C" w:rsidRDefault="00863E29" w:rsidP="00B531A1">
      <w:pPr>
        <w:spacing w:after="0" w:line="240" w:lineRule="auto"/>
        <w:jc w:val="both"/>
        <w:rPr>
          <w:rFonts w:ascii="Arial" w:hAnsi="Arial" w:cs="Arial"/>
        </w:rPr>
      </w:pPr>
      <w:r w:rsidRPr="0001202C">
        <w:rPr>
          <w:rFonts w:ascii="Arial" w:hAnsi="Arial" w:cs="Arial"/>
        </w:rPr>
        <w:t>I</w:t>
      </w:r>
      <w:r w:rsidR="00BB6D9E" w:rsidRPr="0001202C">
        <w:rPr>
          <w:rFonts w:ascii="Arial" w:hAnsi="Arial" w:cs="Arial"/>
        </w:rPr>
        <w:t>zklicna cena ne vsebuje</w:t>
      </w:r>
      <w:r w:rsidR="001A755D" w:rsidRPr="0001202C">
        <w:rPr>
          <w:rFonts w:ascii="Arial" w:hAnsi="Arial" w:cs="Arial"/>
        </w:rPr>
        <w:t xml:space="preserve"> </w:t>
      </w:r>
      <w:r w:rsidR="000C3DB5" w:rsidRPr="0001202C">
        <w:rPr>
          <w:rFonts w:ascii="Arial" w:hAnsi="Arial" w:cs="Arial"/>
        </w:rPr>
        <w:t>davka</w:t>
      </w:r>
      <w:r w:rsidR="00BB6D9E" w:rsidRPr="0001202C">
        <w:rPr>
          <w:rFonts w:ascii="Arial" w:hAnsi="Arial" w:cs="Arial"/>
        </w:rPr>
        <w:t xml:space="preserve">. Kupec plača </w:t>
      </w:r>
      <w:r w:rsidR="001C691E" w:rsidRPr="0001202C">
        <w:rPr>
          <w:rFonts w:ascii="Arial" w:hAnsi="Arial" w:cs="Arial"/>
        </w:rPr>
        <w:t xml:space="preserve">davek </w:t>
      </w:r>
      <w:r w:rsidR="000F403F" w:rsidRPr="0001202C">
        <w:rPr>
          <w:rFonts w:ascii="Arial" w:hAnsi="Arial" w:cs="Arial"/>
        </w:rPr>
        <w:t>na dodano vrednost</w:t>
      </w:r>
      <w:r w:rsidR="002C5EFA" w:rsidRPr="0001202C">
        <w:rPr>
          <w:rFonts w:ascii="Arial" w:hAnsi="Arial" w:cs="Arial"/>
        </w:rPr>
        <w:t xml:space="preserve"> </w:t>
      </w:r>
      <w:r w:rsidR="0007351A" w:rsidRPr="0001202C">
        <w:rPr>
          <w:rFonts w:ascii="Arial" w:hAnsi="Arial" w:cs="Arial"/>
        </w:rPr>
        <w:t xml:space="preserve">in </w:t>
      </w:r>
      <w:r w:rsidR="00BB6D9E" w:rsidRPr="0001202C">
        <w:rPr>
          <w:rFonts w:ascii="Arial" w:hAnsi="Arial" w:cs="Arial"/>
        </w:rPr>
        <w:t>tudi vse stroške prenosa la</w:t>
      </w:r>
      <w:r w:rsidR="00A1574F" w:rsidRPr="0001202C">
        <w:rPr>
          <w:rFonts w:ascii="Arial" w:hAnsi="Arial" w:cs="Arial"/>
        </w:rPr>
        <w:t xml:space="preserve">stništva </w:t>
      </w:r>
      <w:r w:rsidR="00AB44CB" w:rsidRPr="0001202C">
        <w:rPr>
          <w:rFonts w:ascii="Arial" w:hAnsi="Arial" w:cs="Arial"/>
        </w:rPr>
        <w:t xml:space="preserve">predmetnih nepremičnin </w:t>
      </w:r>
      <w:r w:rsidR="00681A59" w:rsidRPr="0001202C">
        <w:rPr>
          <w:rFonts w:ascii="Arial" w:hAnsi="Arial" w:cs="Arial"/>
        </w:rPr>
        <w:t xml:space="preserve">v zemljiški knjigi </w:t>
      </w:r>
      <w:r w:rsidR="00A1574F" w:rsidRPr="0001202C">
        <w:rPr>
          <w:rFonts w:ascii="Arial" w:hAnsi="Arial" w:cs="Arial"/>
        </w:rPr>
        <w:t>(</w:t>
      </w:r>
      <w:r w:rsidR="00BB6D9E" w:rsidRPr="0001202C">
        <w:rPr>
          <w:rFonts w:ascii="Arial" w:hAnsi="Arial" w:cs="Arial"/>
        </w:rPr>
        <w:t>stroške</w:t>
      </w:r>
      <w:r w:rsidR="00A1574F" w:rsidRPr="0001202C">
        <w:rPr>
          <w:rFonts w:ascii="Arial" w:hAnsi="Arial" w:cs="Arial"/>
        </w:rPr>
        <w:t xml:space="preserve"> notarske overitve podpisa zakonitega zastopnika prodajalca na prodajni pogodbi, </w:t>
      </w:r>
      <w:r w:rsidR="00BB6D9E" w:rsidRPr="0001202C">
        <w:rPr>
          <w:rFonts w:ascii="Arial" w:hAnsi="Arial" w:cs="Arial"/>
        </w:rPr>
        <w:t>stroške</w:t>
      </w:r>
      <w:r w:rsidR="00A1574F" w:rsidRPr="0001202C">
        <w:rPr>
          <w:rFonts w:ascii="Arial" w:hAnsi="Arial" w:cs="Arial"/>
        </w:rPr>
        <w:t xml:space="preserve"> v zvezi z zemljiškoknjižno izvedbo prodajne pogodbe na njegovo ime in v njegovo korist v z</w:t>
      </w:r>
      <w:r w:rsidR="00BB6D9E" w:rsidRPr="0001202C">
        <w:rPr>
          <w:rFonts w:ascii="Arial" w:hAnsi="Arial" w:cs="Arial"/>
        </w:rPr>
        <w:t>emljišk</w:t>
      </w:r>
      <w:r w:rsidR="00A1574F" w:rsidRPr="0001202C">
        <w:rPr>
          <w:rFonts w:ascii="Arial" w:hAnsi="Arial" w:cs="Arial"/>
        </w:rPr>
        <w:t>i</w:t>
      </w:r>
      <w:r w:rsidR="00BB6D9E" w:rsidRPr="0001202C">
        <w:rPr>
          <w:rFonts w:ascii="Arial" w:hAnsi="Arial" w:cs="Arial"/>
        </w:rPr>
        <w:t xml:space="preserve"> knjig</w:t>
      </w:r>
      <w:r w:rsidR="001737C5" w:rsidRPr="0001202C">
        <w:rPr>
          <w:rFonts w:ascii="Arial" w:hAnsi="Arial" w:cs="Arial"/>
        </w:rPr>
        <w:t>i)</w:t>
      </w:r>
      <w:r w:rsidR="00DD3D52" w:rsidRPr="0001202C">
        <w:rPr>
          <w:rFonts w:ascii="Arial" w:hAnsi="Arial" w:cs="Arial"/>
        </w:rPr>
        <w:t>.</w:t>
      </w:r>
    </w:p>
    <w:p w14:paraId="083BC87F" w14:textId="77777777" w:rsidR="00134668" w:rsidRPr="0001202C" w:rsidRDefault="00134668" w:rsidP="00B531A1">
      <w:pPr>
        <w:spacing w:after="0" w:line="240" w:lineRule="auto"/>
        <w:jc w:val="both"/>
        <w:rPr>
          <w:rFonts w:ascii="Arial" w:hAnsi="Arial" w:cs="Arial"/>
        </w:rPr>
      </w:pPr>
    </w:p>
    <w:p w14:paraId="78876076" w14:textId="73706146" w:rsidR="009D7CD5" w:rsidRPr="0001202C" w:rsidRDefault="0045080B" w:rsidP="00B531A1">
      <w:pPr>
        <w:spacing w:after="0" w:line="240" w:lineRule="auto"/>
        <w:jc w:val="both"/>
        <w:rPr>
          <w:rFonts w:ascii="Arial" w:hAnsi="Arial" w:cs="Arial"/>
        </w:rPr>
      </w:pPr>
      <w:r w:rsidRPr="0001202C">
        <w:rPr>
          <w:rFonts w:ascii="Arial" w:hAnsi="Arial" w:cs="Arial"/>
        </w:rPr>
        <w:t xml:space="preserve">Dražitelji morajo najkasneje do vključno </w:t>
      </w:r>
      <w:r w:rsidR="0059337C" w:rsidRPr="0001202C">
        <w:rPr>
          <w:rFonts w:ascii="Arial" w:hAnsi="Arial" w:cs="Arial"/>
          <w:b/>
          <w:bCs/>
        </w:rPr>
        <w:t>1</w:t>
      </w:r>
      <w:r w:rsidR="0001202C" w:rsidRPr="0001202C">
        <w:rPr>
          <w:rFonts w:ascii="Arial" w:hAnsi="Arial" w:cs="Arial"/>
          <w:b/>
          <w:bCs/>
        </w:rPr>
        <w:t>7</w:t>
      </w:r>
      <w:r w:rsidR="00DF55EE" w:rsidRPr="0001202C">
        <w:rPr>
          <w:rFonts w:ascii="Arial" w:hAnsi="Arial" w:cs="Arial"/>
          <w:b/>
          <w:bCs/>
        </w:rPr>
        <w:t xml:space="preserve">. </w:t>
      </w:r>
      <w:r w:rsidR="0059337C" w:rsidRPr="0001202C">
        <w:rPr>
          <w:rFonts w:ascii="Arial" w:hAnsi="Arial" w:cs="Arial"/>
          <w:b/>
          <w:bCs/>
        </w:rPr>
        <w:t>10</w:t>
      </w:r>
      <w:r w:rsidR="00DF55EE" w:rsidRPr="0001202C">
        <w:rPr>
          <w:rFonts w:ascii="Arial" w:hAnsi="Arial" w:cs="Arial"/>
          <w:b/>
          <w:bCs/>
        </w:rPr>
        <w:t>.</w:t>
      </w:r>
      <w:r w:rsidR="0059337C" w:rsidRPr="0001202C">
        <w:rPr>
          <w:rFonts w:ascii="Arial" w:hAnsi="Arial" w:cs="Arial"/>
          <w:b/>
          <w:bCs/>
        </w:rPr>
        <w:t xml:space="preserve"> </w:t>
      </w:r>
      <w:r w:rsidR="00B4740E" w:rsidRPr="0001202C">
        <w:rPr>
          <w:rFonts w:ascii="Arial" w:hAnsi="Arial" w:cs="Arial"/>
          <w:b/>
          <w:bCs/>
        </w:rPr>
        <w:t>202</w:t>
      </w:r>
      <w:r w:rsidR="0001202C" w:rsidRPr="0001202C">
        <w:rPr>
          <w:rFonts w:ascii="Arial" w:hAnsi="Arial" w:cs="Arial"/>
          <w:b/>
          <w:bCs/>
        </w:rPr>
        <w:t>5</w:t>
      </w:r>
      <w:r w:rsidRPr="0001202C">
        <w:rPr>
          <w:rFonts w:ascii="Arial" w:hAnsi="Arial" w:cs="Arial"/>
        </w:rPr>
        <w:t xml:space="preserve"> plačati varščino v višini </w:t>
      </w:r>
      <w:r w:rsidR="006B0CB0" w:rsidRPr="0001202C">
        <w:rPr>
          <w:rFonts w:ascii="Arial" w:hAnsi="Arial" w:cs="Arial"/>
          <w:b/>
          <w:bCs/>
        </w:rPr>
        <w:t>43.300</w:t>
      </w:r>
      <w:r w:rsidRPr="0001202C">
        <w:rPr>
          <w:rFonts w:ascii="Arial" w:hAnsi="Arial" w:cs="Arial"/>
          <w:b/>
          <w:bCs/>
        </w:rPr>
        <w:t>,00 EUR</w:t>
      </w:r>
      <w:r w:rsidRPr="0001202C">
        <w:rPr>
          <w:rFonts w:ascii="Arial" w:hAnsi="Arial" w:cs="Arial"/>
        </w:rPr>
        <w:t xml:space="preserve"> na podračun </w:t>
      </w:r>
      <w:r w:rsidRPr="0001202C">
        <w:rPr>
          <w:rFonts w:ascii="Arial" w:hAnsi="Arial" w:cs="Arial"/>
          <w:b/>
        </w:rPr>
        <w:t>EZR Mestne občine Velenje, št. SI56 0133 3010 0018 411 z obveznim sklicem na št. SI00 20104-0</w:t>
      </w:r>
      <w:r w:rsidR="006B0CB0" w:rsidRPr="0001202C">
        <w:rPr>
          <w:rFonts w:ascii="Arial" w:hAnsi="Arial" w:cs="Arial"/>
          <w:b/>
        </w:rPr>
        <w:t>0442025</w:t>
      </w:r>
      <w:r w:rsidRPr="0001202C">
        <w:rPr>
          <w:rFonts w:ascii="Arial" w:hAnsi="Arial" w:cs="Arial"/>
          <w:b/>
        </w:rPr>
        <w:t xml:space="preserve">-318, koda namena OTHR, z navedbo »varščina </w:t>
      </w:r>
      <w:r w:rsidR="009D7CD5" w:rsidRPr="0001202C">
        <w:rPr>
          <w:rFonts w:ascii="Arial" w:hAnsi="Arial" w:cs="Arial"/>
          <w:b/>
        </w:rPr>
        <w:t>za javno dražbo nepremičnin</w:t>
      </w:r>
      <w:r w:rsidR="00DD3D52" w:rsidRPr="0001202C">
        <w:rPr>
          <w:rFonts w:ascii="Arial" w:hAnsi="Arial" w:cs="Arial"/>
          <w:b/>
        </w:rPr>
        <w:t xml:space="preserve"> na območju </w:t>
      </w:r>
      <w:r w:rsidR="007425F5" w:rsidRPr="0001202C">
        <w:rPr>
          <w:rFonts w:ascii="Arial" w:hAnsi="Arial" w:cs="Arial"/>
          <w:b/>
        </w:rPr>
        <w:t>LN Vinska Gora - 2</w:t>
      </w:r>
      <w:r w:rsidRPr="0001202C">
        <w:rPr>
          <w:rFonts w:ascii="Arial" w:hAnsi="Arial" w:cs="Arial"/>
          <w:b/>
        </w:rPr>
        <w:t xml:space="preserve">«, </w:t>
      </w:r>
      <w:r w:rsidRPr="0001202C">
        <w:rPr>
          <w:rFonts w:ascii="Arial" w:hAnsi="Arial" w:cs="Arial"/>
        </w:rPr>
        <w:t xml:space="preserve">pri čemer velja, da mora biti varščina do tega dne </w:t>
      </w:r>
      <w:r w:rsidR="00B4740E" w:rsidRPr="0001202C">
        <w:rPr>
          <w:rFonts w:ascii="Arial" w:hAnsi="Arial" w:cs="Arial"/>
        </w:rPr>
        <w:t xml:space="preserve">nakazana </w:t>
      </w:r>
      <w:r w:rsidRPr="0001202C">
        <w:rPr>
          <w:rFonts w:ascii="Arial" w:hAnsi="Arial" w:cs="Arial"/>
        </w:rPr>
        <w:t>na podračun Mestne občine Velenje.</w:t>
      </w:r>
      <w:r w:rsidR="0022466B" w:rsidRPr="0001202C">
        <w:rPr>
          <w:rFonts w:ascii="Arial" w:hAnsi="Arial" w:cs="Arial"/>
        </w:rPr>
        <w:t xml:space="preserve"> </w:t>
      </w:r>
    </w:p>
    <w:p w14:paraId="7C8C9523" w14:textId="77777777" w:rsidR="00F14B62" w:rsidRPr="0001202C" w:rsidRDefault="00F14B62" w:rsidP="00B531A1">
      <w:pPr>
        <w:spacing w:after="0" w:line="240" w:lineRule="auto"/>
        <w:jc w:val="both"/>
        <w:rPr>
          <w:rFonts w:ascii="Arial" w:hAnsi="Arial" w:cs="Arial"/>
        </w:rPr>
      </w:pPr>
    </w:p>
    <w:p w14:paraId="38424CBC" w14:textId="77777777" w:rsidR="00B710FF" w:rsidRPr="0001202C" w:rsidRDefault="00FD2B26" w:rsidP="00B710FF">
      <w:pPr>
        <w:spacing w:after="0" w:line="240" w:lineRule="auto"/>
        <w:jc w:val="both"/>
        <w:rPr>
          <w:rFonts w:ascii="Arial" w:hAnsi="Arial" w:cs="Arial"/>
        </w:rPr>
      </w:pPr>
      <w:r w:rsidRPr="0001202C">
        <w:rPr>
          <w:rFonts w:ascii="Arial" w:hAnsi="Arial" w:cs="Arial"/>
        </w:rPr>
        <w:t xml:space="preserve">Draži lahko le tista oseba, ki je </w:t>
      </w:r>
      <w:r w:rsidR="00B4740E" w:rsidRPr="0001202C">
        <w:rPr>
          <w:rFonts w:ascii="Arial" w:hAnsi="Arial" w:cs="Arial"/>
        </w:rPr>
        <w:t xml:space="preserve">pravočasno </w:t>
      </w:r>
      <w:r w:rsidRPr="0001202C">
        <w:rPr>
          <w:rFonts w:ascii="Arial" w:hAnsi="Arial" w:cs="Arial"/>
        </w:rPr>
        <w:t>vplačala varščino in to dokaže s pisnim dokazilom o plačilu. Vp</w:t>
      </w:r>
      <w:r w:rsidR="005760C1" w:rsidRPr="0001202C">
        <w:rPr>
          <w:rFonts w:ascii="Arial" w:hAnsi="Arial" w:cs="Arial"/>
        </w:rPr>
        <w:t>lačana varščina</w:t>
      </w:r>
      <w:r w:rsidR="0045080B" w:rsidRPr="0001202C">
        <w:rPr>
          <w:rFonts w:ascii="Arial" w:hAnsi="Arial" w:cs="Arial"/>
        </w:rPr>
        <w:t xml:space="preserve"> </w:t>
      </w:r>
      <w:r w:rsidR="005760C1" w:rsidRPr="0001202C">
        <w:rPr>
          <w:rFonts w:ascii="Arial" w:hAnsi="Arial" w:cs="Arial"/>
        </w:rPr>
        <w:t>se</w:t>
      </w:r>
      <w:r w:rsidR="0045080B" w:rsidRPr="0001202C">
        <w:rPr>
          <w:rFonts w:ascii="Arial" w:hAnsi="Arial" w:cs="Arial"/>
        </w:rPr>
        <w:t xml:space="preserve"> uspelemu dražitelju vračuna v kupnino, ostalim dražiteljem, ki na javni dražbi ne bodo uspeli, pa se varščina </w:t>
      </w:r>
      <w:r w:rsidR="00C54C1F" w:rsidRPr="0001202C">
        <w:rPr>
          <w:rFonts w:ascii="Arial" w:hAnsi="Arial" w:cs="Arial"/>
        </w:rPr>
        <w:t>brez</w:t>
      </w:r>
      <w:r w:rsidR="00B4740E" w:rsidRPr="0001202C">
        <w:rPr>
          <w:rFonts w:ascii="Arial" w:hAnsi="Arial" w:cs="Arial"/>
        </w:rPr>
        <w:t>obrest</w:t>
      </w:r>
      <w:r w:rsidR="00C54C1F" w:rsidRPr="0001202C">
        <w:rPr>
          <w:rFonts w:ascii="Arial" w:hAnsi="Arial" w:cs="Arial"/>
        </w:rPr>
        <w:t>no</w:t>
      </w:r>
      <w:r w:rsidR="00B4740E" w:rsidRPr="0001202C">
        <w:rPr>
          <w:rFonts w:ascii="Arial" w:hAnsi="Arial" w:cs="Arial"/>
        </w:rPr>
        <w:t xml:space="preserve"> </w:t>
      </w:r>
      <w:r w:rsidR="0045080B" w:rsidRPr="0001202C">
        <w:rPr>
          <w:rFonts w:ascii="Arial" w:hAnsi="Arial" w:cs="Arial"/>
        </w:rPr>
        <w:t xml:space="preserve">vrne v roku petnajst dni po </w:t>
      </w:r>
      <w:r w:rsidR="00C54C1F" w:rsidRPr="0001202C">
        <w:rPr>
          <w:rFonts w:ascii="Arial" w:hAnsi="Arial" w:cs="Arial"/>
        </w:rPr>
        <w:t>končani javni dražbi</w:t>
      </w:r>
      <w:r w:rsidR="00B710FF" w:rsidRPr="0001202C">
        <w:rPr>
          <w:rFonts w:ascii="Arial" w:hAnsi="Arial" w:cs="Arial"/>
        </w:rPr>
        <w:t xml:space="preserve">. </w:t>
      </w:r>
    </w:p>
    <w:p w14:paraId="63B0573F" w14:textId="77777777" w:rsidR="000A02E3" w:rsidRPr="0001202C" w:rsidRDefault="000A02E3" w:rsidP="00264F27">
      <w:pPr>
        <w:spacing w:after="0" w:line="240" w:lineRule="auto"/>
        <w:jc w:val="both"/>
        <w:rPr>
          <w:rFonts w:ascii="Arial" w:hAnsi="Arial" w:cs="Arial"/>
          <w:b/>
        </w:rPr>
      </w:pPr>
    </w:p>
    <w:p w14:paraId="44143555" w14:textId="5D6F8BD7" w:rsidR="00B9280B" w:rsidRPr="0001202C" w:rsidRDefault="00E73A36" w:rsidP="001E7E97">
      <w:pPr>
        <w:pStyle w:val="Odstavekseznama"/>
        <w:numPr>
          <w:ilvl w:val="0"/>
          <w:numId w:val="29"/>
        </w:numPr>
        <w:spacing w:after="120" w:line="240" w:lineRule="auto"/>
        <w:jc w:val="both"/>
        <w:rPr>
          <w:rFonts w:ascii="Arial" w:hAnsi="Arial" w:cs="Arial"/>
          <w:b/>
        </w:rPr>
      </w:pPr>
      <w:r w:rsidRPr="0001202C">
        <w:rPr>
          <w:rFonts w:ascii="Arial" w:hAnsi="Arial" w:cs="Arial"/>
          <w:b/>
        </w:rPr>
        <w:t xml:space="preserve">DRUGI </w:t>
      </w:r>
      <w:r w:rsidR="008F39CA" w:rsidRPr="0001202C">
        <w:rPr>
          <w:rFonts w:ascii="Arial" w:hAnsi="Arial" w:cs="Arial"/>
          <w:b/>
        </w:rPr>
        <w:t>POGOJI PRODAJE</w:t>
      </w:r>
    </w:p>
    <w:p w14:paraId="65B77121" w14:textId="77777777" w:rsidR="001E7E97" w:rsidRPr="0001202C" w:rsidRDefault="001E7E97" w:rsidP="001E7E97">
      <w:pPr>
        <w:pStyle w:val="Odstavekseznama"/>
        <w:spacing w:after="120" w:line="240" w:lineRule="auto"/>
        <w:ind w:left="360"/>
        <w:jc w:val="both"/>
        <w:rPr>
          <w:rFonts w:ascii="Arial" w:hAnsi="Arial" w:cs="Arial"/>
          <w:b/>
          <w:sz w:val="16"/>
          <w:szCs w:val="16"/>
        </w:rPr>
      </w:pPr>
    </w:p>
    <w:p w14:paraId="20711C4C" w14:textId="6CBC1A51" w:rsidR="00DB3563" w:rsidRPr="0001202C" w:rsidRDefault="009A4D12" w:rsidP="001E7E97">
      <w:pPr>
        <w:pStyle w:val="Odstavekseznama"/>
        <w:numPr>
          <w:ilvl w:val="0"/>
          <w:numId w:val="31"/>
        </w:numPr>
        <w:spacing w:after="0" w:line="240" w:lineRule="auto"/>
        <w:jc w:val="both"/>
        <w:rPr>
          <w:rFonts w:ascii="Arial" w:hAnsi="Arial" w:cs="Arial"/>
        </w:rPr>
      </w:pPr>
      <w:r w:rsidRPr="0001202C">
        <w:rPr>
          <w:rFonts w:ascii="Arial" w:hAnsi="Arial" w:cs="Arial"/>
        </w:rPr>
        <w:t>Predmetn</w:t>
      </w:r>
      <w:r w:rsidR="00A03E40" w:rsidRPr="0001202C">
        <w:rPr>
          <w:rFonts w:ascii="Arial" w:hAnsi="Arial" w:cs="Arial"/>
        </w:rPr>
        <w:t>e</w:t>
      </w:r>
      <w:r w:rsidR="00E73A36" w:rsidRPr="0001202C">
        <w:rPr>
          <w:rFonts w:ascii="Arial" w:hAnsi="Arial" w:cs="Arial"/>
        </w:rPr>
        <w:t xml:space="preserve"> nepr</w:t>
      </w:r>
      <w:r w:rsidR="00A1574F" w:rsidRPr="0001202C">
        <w:rPr>
          <w:rFonts w:ascii="Arial" w:hAnsi="Arial" w:cs="Arial"/>
        </w:rPr>
        <w:t>emičnin</w:t>
      </w:r>
      <w:r w:rsidR="00A03E40" w:rsidRPr="0001202C">
        <w:rPr>
          <w:rFonts w:ascii="Arial" w:hAnsi="Arial" w:cs="Arial"/>
        </w:rPr>
        <w:t>e</w:t>
      </w:r>
      <w:r w:rsidR="00A1574F" w:rsidRPr="0001202C">
        <w:rPr>
          <w:rFonts w:ascii="Arial" w:hAnsi="Arial" w:cs="Arial"/>
        </w:rPr>
        <w:t xml:space="preserve"> se prodaja</w:t>
      </w:r>
      <w:r w:rsidR="00A03E40" w:rsidRPr="0001202C">
        <w:rPr>
          <w:rFonts w:ascii="Arial" w:hAnsi="Arial" w:cs="Arial"/>
        </w:rPr>
        <w:t>jo</w:t>
      </w:r>
      <w:r w:rsidR="00A1574F" w:rsidRPr="0001202C">
        <w:rPr>
          <w:rFonts w:ascii="Arial" w:hAnsi="Arial" w:cs="Arial"/>
        </w:rPr>
        <w:t xml:space="preserve"> </w:t>
      </w:r>
      <w:r w:rsidRPr="0001202C">
        <w:rPr>
          <w:rFonts w:ascii="Arial" w:hAnsi="Arial" w:cs="Arial"/>
        </w:rPr>
        <w:t>zaradi gradnje stanovanj</w:t>
      </w:r>
      <w:r w:rsidR="0057093F" w:rsidRPr="0001202C">
        <w:rPr>
          <w:rFonts w:ascii="Arial" w:hAnsi="Arial" w:cs="Arial"/>
        </w:rPr>
        <w:t>s</w:t>
      </w:r>
      <w:r w:rsidRPr="0001202C">
        <w:rPr>
          <w:rFonts w:ascii="Arial" w:hAnsi="Arial" w:cs="Arial"/>
        </w:rPr>
        <w:t>k</w:t>
      </w:r>
      <w:r w:rsidR="0057093F" w:rsidRPr="0001202C">
        <w:rPr>
          <w:rFonts w:ascii="Arial" w:hAnsi="Arial" w:cs="Arial"/>
        </w:rPr>
        <w:t xml:space="preserve">e soseske z zunanjo ureditvijo </w:t>
      </w:r>
      <w:r w:rsidRPr="0001202C">
        <w:rPr>
          <w:rFonts w:ascii="Arial" w:hAnsi="Arial" w:cs="Arial"/>
        </w:rPr>
        <w:t xml:space="preserve">skladno </w:t>
      </w:r>
      <w:r w:rsidR="001751E6" w:rsidRPr="0001202C">
        <w:rPr>
          <w:rFonts w:ascii="Arial" w:hAnsi="Arial" w:cs="Arial"/>
        </w:rPr>
        <w:t xml:space="preserve">z </w:t>
      </w:r>
      <w:r w:rsidR="00CC272A" w:rsidRPr="0001202C">
        <w:rPr>
          <w:rFonts w:ascii="Arial" w:hAnsi="Arial" w:cs="Arial"/>
        </w:rPr>
        <w:t>Odlok</w:t>
      </w:r>
      <w:r w:rsidR="001751E6" w:rsidRPr="0001202C">
        <w:rPr>
          <w:rFonts w:ascii="Arial" w:hAnsi="Arial" w:cs="Arial"/>
        </w:rPr>
        <w:t>om</w:t>
      </w:r>
      <w:r w:rsidR="00CC272A" w:rsidRPr="0001202C">
        <w:rPr>
          <w:rFonts w:ascii="Arial" w:hAnsi="Arial" w:cs="Arial"/>
        </w:rPr>
        <w:t xml:space="preserve"> o </w:t>
      </w:r>
      <w:r w:rsidR="00A03E40" w:rsidRPr="0001202C">
        <w:rPr>
          <w:rFonts w:ascii="Arial" w:hAnsi="Arial" w:cs="Arial"/>
        </w:rPr>
        <w:t>občinskem lokacijskem načrtu Vinska Gora 2</w:t>
      </w:r>
      <w:r w:rsidR="00CC272A" w:rsidRPr="0001202C">
        <w:rPr>
          <w:rFonts w:ascii="Arial" w:hAnsi="Arial" w:cs="Arial"/>
        </w:rPr>
        <w:t xml:space="preserve"> (Uradni vestnik</w:t>
      </w:r>
      <w:r w:rsidR="009B0A8B" w:rsidRPr="0001202C">
        <w:rPr>
          <w:rFonts w:ascii="Arial" w:hAnsi="Arial" w:cs="Arial"/>
        </w:rPr>
        <w:t xml:space="preserve"> Mo Velenje</w:t>
      </w:r>
      <w:r w:rsidR="00CC272A" w:rsidRPr="0001202C">
        <w:rPr>
          <w:rFonts w:ascii="Arial" w:hAnsi="Arial" w:cs="Arial"/>
        </w:rPr>
        <w:t xml:space="preserve">, št. </w:t>
      </w:r>
      <w:r w:rsidR="00A03E40" w:rsidRPr="0001202C">
        <w:rPr>
          <w:rFonts w:ascii="Arial" w:hAnsi="Arial" w:cs="Arial"/>
        </w:rPr>
        <w:t>6</w:t>
      </w:r>
      <w:r w:rsidR="009B0A8B" w:rsidRPr="0001202C">
        <w:rPr>
          <w:rFonts w:ascii="Arial" w:hAnsi="Arial" w:cs="Arial"/>
        </w:rPr>
        <w:t>/2</w:t>
      </w:r>
      <w:r w:rsidR="00A03E40" w:rsidRPr="0001202C">
        <w:rPr>
          <w:rFonts w:ascii="Arial" w:hAnsi="Arial" w:cs="Arial"/>
        </w:rPr>
        <w:t>5</w:t>
      </w:r>
      <w:r w:rsidR="009B0A8B" w:rsidRPr="0001202C">
        <w:rPr>
          <w:rFonts w:ascii="Arial" w:hAnsi="Arial" w:cs="Arial"/>
        </w:rPr>
        <w:t xml:space="preserve"> – uradno prečiščeno besedilo</w:t>
      </w:r>
      <w:r w:rsidR="00CC272A" w:rsidRPr="0001202C">
        <w:rPr>
          <w:rFonts w:ascii="Arial" w:hAnsi="Arial" w:cs="Arial"/>
        </w:rPr>
        <w:t>)</w:t>
      </w:r>
      <w:r w:rsidRPr="0001202C">
        <w:rPr>
          <w:rFonts w:ascii="Arial" w:hAnsi="Arial" w:cs="Arial"/>
        </w:rPr>
        <w:t>, in sicer po sistemu »videno-kupljeno«.</w:t>
      </w:r>
      <w:r w:rsidR="00744DF8" w:rsidRPr="0001202C">
        <w:rPr>
          <w:rFonts w:ascii="Arial" w:hAnsi="Arial" w:cs="Arial"/>
        </w:rPr>
        <w:t xml:space="preserve"> </w:t>
      </w:r>
      <w:r w:rsidR="00E76B23" w:rsidRPr="0001202C">
        <w:rPr>
          <w:rFonts w:ascii="Arial" w:hAnsi="Arial" w:cs="Arial"/>
        </w:rPr>
        <w:t>Za izgradnjo infrastrukture je že pridobljeno gradbeno dovoljenje št. 351-362/2012-1210 z dne 7. 1. 2014.</w:t>
      </w:r>
    </w:p>
    <w:p w14:paraId="64FA718F" w14:textId="76E2DC87" w:rsidR="00CD490C" w:rsidRPr="0001202C" w:rsidRDefault="00DA2D25" w:rsidP="00E73A36">
      <w:pPr>
        <w:pStyle w:val="Odstavekseznama"/>
        <w:numPr>
          <w:ilvl w:val="0"/>
          <w:numId w:val="31"/>
        </w:numPr>
        <w:spacing w:after="0" w:line="240" w:lineRule="auto"/>
        <w:jc w:val="both"/>
        <w:rPr>
          <w:rFonts w:ascii="Arial" w:hAnsi="Arial" w:cs="Arial"/>
        </w:rPr>
      </w:pPr>
      <w:r w:rsidRPr="0001202C">
        <w:rPr>
          <w:rFonts w:ascii="Arial" w:hAnsi="Arial" w:cs="Arial"/>
        </w:rPr>
        <w:lastRenderedPageBreak/>
        <w:t>P</w:t>
      </w:r>
      <w:r w:rsidR="005307F4" w:rsidRPr="0001202C">
        <w:rPr>
          <w:rFonts w:ascii="Arial" w:hAnsi="Arial" w:cs="Arial"/>
        </w:rPr>
        <w:t>redmetn</w:t>
      </w:r>
      <w:r w:rsidR="00A03E40" w:rsidRPr="0001202C">
        <w:rPr>
          <w:rFonts w:ascii="Arial" w:hAnsi="Arial" w:cs="Arial"/>
        </w:rPr>
        <w:t>e</w:t>
      </w:r>
      <w:r w:rsidR="00650195" w:rsidRPr="0001202C">
        <w:rPr>
          <w:rFonts w:ascii="Arial" w:hAnsi="Arial" w:cs="Arial"/>
        </w:rPr>
        <w:t xml:space="preserve"> nepremičnin</w:t>
      </w:r>
      <w:r w:rsidR="00A03E40" w:rsidRPr="0001202C">
        <w:rPr>
          <w:rFonts w:ascii="Arial" w:hAnsi="Arial" w:cs="Arial"/>
        </w:rPr>
        <w:t>e</w:t>
      </w:r>
      <w:r w:rsidR="000869C6" w:rsidRPr="0001202C">
        <w:rPr>
          <w:rFonts w:ascii="Arial" w:hAnsi="Arial" w:cs="Arial"/>
        </w:rPr>
        <w:t xml:space="preserve"> bo</w:t>
      </w:r>
      <w:r w:rsidR="00A03E40" w:rsidRPr="0001202C">
        <w:rPr>
          <w:rFonts w:ascii="Arial" w:hAnsi="Arial" w:cs="Arial"/>
        </w:rPr>
        <w:t>do</w:t>
      </w:r>
      <w:r w:rsidR="00650195" w:rsidRPr="0001202C">
        <w:rPr>
          <w:rFonts w:ascii="Arial" w:hAnsi="Arial" w:cs="Arial"/>
        </w:rPr>
        <w:t xml:space="preserve"> prodan</w:t>
      </w:r>
      <w:r w:rsidR="00A03E40" w:rsidRPr="0001202C">
        <w:rPr>
          <w:rFonts w:ascii="Arial" w:hAnsi="Arial" w:cs="Arial"/>
        </w:rPr>
        <w:t>e</w:t>
      </w:r>
      <w:r w:rsidR="000869C6" w:rsidRPr="0001202C">
        <w:rPr>
          <w:rFonts w:ascii="Arial" w:hAnsi="Arial" w:cs="Arial"/>
        </w:rPr>
        <w:t xml:space="preserve"> </w:t>
      </w:r>
      <w:r w:rsidR="0080783C" w:rsidRPr="0001202C">
        <w:rPr>
          <w:rFonts w:ascii="Arial" w:hAnsi="Arial" w:cs="Arial"/>
        </w:rPr>
        <w:t>dražitelju</w:t>
      </w:r>
      <w:r w:rsidR="00C95B9B" w:rsidRPr="0001202C">
        <w:rPr>
          <w:rFonts w:ascii="Arial" w:hAnsi="Arial" w:cs="Arial"/>
        </w:rPr>
        <w:t>, ki bo ponudil najvišjo ceno.</w:t>
      </w:r>
      <w:r w:rsidR="00CD490C" w:rsidRPr="0001202C">
        <w:rPr>
          <w:rFonts w:ascii="Arial" w:hAnsi="Arial" w:cs="Arial"/>
        </w:rPr>
        <w:t xml:space="preserve"> </w:t>
      </w:r>
    </w:p>
    <w:p w14:paraId="76E36485" w14:textId="7110A8A3" w:rsidR="00E73A36" w:rsidRPr="0001202C" w:rsidRDefault="00E73A36" w:rsidP="00E73A36">
      <w:pPr>
        <w:pStyle w:val="Odstavekseznama"/>
        <w:numPr>
          <w:ilvl w:val="0"/>
          <w:numId w:val="31"/>
        </w:numPr>
        <w:spacing w:after="0" w:line="240" w:lineRule="auto"/>
        <w:jc w:val="both"/>
        <w:rPr>
          <w:rFonts w:ascii="Arial" w:hAnsi="Arial" w:cs="Arial"/>
          <w:strike/>
        </w:rPr>
      </w:pPr>
      <w:r w:rsidRPr="0001202C">
        <w:rPr>
          <w:rFonts w:ascii="Arial" w:hAnsi="Arial" w:cs="Arial"/>
        </w:rPr>
        <w:t xml:space="preserve">S plačilom varščine vsak dražitelj, tudi če je edini, sprejme obveznost pristopiti k javni dražbi in dražiti. V primeru, da dražitelj ne pristopi k javni dražbi oz. od dražbe odstopi tako, da za </w:t>
      </w:r>
      <w:r w:rsidR="00452E5F" w:rsidRPr="0001202C">
        <w:rPr>
          <w:rFonts w:ascii="Arial" w:hAnsi="Arial" w:cs="Arial"/>
        </w:rPr>
        <w:t>predmetn</w:t>
      </w:r>
      <w:r w:rsidR="00A03E40" w:rsidRPr="0001202C">
        <w:rPr>
          <w:rFonts w:ascii="Arial" w:hAnsi="Arial" w:cs="Arial"/>
        </w:rPr>
        <w:t>e</w:t>
      </w:r>
      <w:r w:rsidR="00452E5F" w:rsidRPr="0001202C">
        <w:rPr>
          <w:rFonts w:ascii="Arial" w:hAnsi="Arial" w:cs="Arial"/>
        </w:rPr>
        <w:t xml:space="preserve"> nepremičnin</w:t>
      </w:r>
      <w:r w:rsidR="00A03E40" w:rsidRPr="0001202C">
        <w:rPr>
          <w:rFonts w:ascii="Arial" w:hAnsi="Arial" w:cs="Arial"/>
        </w:rPr>
        <w:t>e</w:t>
      </w:r>
      <w:r w:rsidRPr="0001202C">
        <w:rPr>
          <w:rFonts w:ascii="Arial" w:hAnsi="Arial" w:cs="Arial"/>
        </w:rPr>
        <w:t xml:space="preserve"> ni pripravljen plačati niti izklicne cene, že vplačana varščina zapade v korist prodajalca. </w:t>
      </w:r>
    </w:p>
    <w:p w14:paraId="0C943FE6" w14:textId="2416A7EF" w:rsidR="00A1574F" w:rsidRPr="0001202C" w:rsidRDefault="008E1ED6" w:rsidP="00A1574F">
      <w:pPr>
        <w:pStyle w:val="Odstavekseznama"/>
        <w:numPr>
          <w:ilvl w:val="0"/>
          <w:numId w:val="31"/>
        </w:numPr>
        <w:spacing w:after="0" w:line="240" w:lineRule="auto"/>
        <w:jc w:val="both"/>
        <w:rPr>
          <w:rFonts w:ascii="Arial" w:hAnsi="Arial" w:cs="Arial"/>
        </w:rPr>
      </w:pPr>
      <w:r w:rsidRPr="0001202C">
        <w:rPr>
          <w:rFonts w:ascii="Arial" w:hAnsi="Arial" w:cs="Arial"/>
        </w:rPr>
        <w:t>Kupec prevzame kupljene nepremičnine v posest z dnem plačila celotne kupnine, v last pa z dnem vknjižbe lastninske pravice v zemljiško knjigo</w:t>
      </w:r>
      <w:r w:rsidR="00A1574F" w:rsidRPr="0001202C">
        <w:rPr>
          <w:rFonts w:ascii="Arial" w:hAnsi="Arial" w:cs="Arial"/>
        </w:rPr>
        <w:t xml:space="preserve">.  </w:t>
      </w:r>
    </w:p>
    <w:p w14:paraId="2E641E84" w14:textId="6A02AED5" w:rsidR="007D02D3" w:rsidRPr="0001202C" w:rsidRDefault="00A1574F" w:rsidP="000663FE">
      <w:pPr>
        <w:pStyle w:val="Odstavekseznama"/>
        <w:numPr>
          <w:ilvl w:val="0"/>
          <w:numId w:val="31"/>
        </w:numPr>
        <w:spacing w:after="0" w:line="240" w:lineRule="auto"/>
        <w:ind w:hanging="357"/>
        <w:jc w:val="both"/>
        <w:rPr>
          <w:rFonts w:ascii="Arial" w:hAnsi="Arial" w:cs="Arial"/>
        </w:rPr>
      </w:pPr>
      <w:r w:rsidRPr="0001202C">
        <w:rPr>
          <w:rFonts w:ascii="Arial" w:hAnsi="Arial" w:cs="Arial"/>
        </w:rPr>
        <w:t>Kupec bo</w:t>
      </w:r>
      <w:r w:rsidR="00FD2B26" w:rsidRPr="0001202C">
        <w:rPr>
          <w:rFonts w:ascii="Arial" w:hAnsi="Arial" w:cs="Arial"/>
        </w:rPr>
        <w:t xml:space="preserve"> </w:t>
      </w:r>
      <w:r w:rsidRPr="0001202C">
        <w:rPr>
          <w:rFonts w:ascii="Arial" w:hAnsi="Arial" w:cs="Arial"/>
        </w:rPr>
        <w:t xml:space="preserve">kupnino, zmanjšano za višino vplačane varščine, </w:t>
      </w:r>
      <w:r w:rsidR="00FD2B26" w:rsidRPr="0001202C">
        <w:rPr>
          <w:rFonts w:ascii="Arial" w:hAnsi="Arial" w:cs="Arial"/>
        </w:rPr>
        <w:t>poravnal</w:t>
      </w:r>
      <w:r w:rsidR="000869C6" w:rsidRPr="0001202C">
        <w:rPr>
          <w:rFonts w:ascii="Arial" w:hAnsi="Arial" w:cs="Arial"/>
        </w:rPr>
        <w:t xml:space="preserve"> v </w:t>
      </w:r>
      <w:r w:rsidR="008F3589" w:rsidRPr="0001202C">
        <w:rPr>
          <w:rFonts w:ascii="Arial" w:hAnsi="Arial" w:cs="Arial"/>
        </w:rPr>
        <w:t>tridesetih</w:t>
      </w:r>
      <w:r w:rsidR="000869C6" w:rsidRPr="0001202C">
        <w:rPr>
          <w:rFonts w:ascii="Arial" w:hAnsi="Arial" w:cs="Arial"/>
        </w:rPr>
        <w:t xml:space="preserve"> (</w:t>
      </w:r>
      <w:r w:rsidR="008F3589" w:rsidRPr="0001202C">
        <w:rPr>
          <w:rFonts w:ascii="Arial" w:hAnsi="Arial" w:cs="Arial"/>
        </w:rPr>
        <w:t>30</w:t>
      </w:r>
      <w:r w:rsidR="000869C6" w:rsidRPr="0001202C">
        <w:rPr>
          <w:rFonts w:ascii="Arial" w:hAnsi="Arial" w:cs="Arial"/>
        </w:rPr>
        <w:t>) dneh po izstavitvi računa</w:t>
      </w:r>
      <w:r w:rsidR="00FD2B26" w:rsidRPr="0001202C">
        <w:rPr>
          <w:rFonts w:ascii="Arial" w:hAnsi="Arial" w:cs="Arial"/>
        </w:rPr>
        <w:t xml:space="preserve"> na podračun prodajalca</w:t>
      </w:r>
      <w:r w:rsidR="00115B00" w:rsidRPr="0001202C">
        <w:rPr>
          <w:rFonts w:ascii="Arial" w:hAnsi="Arial" w:cs="Arial"/>
        </w:rPr>
        <w:t xml:space="preserve"> </w:t>
      </w:r>
      <w:r w:rsidR="00825940" w:rsidRPr="0001202C">
        <w:rPr>
          <w:rFonts w:ascii="Arial" w:hAnsi="Arial" w:cs="Arial"/>
        </w:rPr>
        <w:t xml:space="preserve">EZR Mestne občine Velenje, št. SI56 0133 3010 0018 411, </w:t>
      </w:r>
      <w:r w:rsidR="00115B00" w:rsidRPr="0001202C">
        <w:rPr>
          <w:rFonts w:ascii="Arial" w:hAnsi="Arial" w:cs="Arial"/>
        </w:rPr>
        <w:t>v enkratnem znesku.</w:t>
      </w:r>
      <w:r w:rsidR="00FD2B26" w:rsidRPr="0001202C">
        <w:rPr>
          <w:rFonts w:ascii="Arial" w:hAnsi="Arial" w:cs="Arial"/>
        </w:rPr>
        <w:t xml:space="preserve"> </w:t>
      </w:r>
      <w:r w:rsidR="00FD2B26" w:rsidRPr="0001202C">
        <w:rPr>
          <w:rFonts w:ascii="Arial" w:hAnsi="Arial" w:cs="Arial"/>
          <w:u w:val="single"/>
        </w:rPr>
        <w:t>Plač</w:t>
      </w:r>
      <w:r w:rsidR="00434A93" w:rsidRPr="0001202C">
        <w:rPr>
          <w:rFonts w:ascii="Arial" w:hAnsi="Arial" w:cs="Arial"/>
          <w:u w:val="single"/>
        </w:rPr>
        <w:t>ilo celotne kupnine v roku je</w:t>
      </w:r>
      <w:r w:rsidR="00FD2B26" w:rsidRPr="0001202C">
        <w:rPr>
          <w:rFonts w:ascii="Arial" w:hAnsi="Arial" w:cs="Arial"/>
          <w:u w:val="single"/>
        </w:rPr>
        <w:t xml:space="preserve"> bi</w:t>
      </w:r>
      <w:r w:rsidR="000869C6" w:rsidRPr="0001202C">
        <w:rPr>
          <w:rFonts w:ascii="Arial" w:hAnsi="Arial" w:cs="Arial"/>
          <w:u w:val="single"/>
        </w:rPr>
        <w:t>stvena sestavina prodajne pogodbe.</w:t>
      </w:r>
      <w:r w:rsidR="00D8395F" w:rsidRPr="0001202C">
        <w:rPr>
          <w:rFonts w:ascii="Arial" w:hAnsi="Arial" w:cs="Arial"/>
        </w:rPr>
        <w:t xml:space="preserve"> </w:t>
      </w:r>
      <w:r w:rsidR="00B710FF" w:rsidRPr="0001202C">
        <w:rPr>
          <w:rFonts w:ascii="Arial" w:hAnsi="Arial" w:cs="Arial"/>
        </w:rPr>
        <w:t xml:space="preserve">Zemljiškoknjižno dovolilo za </w:t>
      </w:r>
      <w:r w:rsidR="00434A93" w:rsidRPr="0001202C">
        <w:rPr>
          <w:rFonts w:ascii="Arial" w:hAnsi="Arial" w:cs="Arial"/>
        </w:rPr>
        <w:t>vknjižbo</w:t>
      </w:r>
      <w:r w:rsidR="00B710FF" w:rsidRPr="0001202C">
        <w:rPr>
          <w:rFonts w:ascii="Arial" w:hAnsi="Arial" w:cs="Arial"/>
        </w:rPr>
        <w:t xml:space="preserve"> lastninske pravice na </w:t>
      </w:r>
      <w:r w:rsidR="00AB44CB" w:rsidRPr="0001202C">
        <w:rPr>
          <w:rFonts w:ascii="Arial" w:hAnsi="Arial" w:cs="Arial"/>
        </w:rPr>
        <w:t xml:space="preserve">predmetnih </w:t>
      </w:r>
      <w:r w:rsidR="00B710FF" w:rsidRPr="0001202C">
        <w:rPr>
          <w:rFonts w:ascii="Arial" w:hAnsi="Arial" w:cs="Arial"/>
        </w:rPr>
        <w:t>nepremičnin</w:t>
      </w:r>
      <w:r w:rsidR="00A03E40" w:rsidRPr="0001202C">
        <w:rPr>
          <w:rFonts w:ascii="Arial" w:hAnsi="Arial" w:cs="Arial"/>
        </w:rPr>
        <w:t>ah</w:t>
      </w:r>
      <w:r w:rsidR="00B710FF" w:rsidRPr="0001202C">
        <w:rPr>
          <w:rFonts w:ascii="Arial" w:hAnsi="Arial" w:cs="Arial"/>
        </w:rPr>
        <w:t xml:space="preserve"> v zemljiško knjigo ni sestavni del pogodbe in se izroči kupcu po </w:t>
      </w:r>
      <w:r w:rsidR="000663FE" w:rsidRPr="0001202C">
        <w:rPr>
          <w:rFonts w:ascii="Arial" w:hAnsi="Arial" w:cs="Arial"/>
        </w:rPr>
        <w:t>plačilu</w:t>
      </w:r>
      <w:r w:rsidR="00B710FF" w:rsidRPr="0001202C">
        <w:rPr>
          <w:rFonts w:ascii="Arial" w:hAnsi="Arial" w:cs="Arial"/>
        </w:rPr>
        <w:t xml:space="preserve"> celotne kupnine.</w:t>
      </w:r>
    </w:p>
    <w:p w14:paraId="51F37E20" w14:textId="77777777" w:rsidR="0026706A" w:rsidRPr="0001202C" w:rsidRDefault="0026706A" w:rsidP="000663FE">
      <w:pPr>
        <w:pStyle w:val="Odstavekseznama"/>
        <w:numPr>
          <w:ilvl w:val="0"/>
          <w:numId w:val="31"/>
        </w:numPr>
        <w:spacing w:after="0" w:line="240" w:lineRule="auto"/>
        <w:ind w:hanging="357"/>
        <w:jc w:val="both"/>
        <w:rPr>
          <w:rFonts w:ascii="Arial" w:hAnsi="Arial" w:cs="Arial"/>
        </w:rPr>
      </w:pPr>
      <w:r w:rsidRPr="0001202C">
        <w:rPr>
          <w:rFonts w:ascii="Arial" w:hAnsi="Arial" w:cs="Arial"/>
        </w:rPr>
        <w:t>Na javni dražbi kot dražitelji ne morejo sodelovati povezane osebe po sedmem odstavku 51. člena Zakona o stvarnem premoženju države in samoupravnih lokalnih skupnosti, pri čemer za povezano osebo štejejo:</w:t>
      </w:r>
    </w:p>
    <w:p w14:paraId="053A791B" w14:textId="77777777" w:rsidR="0026706A" w:rsidRPr="0001202C" w:rsidRDefault="0026706A" w:rsidP="000663FE">
      <w:pPr>
        <w:pStyle w:val="Odstavekseznama"/>
        <w:numPr>
          <w:ilvl w:val="0"/>
          <w:numId w:val="28"/>
        </w:numPr>
        <w:spacing w:after="0" w:line="240" w:lineRule="auto"/>
        <w:ind w:hanging="357"/>
        <w:jc w:val="both"/>
        <w:rPr>
          <w:rFonts w:ascii="Arial" w:hAnsi="Arial" w:cs="Arial"/>
        </w:rPr>
      </w:pPr>
      <w:r w:rsidRPr="0001202C">
        <w:rPr>
          <w:rFonts w:ascii="Arial" w:hAnsi="Arial" w:cs="Arial"/>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2F44AE5E" w14:textId="77777777" w:rsidR="0026706A" w:rsidRPr="0001202C" w:rsidRDefault="0026706A" w:rsidP="000663FE">
      <w:pPr>
        <w:pStyle w:val="Odstavekseznama"/>
        <w:numPr>
          <w:ilvl w:val="0"/>
          <w:numId w:val="28"/>
        </w:numPr>
        <w:spacing w:after="0" w:line="240" w:lineRule="auto"/>
        <w:ind w:hanging="357"/>
        <w:jc w:val="both"/>
        <w:rPr>
          <w:rFonts w:ascii="Arial" w:hAnsi="Arial" w:cs="Arial"/>
        </w:rPr>
      </w:pPr>
      <w:r w:rsidRPr="0001202C">
        <w:rPr>
          <w:rFonts w:ascii="Arial" w:hAnsi="Arial" w:cs="Arial"/>
        </w:rPr>
        <w:t>fizična oseba, ki je s članom komisije ali cenilcem v odnosu skrbništva ali posvojenca oziroma posvojitelja,</w:t>
      </w:r>
    </w:p>
    <w:p w14:paraId="78E21068" w14:textId="77777777" w:rsidR="0026706A" w:rsidRPr="0001202C" w:rsidRDefault="0026706A" w:rsidP="000663FE">
      <w:pPr>
        <w:pStyle w:val="Odstavekseznama"/>
        <w:numPr>
          <w:ilvl w:val="0"/>
          <w:numId w:val="28"/>
        </w:numPr>
        <w:spacing w:after="0" w:line="240" w:lineRule="auto"/>
        <w:ind w:hanging="357"/>
        <w:jc w:val="both"/>
        <w:rPr>
          <w:rFonts w:ascii="Arial" w:hAnsi="Arial" w:cs="Arial"/>
        </w:rPr>
      </w:pPr>
      <w:r w:rsidRPr="0001202C">
        <w:rPr>
          <w:rFonts w:ascii="Arial" w:hAnsi="Arial" w:cs="Arial"/>
        </w:rPr>
        <w:t>pravna oseba, v kapitalu katere ima član komisije ali cenilec delež večji od 50 odstotkov in</w:t>
      </w:r>
    </w:p>
    <w:p w14:paraId="139C51D5" w14:textId="77777777" w:rsidR="0026706A" w:rsidRPr="0001202C" w:rsidRDefault="0026706A" w:rsidP="000663FE">
      <w:pPr>
        <w:pStyle w:val="Odstavekseznama"/>
        <w:numPr>
          <w:ilvl w:val="0"/>
          <w:numId w:val="28"/>
        </w:numPr>
        <w:spacing w:after="0" w:line="240" w:lineRule="auto"/>
        <w:ind w:hanging="357"/>
        <w:jc w:val="both"/>
        <w:rPr>
          <w:rFonts w:ascii="Arial" w:hAnsi="Arial" w:cs="Arial"/>
        </w:rPr>
      </w:pPr>
      <w:r w:rsidRPr="0001202C">
        <w:rPr>
          <w:rFonts w:ascii="Arial" w:hAnsi="Arial" w:cs="Arial"/>
        </w:rPr>
        <w:t>druge osebe, s katerimi je glede na znane okoliščine ali na kakršnem koli pravnem temelju povezan član komisije ali cenilec, tako da zaradi te povezave obstaja dvom o njegovi nepristranskosti pri opravljanju funkcije člana komisije ali cenilca).</w:t>
      </w:r>
    </w:p>
    <w:p w14:paraId="6EFC0928" w14:textId="3B86DB67" w:rsidR="00B506DB" w:rsidRPr="0001202C" w:rsidRDefault="00B506DB" w:rsidP="000663FE">
      <w:pPr>
        <w:pStyle w:val="Odstavekseznama"/>
        <w:numPr>
          <w:ilvl w:val="0"/>
          <w:numId w:val="31"/>
        </w:numPr>
        <w:spacing w:after="0" w:line="240" w:lineRule="auto"/>
        <w:ind w:hanging="357"/>
        <w:jc w:val="both"/>
        <w:rPr>
          <w:rFonts w:ascii="Arial" w:hAnsi="Arial" w:cs="Arial"/>
        </w:rPr>
      </w:pPr>
      <w:r w:rsidRPr="0001202C">
        <w:rPr>
          <w:rFonts w:ascii="Arial" w:hAnsi="Arial" w:cs="Arial"/>
        </w:rPr>
        <w:t xml:space="preserve">Vsi neposredni ali posredni stroški potencialnega kupca v zvezi s pripravo, nastopom na javni dražbi, bremenijo potencialnega kupca. </w:t>
      </w:r>
    </w:p>
    <w:p w14:paraId="6B40AEF8" w14:textId="77777777" w:rsidR="00D37686" w:rsidRPr="0001202C" w:rsidRDefault="00D37686" w:rsidP="000663FE">
      <w:pPr>
        <w:spacing w:after="0" w:line="240" w:lineRule="auto"/>
        <w:jc w:val="both"/>
        <w:rPr>
          <w:rFonts w:ascii="Arial" w:hAnsi="Arial" w:cs="Arial"/>
        </w:rPr>
      </w:pPr>
    </w:p>
    <w:p w14:paraId="165D9076" w14:textId="77777777" w:rsidR="001E7E97" w:rsidRPr="0001202C" w:rsidRDefault="001E7E97" w:rsidP="000663FE">
      <w:pPr>
        <w:spacing w:after="0" w:line="240" w:lineRule="auto"/>
        <w:jc w:val="both"/>
        <w:rPr>
          <w:rFonts w:ascii="Arial" w:hAnsi="Arial" w:cs="Arial"/>
        </w:rPr>
      </w:pPr>
    </w:p>
    <w:p w14:paraId="0E7ABD58" w14:textId="32D18964" w:rsidR="001E7E97" w:rsidRPr="0001202C" w:rsidRDefault="00321E07" w:rsidP="001E7E97">
      <w:pPr>
        <w:pStyle w:val="Odstavekseznama"/>
        <w:numPr>
          <w:ilvl w:val="0"/>
          <w:numId w:val="29"/>
        </w:numPr>
        <w:spacing w:after="120" w:line="240" w:lineRule="auto"/>
        <w:rPr>
          <w:rFonts w:ascii="Arial" w:hAnsi="Arial" w:cs="Arial"/>
          <w:b/>
        </w:rPr>
      </w:pPr>
      <w:r w:rsidRPr="0001202C">
        <w:rPr>
          <w:rFonts w:ascii="Arial" w:hAnsi="Arial" w:cs="Arial"/>
          <w:b/>
        </w:rPr>
        <w:t>KRAJ IN ČAS JAVNE DRAŽBE</w:t>
      </w:r>
      <w:r w:rsidR="00DA68C0" w:rsidRPr="0001202C">
        <w:rPr>
          <w:rFonts w:ascii="Arial" w:hAnsi="Arial" w:cs="Arial"/>
          <w:b/>
        </w:rPr>
        <w:t xml:space="preserve">   </w:t>
      </w:r>
    </w:p>
    <w:p w14:paraId="3778FA9A" w14:textId="5C2E2F0F" w:rsidR="00A36230" w:rsidRPr="0001202C" w:rsidRDefault="00321E07" w:rsidP="00406A25">
      <w:pPr>
        <w:pStyle w:val="Default"/>
        <w:jc w:val="both"/>
        <w:rPr>
          <w:color w:val="auto"/>
          <w:sz w:val="22"/>
          <w:szCs w:val="22"/>
        </w:rPr>
      </w:pPr>
      <w:r w:rsidRPr="0001202C">
        <w:rPr>
          <w:color w:val="auto"/>
          <w:sz w:val="22"/>
          <w:szCs w:val="22"/>
        </w:rPr>
        <w:t xml:space="preserve">Javna dražba </w:t>
      </w:r>
      <w:r w:rsidR="009A3D95" w:rsidRPr="0001202C">
        <w:rPr>
          <w:color w:val="auto"/>
          <w:sz w:val="22"/>
          <w:szCs w:val="22"/>
        </w:rPr>
        <w:t xml:space="preserve">za prodajo </w:t>
      </w:r>
      <w:r w:rsidR="00AB44CB" w:rsidRPr="0001202C">
        <w:rPr>
          <w:color w:val="auto"/>
          <w:sz w:val="22"/>
          <w:szCs w:val="22"/>
        </w:rPr>
        <w:t xml:space="preserve">predmetnih nepremičnin </w:t>
      </w:r>
      <w:r w:rsidRPr="0001202C">
        <w:rPr>
          <w:color w:val="auto"/>
          <w:sz w:val="22"/>
          <w:szCs w:val="22"/>
        </w:rPr>
        <w:t xml:space="preserve">bo </w:t>
      </w:r>
      <w:r w:rsidR="0001202C" w:rsidRPr="0001202C">
        <w:rPr>
          <w:b/>
          <w:bCs/>
          <w:color w:val="auto"/>
          <w:sz w:val="22"/>
          <w:szCs w:val="22"/>
        </w:rPr>
        <w:t>22</w:t>
      </w:r>
      <w:r w:rsidR="00DF55EE" w:rsidRPr="0001202C">
        <w:rPr>
          <w:b/>
          <w:bCs/>
          <w:color w:val="auto"/>
          <w:sz w:val="22"/>
          <w:szCs w:val="22"/>
        </w:rPr>
        <w:t xml:space="preserve">. </w:t>
      </w:r>
      <w:r w:rsidR="0059337C" w:rsidRPr="0001202C">
        <w:rPr>
          <w:b/>
          <w:bCs/>
          <w:color w:val="auto"/>
          <w:sz w:val="22"/>
          <w:szCs w:val="22"/>
        </w:rPr>
        <w:t>10</w:t>
      </w:r>
      <w:r w:rsidR="00DF55EE" w:rsidRPr="0001202C">
        <w:rPr>
          <w:b/>
          <w:color w:val="auto"/>
          <w:sz w:val="22"/>
          <w:szCs w:val="22"/>
        </w:rPr>
        <w:t>. 202</w:t>
      </w:r>
      <w:r w:rsidR="0001202C" w:rsidRPr="0001202C">
        <w:rPr>
          <w:b/>
          <w:color w:val="auto"/>
          <w:sz w:val="22"/>
          <w:szCs w:val="22"/>
        </w:rPr>
        <w:t>5</w:t>
      </w:r>
      <w:r w:rsidRPr="0001202C">
        <w:rPr>
          <w:b/>
          <w:color w:val="auto"/>
          <w:sz w:val="22"/>
          <w:szCs w:val="22"/>
        </w:rPr>
        <w:t xml:space="preserve"> </w:t>
      </w:r>
      <w:r w:rsidR="00F609D9" w:rsidRPr="0001202C">
        <w:rPr>
          <w:b/>
          <w:color w:val="auto"/>
          <w:sz w:val="22"/>
          <w:szCs w:val="22"/>
        </w:rPr>
        <w:t xml:space="preserve">ob </w:t>
      </w:r>
      <w:r w:rsidR="00DF55EE" w:rsidRPr="0001202C">
        <w:rPr>
          <w:b/>
          <w:color w:val="auto"/>
          <w:sz w:val="22"/>
          <w:szCs w:val="22"/>
        </w:rPr>
        <w:t>1</w:t>
      </w:r>
      <w:r w:rsidR="0001202C" w:rsidRPr="0001202C">
        <w:rPr>
          <w:b/>
          <w:color w:val="auto"/>
          <w:sz w:val="22"/>
          <w:szCs w:val="22"/>
        </w:rPr>
        <w:t>4</w:t>
      </w:r>
      <w:r w:rsidR="00DF55EE" w:rsidRPr="0001202C">
        <w:rPr>
          <w:b/>
          <w:color w:val="auto"/>
          <w:sz w:val="22"/>
          <w:szCs w:val="22"/>
        </w:rPr>
        <w:t>.00</w:t>
      </w:r>
      <w:r w:rsidR="00F609D9" w:rsidRPr="0001202C">
        <w:rPr>
          <w:b/>
          <w:color w:val="auto"/>
          <w:sz w:val="22"/>
          <w:szCs w:val="22"/>
        </w:rPr>
        <w:t xml:space="preserve"> uri</w:t>
      </w:r>
      <w:r w:rsidR="00F609D9" w:rsidRPr="0001202C">
        <w:rPr>
          <w:color w:val="auto"/>
          <w:sz w:val="22"/>
          <w:szCs w:val="22"/>
        </w:rPr>
        <w:t xml:space="preserve"> </w:t>
      </w:r>
      <w:r w:rsidRPr="0001202C">
        <w:rPr>
          <w:color w:val="auto"/>
          <w:sz w:val="22"/>
          <w:szCs w:val="22"/>
        </w:rPr>
        <w:t>na sedežu Mestne občine Velenje, Titov trg 1, Vele</w:t>
      </w:r>
      <w:r w:rsidR="00F609D9" w:rsidRPr="0001202C">
        <w:rPr>
          <w:color w:val="auto"/>
          <w:sz w:val="22"/>
          <w:szCs w:val="22"/>
        </w:rPr>
        <w:t xml:space="preserve">nje, </w:t>
      </w:r>
      <w:r w:rsidR="005E15F3" w:rsidRPr="0001202C">
        <w:rPr>
          <w:color w:val="auto"/>
          <w:sz w:val="22"/>
          <w:szCs w:val="22"/>
        </w:rPr>
        <w:t>v sejni sobi Urada za urejanje prostora Mestne občine Velenje</w:t>
      </w:r>
      <w:r w:rsidR="00B52863" w:rsidRPr="0001202C">
        <w:rPr>
          <w:color w:val="auto"/>
          <w:sz w:val="22"/>
          <w:szCs w:val="22"/>
        </w:rPr>
        <w:t>.</w:t>
      </w:r>
      <w:r w:rsidR="00A36230" w:rsidRPr="0001202C">
        <w:rPr>
          <w:color w:val="auto"/>
          <w:sz w:val="22"/>
          <w:szCs w:val="22"/>
        </w:rPr>
        <w:t xml:space="preserve"> </w:t>
      </w:r>
    </w:p>
    <w:p w14:paraId="2DA459D8" w14:textId="77777777" w:rsidR="00A36230" w:rsidRPr="0001202C" w:rsidRDefault="00A36230" w:rsidP="00406A25">
      <w:pPr>
        <w:pStyle w:val="Default"/>
        <w:jc w:val="both"/>
        <w:rPr>
          <w:color w:val="auto"/>
          <w:sz w:val="22"/>
          <w:szCs w:val="22"/>
        </w:rPr>
      </w:pPr>
    </w:p>
    <w:p w14:paraId="151780F3" w14:textId="12217E1D" w:rsidR="0040140F" w:rsidRPr="0001202C" w:rsidRDefault="00B506DB" w:rsidP="001E7E97">
      <w:pPr>
        <w:pStyle w:val="Odstavekseznama"/>
        <w:numPr>
          <w:ilvl w:val="0"/>
          <w:numId w:val="29"/>
        </w:numPr>
        <w:spacing w:after="120" w:line="240" w:lineRule="auto"/>
        <w:rPr>
          <w:rFonts w:ascii="Arial" w:hAnsi="Arial" w:cs="Arial"/>
          <w:b/>
        </w:rPr>
      </w:pPr>
      <w:r w:rsidRPr="0001202C">
        <w:rPr>
          <w:rFonts w:ascii="Arial" w:hAnsi="Arial" w:cs="Arial"/>
          <w:b/>
        </w:rPr>
        <w:t>PRAVILA JAVNE DRAŽBE</w:t>
      </w:r>
    </w:p>
    <w:p w14:paraId="41BA96B6" w14:textId="06834D27" w:rsidR="007A7D25" w:rsidRPr="0001202C" w:rsidRDefault="00037F3B" w:rsidP="00A367CC">
      <w:pPr>
        <w:pStyle w:val="Telobesedila-zamik"/>
        <w:numPr>
          <w:ilvl w:val="0"/>
          <w:numId w:val="36"/>
        </w:numPr>
        <w:rPr>
          <w:rFonts w:ascii="Arial" w:hAnsi="Arial" w:cs="Arial"/>
          <w:sz w:val="22"/>
          <w:szCs w:val="22"/>
        </w:rPr>
      </w:pPr>
      <w:r w:rsidRPr="0001202C">
        <w:rPr>
          <w:rFonts w:ascii="Arial" w:hAnsi="Arial" w:cs="Arial"/>
          <w:sz w:val="22"/>
          <w:szCs w:val="22"/>
        </w:rPr>
        <w:t xml:space="preserve">Javna dražba se </w:t>
      </w:r>
      <w:r w:rsidR="009A3D95" w:rsidRPr="0001202C">
        <w:rPr>
          <w:rFonts w:ascii="Arial" w:hAnsi="Arial" w:cs="Arial"/>
          <w:sz w:val="22"/>
          <w:szCs w:val="22"/>
        </w:rPr>
        <w:t>vodi v slovenskem jeziku</w:t>
      </w:r>
      <w:r w:rsidRPr="0001202C">
        <w:rPr>
          <w:rFonts w:ascii="Arial" w:hAnsi="Arial" w:cs="Arial"/>
          <w:sz w:val="22"/>
          <w:szCs w:val="22"/>
        </w:rPr>
        <w:t xml:space="preserve"> v skladu z Zakonom o stvarnem premoženju</w:t>
      </w:r>
      <w:r w:rsidR="007A7D25" w:rsidRPr="0001202C">
        <w:rPr>
          <w:rFonts w:ascii="Arial" w:hAnsi="Arial" w:cs="Arial"/>
          <w:sz w:val="22"/>
          <w:szCs w:val="22"/>
        </w:rPr>
        <w:t xml:space="preserve"> države in samoupravnih lokalnih skupnosti (Uradni list RS, št. 11/18, 79/18, 61/20 - ZDLGPE, </w:t>
      </w:r>
      <w:r w:rsidR="00DB78AE" w:rsidRPr="0001202C">
        <w:rPr>
          <w:rFonts w:ascii="Arial" w:hAnsi="Arial" w:cs="Arial"/>
          <w:sz w:val="22"/>
          <w:szCs w:val="22"/>
        </w:rPr>
        <w:t xml:space="preserve">175/20, 78/23 - </w:t>
      </w:r>
      <w:r w:rsidR="00E44627" w:rsidRPr="0001202C">
        <w:rPr>
          <w:rFonts w:ascii="Arial" w:hAnsi="Arial" w:cs="Arial"/>
          <w:sz w:val="22"/>
          <w:szCs w:val="22"/>
        </w:rPr>
        <w:t>ZUNPEOVE, 78/23 - ZORR, 131/23 - ZORZFS</w:t>
      </w:r>
      <w:r w:rsidR="007A7D25" w:rsidRPr="0001202C">
        <w:rPr>
          <w:rFonts w:ascii="Arial" w:hAnsi="Arial" w:cs="Arial"/>
          <w:sz w:val="22"/>
          <w:szCs w:val="22"/>
        </w:rPr>
        <w:t xml:space="preserve">). </w:t>
      </w:r>
      <w:r w:rsidR="00B506DB" w:rsidRPr="0001202C">
        <w:rPr>
          <w:rFonts w:ascii="Arial" w:hAnsi="Arial" w:cs="Arial"/>
          <w:sz w:val="22"/>
          <w:szCs w:val="22"/>
        </w:rPr>
        <w:t xml:space="preserve">Javno dražbo bo izvedla Komisija za izvedbo javne dražbe za prodajo </w:t>
      </w:r>
      <w:r w:rsidR="00AB44CB" w:rsidRPr="0001202C">
        <w:rPr>
          <w:rFonts w:ascii="Arial" w:hAnsi="Arial" w:cs="Arial"/>
          <w:sz w:val="22"/>
          <w:szCs w:val="22"/>
        </w:rPr>
        <w:t>nepremičnin v lasti MOV</w:t>
      </w:r>
      <w:r w:rsidR="00E44627" w:rsidRPr="0001202C">
        <w:rPr>
          <w:rFonts w:ascii="Arial" w:hAnsi="Arial" w:cs="Arial"/>
          <w:sz w:val="22"/>
          <w:szCs w:val="22"/>
        </w:rPr>
        <w:t xml:space="preserve"> </w:t>
      </w:r>
      <w:r w:rsidR="00E926DC" w:rsidRPr="0001202C">
        <w:rPr>
          <w:rFonts w:ascii="Arial" w:hAnsi="Arial" w:cs="Arial"/>
          <w:sz w:val="22"/>
          <w:szCs w:val="22"/>
        </w:rPr>
        <w:t>(</w:t>
      </w:r>
      <w:r w:rsidR="006543AF" w:rsidRPr="0001202C">
        <w:rPr>
          <w:rFonts w:ascii="Arial" w:hAnsi="Arial" w:cs="Arial"/>
          <w:sz w:val="22"/>
          <w:szCs w:val="22"/>
        </w:rPr>
        <w:t>člani komisije so:</w:t>
      </w:r>
      <w:r w:rsidR="005D1FAF" w:rsidRPr="0001202C">
        <w:rPr>
          <w:rFonts w:ascii="Arial" w:hAnsi="Arial" w:cs="Arial"/>
          <w:sz w:val="22"/>
          <w:szCs w:val="22"/>
        </w:rPr>
        <w:t xml:space="preserve"> vodja komisije </w:t>
      </w:r>
      <w:r w:rsidR="00907557" w:rsidRPr="0001202C">
        <w:rPr>
          <w:rFonts w:ascii="Arial" w:hAnsi="Arial" w:cs="Arial"/>
          <w:sz w:val="22"/>
          <w:szCs w:val="22"/>
        </w:rPr>
        <w:t>Brigita Felicijan</w:t>
      </w:r>
      <w:r w:rsidR="00F95842" w:rsidRPr="0001202C">
        <w:rPr>
          <w:rFonts w:ascii="Arial" w:hAnsi="Arial" w:cs="Arial"/>
          <w:sz w:val="22"/>
          <w:szCs w:val="22"/>
        </w:rPr>
        <w:t xml:space="preserve"> ter člani komisije </w:t>
      </w:r>
      <w:r w:rsidR="00B1200F" w:rsidRPr="0001202C">
        <w:rPr>
          <w:rFonts w:ascii="Arial" w:hAnsi="Arial" w:cs="Arial"/>
          <w:sz w:val="22"/>
          <w:szCs w:val="22"/>
        </w:rPr>
        <w:t>Ursula Svitlica, Tjaša Zupančič Bastič, Mojca Kodrič</w:t>
      </w:r>
      <w:r w:rsidR="00F95842" w:rsidRPr="0001202C">
        <w:rPr>
          <w:rFonts w:ascii="Arial" w:hAnsi="Arial" w:cs="Arial"/>
          <w:sz w:val="22"/>
          <w:szCs w:val="22"/>
        </w:rPr>
        <w:t xml:space="preserve"> in Bojan Lipnik</w:t>
      </w:r>
      <w:r w:rsidR="006543AF" w:rsidRPr="0001202C">
        <w:rPr>
          <w:rFonts w:ascii="Arial" w:hAnsi="Arial" w:cs="Arial"/>
          <w:sz w:val="22"/>
          <w:szCs w:val="22"/>
        </w:rPr>
        <w:t xml:space="preserve">; </w:t>
      </w:r>
      <w:r w:rsidR="00B506DB" w:rsidRPr="0001202C">
        <w:rPr>
          <w:rFonts w:ascii="Arial" w:hAnsi="Arial" w:cs="Arial"/>
          <w:sz w:val="22"/>
          <w:szCs w:val="22"/>
        </w:rPr>
        <w:t>v nadaljevanju: komisija).</w:t>
      </w:r>
      <w:r w:rsidR="00EE7188" w:rsidRPr="0001202C">
        <w:rPr>
          <w:rFonts w:ascii="Arial" w:hAnsi="Arial" w:cs="Arial"/>
          <w:sz w:val="22"/>
          <w:szCs w:val="22"/>
        </w:rPr>
        <w:t xml:space="preserve"> </w:t>
      </w:r>
      <w:r w:rsidR="007A7D25" w:rsidRPr="0001202C">
        <w:rPr>
          <w:rFonts w:ascii="Arial" w:hAnsi="Arial" w:cs="Arial"/>
          <w:sz w:val="22"/>
          <w:szCs w:val="22"/>
        </w:rPr>
        <w:t>Pravila javne dražbe so sestav</w:t>
      </w:r>
      <w:r w:rsidR="006543AF" w:rsidRPr="0001202C">
        <w:rPr>
          <w:rFonts w:ascii="Arial" w:hAnsi="Arial" w:cs="Arial"/>
          <w:sz w:val="22"/>
          <w:szCs w:val="22"/>
        </w:rPr>
        <w:t>n</w:t>
      </w:r>
      <w:r w:rsidR="007A7D25" w:rsidRPr="0001202C">
        <w:rPr>
          <w:rFonts w:ascii="Arial" w:hAnsi="Arial" w:cs="Arial"/>
          <w:sz w:val="22"/>
          <w:szCs w:val="22"/>
        </w:rPr>
        <w:t>i del zapisnika o izvedbi javne dražbe</w:t>
      </w:r>
      <w:r w:rsidR="00DA68C0" w:rsidRPr="0001202C">
        <w:rPr>
          <w:rFonts w:ascii="Arial" w:hAnsi="Arial" w:cs="Arial"/>
          <w:sz w:val="22"/>
          <w:szCs w:val="22"/>
        </w:rPr>
        <w:t>.</w:t>
      </w:r>
    </w:p>
    <w:p w14:paraId="2E3492F1" w14:textId="77777777" w:rsidR="00037F3B" w:rsidRPr="0001202C" w:rsidRDefault="00C05547" w:rsidP="00A367CC">
      <w:pPr>
        <w:pStyle w:val="Telobesedila-zamik"/>
        <w:numPr>
          <w:ilvl w:val="0"/>
          <w:numId w:val="36"/>
        </w:numPr>
        <w:rPr>
          <w:rFonts w:ascii="Arial" w:hAnsi="Arial" w:cs="Arial"/>
          <w:sz w:val="22"/>
          <w:szCs w:val="22"/>
        </w:rPr>
      </w:pPr>
      <w:r w:rsidRPr="0001202C">
        <w:rPr>
          <w:rFonts w:ascii="Arial" w:hAnsi="Arial" w:cs="Arial"/>
          <w:sz w:val="22"/>
          <w:szCs w:val="22"/>
        </w:rPr>
        <w:t xml:space="preserve">Na javni dražbi </w:t>
      </w:r>
      <w:r w:rsidR="009346DE" w:rsidRPr="0001202C">
        <w:rPr>
          <w:rFonts w:ascii="Arial" w:hAnsi="Arial" w:cs="Arial"/>
          <w:sz w:val="22"/>
          <w:szCs w:val="22"/>
        </w:rPr>
        <w:t>lahko sodeluje domač</w:t>
      </w:r>
      <w:r w:rsidR="00037F3B" w:rsidRPr="0001202C">
        <w:rPr>
          <w:rFonts w:ascii="Arial" w:hAnsi="Arial" w:cs="Arial"/>
          <w:sz w:val="22"/>
          <w:szCs w:val="22"/>
        </w:rPr>
        <w:t>a ali tuja</w:t>
      </w:r>
      <w:r w:rsidR="009346DE" w:rsidRPr="0001202C">
        <w:rPr>
          <w:rFonts w:ascii="Arial" w:hAnsi="Arial" w:cs="Arial"/>
          <w:sz w:val="22"/>
          <w:szCs w:val="22"/>
        </w:rPr>
        <w:t xml:space="preserve"> fizičn</w:t>
      </w:r>
      <w:r w:rsidR="00037F3B" w:rsidRPr="0001202C">
        <w:rPr>
          <w:rFonts w:ascii="Arial" w:hAnsi="Arial" w:cs="Arial"/>
          <w:sz w:val="22"/>
          <w:szCs w:val="22"/>
        </w:rPr>
        <w:t>a</w:t>
      </w:r>
      <w:r w:rsidR="009346DE" w:rsidRPr="0001202C">
        <w:rPr>
          <w:rFonts w:ascii="Arial" w:hAnsi="Arial" w:cs="Arial"/>
          <w:sz w:val="22"/>
          <w:szCs w:val="22"/>
        </w:rPr>
        <w:t xml:space="preserve"> ali pravn</w:t>
      </w:r>
      <w:r w:rsidR="00037F3B" w:rsidRPr="0001202C">
        <w:rPr>
          <w:rFonts w:ascii="Arial" w:hAnsi="Arial" w:cs="Arial"/>
          <w:sz w:val="22"/>
          <w:szCs w:val="22"/>
        </w:rPr>
        <w:t>a</w:t>
      </w:r>
      <w:r w:rsidR="009346DE" w:rsidRPr="0001202C">
        <w:rPr>
          <w:rFonts w:ascii="Arial" w:hAnsi="Arial" w:cs="Arial"/>
          <w:sz w:val="22"/>
          <w:szCs w:val="22"/>
        </w:rPr>
        <w:t xml:space="preserve"> oseb</w:t>
      </w:r>
      <w:r w:rsidR="00037F3B" w:rsidRPr="0001202C">
        <w:rPr>
          <w:rFonts w:ascii="Arial" w:hAnsi="Arial" w:cs="Arial"/>
          <w:sz w:val="22"/>
          <w:szCs w:val="22"/>
        </w:rPr>
        <w:t>a</w:t>
      </w:r>
      <w:r w:rsidR="00115B00" w:rsidRPr="0001202C">
        <w:rPr>
          <w:rFonts w:ascii="Arial" w:hAnsi="Arial" w:cs="Arial"/>
          <w:sz w:val="22"/>
          <w:szCs w:val="22"/>
        </w:rPr>
        <w:t>, ki izpolnjuje pogoje veljavne zakonodaje za pridobitev lastninske pravice tujcev na nepremičninah v Republiki Sloveniji, in se pravočasno in pravilno prijavi</w:t>
      </w:r>
      <w:r w:rsidR="009346DE" w:rsidRPr="0001202C">
        <w:rPr>
          <w:rFonts w:ascii="Arial" w:hAnsi="Arial" w:cs="Arial"/>
          <w:sz w:val="22"/>
          <w:szCs w:val="22"/>
        </w:rPr>
        <w:t xml:space="preserve"> </w:t>
      </w:r>
      <w:r w:rsidR="00115B00" w:rsidRPr="0001202C">
        <w:rPr>
          <w:rFonts w:ascii="Arial" w:hAnsi="Arial" w:cs="Arial"/>
          <w:sz w:val="22"/>
          <w:szCs w:val="22"/>
        </w:rPr>
        <w:t>na javno dražbo</w:t>
      </w:r>
      <w:r w:rsidR="00037F3B" w:rsidRPr="0001202C">
        <w:rPr>
          <w:rFonts w:ascii="Arial" w:hAnsi="Arial" w:cs="Arial"/>
          <w:sz w:val="22"/>
          <w:szCs w:val="22"/>
        </w:rPr>
        <w:t>, tako da:</w:t>
      </w:r>
    </w:p>
    <w:p w14:paraId="31F604B0" w14:textId="77777777" w:rsidR="00037F3B" w:rsidRPr="0001202C" w:rsidRDefault="00037F3B" w:rsidP="00A367CC">
      <w:pPr>
        <w:pStyle w:val="Telobesedila-zamik"/>
        <w:numPr>
          <w:ilvl w:val="0"/>
          <w:numId w:val="37"/>
        </w:numPr>
        <w:rPr>
          <w:rFonts w:ascii="Arial" w:hAnsi="Arial" w:cs="Arial"/>
          <w:sz w:val="22"/>
          <w:szCs w:val="22"/>
        </w:rPr>
      </w:pPr>
      <w:r w:rsidRPr="0001202C">
        <w:rPr>
          <w:rFonts w:ascii="Arial" w:hAnsi="Arial" w:cs="Arial"/>
          <w:sz w:val="22"/>
          <w:szCs w:val="22"/>
        </w:rPr>
        <w:t>plača varščino in predloži dokazilo o njenem plačilu, iz katerega je poleg plačila razvidna tudi celotna številka TRR računa za primer vračila varščine;</w:t>
      </w:r>
    </w:p>
    <w:p w14:paraId="20B8AB95" w14:textId="77777777" w:rsidR="00037F3B" w:rsidRPr="0001202C" w:rsidRDefault="00037F3B" w:rsidP="00A367CC">
      <w:pPr>
        <w:pStyle w:val="Telobesedila-zamik"/>
        <w:numPr>
          <w:ilvl w:val="0"/>
          <w:numId w:val="37"/>
        </w:numPr>
        <w:rPr>
          <w:rFonts w:ascii="Arial" w:hAnsi="Arial" w:cs="Arial"/>
          <w:sz w:val="22"/>
          <w:szCs w:val="22"/>
        </w:rPr>
      </w:pPr>
      <w:r w:rsidRPr="0001202C">
        <w:rPr>
          <w:rFonts w:ascii="Arial" w:hAnsi="Arial" w:cs="Arial"/>
          <w:sz w:val="22"/>
          <w:szCs w:val="22"/>
        </w:rPr>
        <w:t>predloži izpisek iz sodnega registra, ki ne sme biti starejši od treh mesecev, v primeru, da se prijavi pravna oseba;</w:t>
      </w:r>
    </w:p>
    <w:p w14:paraId="679B2B79" w14:textId="2881E65A" w:rsidR="003873DB" w:rsidRPr="0001202C" w:rsidRDefault="00E926DC" w:rsidP="003873DB">
      <w:pPr>
        <w:pStyle w:val="Telobesedila-zamik"/>
        <w:numPr>
          <w:ilvl w:val="0"/>
          <w:numId w:val="37"/>
        </w:numPr>
        <w:rPr>
          <w:rFonts w:ascii="Arial" w:hAnsi="Arial" w:cs="Arial"/>
          <w:sz w:val="22"/>
          <w:szCs w:val="22"/>
        </w:rPr>
      </w:pPr>
      <w:r w:rsidRPr="0001202C">
        <w:rPr>
          <w:rFonts w:ascii="Arial" w:hAnsi="Arial" w:cs="Arial"/>
          <w:sz w:val="22"/>
          <w:szCs w:val="22"/>
        </w:rPr>
        <w:t>p</w:t>
      </w:r>
      <w:r w:rsidR="00037F3B" w:rsidRPr="0001202C">
        <w:rPr>
          <w:rFonts w:ascii="Arial" w:hAnsi="Arial" w:cs="Arial"/>
          <w:sz w:val="22"/>
          <w:szCs w:val="22"/>
        </w:rPr>
        <w:t>redloži izvirnik in kopijo osebnega dokumenta (potni list ali osebna izkaznica), če se prijavi fizična oseba oz. predloži izpis iz poslovnega registra, ki ne sme biti starejši od treh mesecev, če se prijavi samostojni podjetnik pos</w:t>
      </w:r>
      <w:r w:rsidR="003873DB" w:rsidRPr="0001202C">
        <w:rPr>
          <w:rFonts w:ascii="Arial" w:hAnsi="Arial" w:cs="Arial"/>
          <w:sz w:val="22"/>
          <w:szCs w:val="22"/>
        </w:rPr>
        <w:t>ameznik</w:t>
      </w:r>
      <w:r w:rsidR="00320A7C" w:rsidRPr="0001202C">
        <w:rPr>
          <w:rFonts w:ascii="Arial" w:hAnsi="Arial" w:cs="Arial"/>
          <w:sz w:val="22"/>
          <w:szCs w:val="22"/>
        </w:rPr>
        <w:t>;</w:t>
      </w:r>
    </w:p>
    <w:p w14:paraId="2714DD8D" w14:textId="5EB70C47" w:rsidR="00320A7C" w:rsidRPr="0001202C" w:rsidRDefault="00320A7C" w:rsidP="003873DB">
      <w:pPr>
        <w:pStyle w:val="Telobesedila-zamik"/>
        <w:numPr>
          <w:ilvl w:val="0"/>
          <w:numId w:val="37"/>
        </w:numPr>
        <w:rPr>
          <w:rFonts w:ascii="Arial" w:hAnsi="Arial" w:cs="Arial"/>
          <w:sz w:val="22"/>
          <w:szCs w:val="22"/>
        </w:rPr>
      </w:pPr>
      <w:r w:rsidRPr="0001202C">
        <w:rPr>
          <w:rFonts w:ascii="Arial" w:hAnsi="Arial" w:cs="Arial"/>
          <w:sz w:val="22"/>
          <w:szCs w:val="22"/>
        </w:rPr>
        <w:lastRenderedPageBreak/>
        <w:t>če se v imenu dražitelja javne dražbe udeleži pooblaščenec, predloži pisno pooblastilo, ki se mora nanašati na predmet javne dražbe. Takšen pooblaščenec ima pravico dražiti ter v imenu vplačnika varščine podpisati zapisnik, ne more pa biti kupec oziroma podpisnik pogodbe.</w:t>
      </w:r>
    </w:p>
    <w:p w14:paraId="0EAC2E78" w14:textId="77777777" w:rsidR="00DE0681" w:rsidRPr="0001202C" w:rsidRDefault="00DE0681" w:rsidP="00A367CC">
      <w:pPr>
        <w:pStyle w:val="Telobesedila-zamik"/>
        <w:numPr>
          <w:ilvl w:val="0"/>
          <w:numId w:val="36"/>
        </w:numPr>
        <w:rPr>
          <w:rFonts w:ascii="Arial" w:hAnsi="Arial" w:cs="Arial"/>
          <w:sz w:val="22"/>
          <w:szCs w:val="22"/>
        </w:rPr>
      </w:pPr>
      <w:r w:rsidRPr="0001202C">
        <w:rPr>
          <w:rFonts w:ascii="Arial" w:hAnsi="Arial" w:cs="Arial"/>
          <w:sz w:val="22"/>
          <w:szCs w:val="22"/>
        </w:rPr>
        <w:t>Neposredno pred začetkom javne dražbe se bo opravil popis navzočih oseb na javni dražbi.</w:t>
      </w:r>
    </w:p>
    <w:p w14:paraId="7A01FDFC" w14:textId="77777777" w:rsidR="00AB44CB" w:rsidRPr="0001202C" w:rsidRDefault="00DE0681" w:rsidP="00E13B5A">
      <w:pPr>
        <w:pStyle w:val="Telobesedila-zamik"/>
        <w:numPr>
          <w:ilvl w:val="0"/>
          <w:numId w:val="36"/>
        </w:numPr>
        <w:ind w:left="714" w:hanging="357"/>
        <w:rPr>
          <w:rFonts w:ascii="Arial" w:hAnsi="Arial" w:cs="Arial"/>
          <w:sz w:val="22"/>
          <w:szCs w:val="22"/>
        </w:rPr>
      </w:pPr>
      <w:r w:rsidRPr="0001202C">
        <w:rPr>
          <w:rFonts w:ascii="Arial" w:hAnsi="Arial" w:cs="Arial"/>
          <w:sz w:val="22"/>
          <w:szCs w:val="22"/>
        </w:rPr>
        <w:t xml:space="preserve">Pristop na javno dražbo je mogoč le do razglasa vodje dražbe o začetku javne dražbe; kasneje pristop in sodelovanje na javni dražbi, ne glede na morebitno plačilo varščine, ni več mogoč. </w:t>
      </w:r>
    </w:p>
    <w:p w14:paraId="7E7F71CE" w14:textId="5FCDECCA" w:rsidR="00200851" w:rsidRPr="0001202C" w:rsidRDefault="009A3D95" w:rsidP="00E13B5A">
      <w:pPr>
        <w:pStyle w:val="Telobesedila-zamik"/>
        <w:numPr>
          <w:ilvl w:val="0"/>
          <w:numId w:val="36"/>
        </w:numPr>
        <w:ind w:left="714" w:hanging="357"/>
        <w:rPr>
          <w:rFonts w:ascii="Arial" w:hAnsi="Arial" w:cs="Arial"/>
          <w:sz w:val="22"/>
          <w:szCs w:val="22"/>
        </w:rPr>
      </w:pPr>
      <w:r w:rsidRPr="0001202C">
        <w:rPr>
          <w:rFonts w:ascii="Arial" w:hAnsi="Arial" w:cs="Arial"/>
          <w:sz w:val="22"/>
          <w:szCs w:val="22"/>
        </w:rPr>
        <w:t xml:space="preserve">Dražba se začne z izklicem izklicne cene za </w:t>
      </w:r>
      <w:r w:rsidR="00844EA7" w:rsidRPr="0001202C">
        <w:rPr>
          <w:rFonts w:ascii="Arial" w:hAnsi="Arial" w:cs="Arial"/>
          <w:sz w:val="22"/>
          <w:szCs w:val="22"/>
        </w:rPr>
        <w:t>predmetn</w:t>
      </w:r>
      <w:r w:rsidR="003937DC" w:rsidRPr="0001202C">
        <w:rPr>
          <w:rFonts w:ascii="Arial" w:hAnsi="Arial" w:cs="Arial"/>
          <w:sz w:val="22"/>
          <w:szCs w:val="22"/>
        </w:rPr>
        <w:t>e</w:t>
      </w:r>
      <w:r w:rsidR="00844EA7" w:rsidRPr="0001202C">
        <w:rPr>
          <w:rFonts w:ascii="Arial" w:hAnsi="Arial" w:cs="Arial"/>
          <w:sz w:val="22"/>
          <w:szCs w:val="22"/>
        </w:rPr>
        <w:t xml:space="preserve"> nepremičnin</w:t>
      </w:r>
      <w:r w:rsidR="003937DC" w:rsidRPr="0001202C">
        <w:rPr>
          <w:rFonts w:ascii="Arial" w:hAnsi="Arial" w:cs="Arial"/>
          <w:sz w:val="22"/>
          <w:szCs w:val="22"/>
        </w:rPr>
        <w:t>e</w:t>
      </w:r>
      <w:r w:rsidRPr="0001202C">
        <w:rPr>
          <w:rFonts w:ascii="Arial" w:hAnsi="Arial" w:cs="Arial"/>
          <w:sz w:val="22"/>
          <w:szCs w:val="22"/>
        </w:rPr>
        <w:t xml:space="preserve">. Dražitelji sprejmejo izklicano ceno z besedami »sprejmem« ter navedbo imena oz. firme dražitelja. Če </w:t>
      </w:r>
      <w:r w:rsidR="005760C1" w:rsidRPr="0001202C">
        <w:rPr>
          <w:rFonts w:ascii="Arial" w:hAnsi="Arial" w:cs="Arial"/>
          <w:sz w:val="22"/>
          <w:szCs w:val="22"/>
        </w:rPr>
        <w:t>več dražiteljev sprejme</w:t>
      </w:r>
      <w:r w:rsidRPr="0001202C">
        <w:rPr>
          <w:rFonts w:ascii="Arial" w:hAnsi="Arial" w:cs="Arial"/>
          <w:sz w:val="22"/>
          <w:szCs w:val="22"/>
        </w:rPr>
        <w:t xml:space="preserve"> izklicno ceno za </w:t>
      </w:r>
      <w:r w:rsidR="00844EA7" w:rsidRPr="0001202C">
        <w:rPr>
          <w:rFonts w:ascii="Arial" w:hAnsi="Arial" w:cs="Arial"/>
          <w:sz w:val="22"/>
          <w:szCs w:val="22"/>
        </w:rPr>
        <w:t>predmetn</w:t>
      </w:r>
      <w:r w:rsidR="00F30E5B" w:rsidRPr="0001202C">
        <w:rPr>
          <w:rFonts w:ascii="Arial" w:hAnsi="Arial" w:cs="Arial"/>
          <w:sz w:val="22"/>
          <w:szCs w:val="22"/>
        </w:rPr>
        <w:t>o</w:t>
      </w:r>
      <w:r w:rsidR="00844EA7" w:rsidRPr="0001202C">
        <w:rPr>
          <w:rFonts w:ascii="Arial" w:hAnsi="Arial" w:cs="Arial"/>
          <w:sz w:val="22"/>
          <w:szCs w:val="22"/>
        </w:rPr>
        <w:t xml:space="preserve"> nepremičnin</w:t>
      </w:r>
      <w:r w:rsidR="00F30E5B" w:rsidRPr="0001202C">
        <w:rPr>
          <w:rFonts w:ascii="Arial" w:hAnsi="Arial" w:cs="Arial"/>
          <w:sz w:val="22"/>
          <w:szCs w:val="22"/>
        </w:rPr>
        <w:t>o</w:t>
      </w:r>
      <w:r w:rsidRPr="0001202C">
        <w:rPr>
          <w:rFonts w:ascii="Arial" w:hAnsi="Arial" w:cs="Arial"/>
          <w:sz w:val="22"/>
          <w:szCs w:val="22"/>
        </w:rPr>
        <w:t xml:space="preserve">, se dražba nadaljuje na način, da </w:t>
      </w:r>
      <w:r w:rsidR="007811E5" w:rsidRPr="0001202C">
        <w:rPr>
          <w:rFonts w:ascii="Arial" w:hAnsi="Arial" w:cs="Arial"/>
          <w:sz w:val="22"/>
          <w:szCs w:val="22"/>
        </w:rPr>
        <w:t xml:space="preserve">dražitelji višajo ceno </w:t>
      </w:r>
      <w:r w:rsidRPr="0001202C">
        <w:rPr>
          <w:rFonts w:ascii="Arial" w:hAnsi="Arial" w:cs="Arial"/>
          <w:sz w:val="22"/>
          <w:szCs w:val="22"/>
        </w:rPr>
        <w:t xml:space="preserve">za 10.000 EUR od prejšnje izklicne cene </w:t>
      </w:r>
      <w:r w:rsidR="00844EA7" w:rsidRPr="0001202C">
        <w:rPr>
          <w:rFonts w:ascii="Arial" w:hAnsi="Arial" w:cs="Arial"/>
          <w:sz w:val="22"/>
          <w:szCs w:val="22"/>
        </w:rPr>
        <w:t>za predmetn</w:t>
      </w:r>
      <w:r w:rsidR="003937DC" w:rsidRPr="0001202C">
        <w:rPr>
          <w:rFonts w:ascii="Arial" w:hAnsi="Arial" w:cs="Arial"/>
          <w:sz w:val="22"/>
          <w:szCs w:val="22"/>
        </w:rPr>
        <w:t>e</w:t>
      </w:r>
      <w:r w:rsidR="00844EA7" w:rsidRPr="0001202C">
        <w:rPr>
          <w:rFonts w:ascii="Arial" w:hAnsi="Arial" w:cs="Arial"/>
          <w:sz w:val="22"/>
          <w:szCs w:val="22"/>
        </w:rPr>
        <w:t xml:space="preserve"> nepremičnin</w:t>
      </w:r>
      <w:r w:rsidR="003937DC" w:rsidRPr="0001202C">
        <w:rPr>
          <w:rFonts w:ascii="Arial" w:hAnsi="Arial" w:cs="Arial"/>
          <w:sz w:val="22"/>
          <w:szCs w:val="22"/>
        </w:rPr>
        <w:t>e</w:t>
      </w:r>
      <w:r w:rsidRPr="0001202C">
        <w:rPr>
          <w:rFonts w:ascii="Arial" w:hAnsi="Arial" w:cs="Arial"/>
          <w:sz w:val="22"/>
          <w:szCs w:val="22"/>
        </w:rPr>
        <w:t xml:space="preserve">, kar se nadaljuje, dokler v </w:t>
      </w:r>
      <w:r w:rsidR="00200851" w:rsidRPr="0001202C">
        <w:rPr>
          <w:rFonts w:ascii="Arial" w:hAnsi="Arial" w:cs="Arial"/>
          <w:sz w:val="22"/>
          <w:szCs w:val="22"/>
        </w:rPr>
        <w:t xml:space="preserve">zadnjem koraku noben dražitelj najvišje dosežene cene ne zviša pred tretjim izklicem. </w:t>
      </w:r>
      <w:r w:rsidR="003873DB" w:rsidRPr="0001202C">
        <w:rPr>
          <w:rFonts w:ascii="Arial" w:hAnsi="Arial" w:cs="Arial"/>
          <w:sz w:val="22"/>
          <w:szCs w:val="22"/>
        </w:rPr>
        <w:t xml:space="preserve">Dražitelj je vezan na svojo ponudbo, dokler ni podana višja ponudba. Za najugodnejšega dražitelja se šteje tisti dražitelj, ki ponudi najvišjo ceno. </w:t>
      </w:r>
    </w:p>
    <w:p w14:paraId="7A3DDF39" w14:textId="77777777" w:rsidR="003873DB" w:rsidRPr="0001202C" w:rsidRDefault="003873DB" w:rsidP="00E13B5A">
      <w:pPr>
        <w:pStyle w:val="Telobesedila-zamik"/>
        <w:numPr>
          <w:ilvl w:val="0"/>
          <w:numId w:val="36"/>
        </w:numPr>
        <w:ind w:left="714" w:hanging="357"/>
        <w:rPr>
          <w:rFonts w:ascii="Arial" w:hAnsi="Arial" w:cs="Arial"/>
          <w:sz w:val="22"/>
          <w:szCs w:val="22"/>
        </w:rPr>
      </w:pPr>
      <w:r w:rsidRPr="0001202C">
        <w:rPr>
          <w:rFonts w:ascii="Arial" w:hAnsi="Arial" w:cs="Arial"/>
          <w:sz w:val="22"/>
          <w:szCs w:val="22"/>
        </w:rPr>
        <w:t xml:space="preserve">Če več dražiteljev hkrati ponudi izklicno vrednost ali enako ceno v katerem od nadaljnjih korakov dražbe, se šteje, da je najuspešnejši dražitelj tisti, za katerega je izkazano, da je prvi vplačal varščino. </w:t>
      </w:r>
    </w:p>
    <w:p w14:paraId="32A9836C" w14:textId="4D1580F4" w:rsidR="003873DB" w:rsidRPr="0001202C" w:rsidRDefault="003873DB" w:rsidP="00E13B5A">
      <w:pPr>
        <w:pStyle w:val="Telobesedila-zamik"/>
        <w:numPr>
          <w:ilvl w:val="0"/>
          <w:numId w:val="36"/>
        </w:numPr>
        <w:ind w:left="714" w:hanging="357"/>
        <w:rPr>
          <w:rFonts w:ascii="Arial" w:hAnsi="Arial" w:cs="Arial"/>
          <w:sz w:val="22"/>
          <w:szCs w:val="22"/>
        </w:rPr>
      </w:pPr>
      <w:r w:rsidRPr="0001202C">
        <w:rPr>
          <w:rFonts w:ascii="Arial" w:hAnsi="Arial" w:cs="Arial"/>
          <w:sz w:val="22"/>
          <w:szCs w:val="22"/>
        </w:rPr>
        <w:t xml:space="preserve">Vplačane varščine dražiteljev, ki se javne dražbe ne udeležijo ali k javni dražbi ne pristopijo, </w:t>
      </w:r>
      <w:r w:rsidR="00337C15" w:rsidRPr="0001202C">
        <w:rPr>
          <w:rFonts w:ascii="Arial" w:hAnsi="Arial" w:cs="Arial"/>
          <w:sz w:val="22"/>
          <w:szCs w:val="22"/>
        </w:rPr>
        <w:t xml:space="preserve">oziroma ne sprejmejo izklicne cene, </w:t>
      </w:r>
      <w:r w:rsidR="009F4B58" w:rsidRPr="0001202C">
        <w:rPr>
          <w:rFonts w:ascii="Arial" w:hAnsi="Arial" w:cs="Arial"/>
          <w:sz w:val="22"/>
          <w:szCs w:val="22"/>
        </w:rPr>
        <w:t>zapadejo v korist prodajalca.</w:t>
      </w:r>
      <w:r w:rsidRPr="0001202C">
        <w:rPr>
          <w:rFonts w:ascii="Arial" w:hAnsi="Arial" w:cs="Arial"/>
          <w:sz w:val="22"/>
          <w:szCs w:val="22"/>
        </w:rPr>
        <w:t xml:space="preserve"> </w:t>
      </w:r>
    </w:p>
    <w:p w14:paraId="2C238780" w14:textId="77777777" w:rsidR="00790A20" w:rsidRPr="0001202C" w:rsidRDefault="00790A20" w:rsidP="00E13B5A">
      <w:pPr>
        <w:pStyle w:val="Telobesedila-zamik"/>
        <w:numPr>
          <w:ilvl w:val="0"/>
          <w:numId w:val="36"/>
        </w:numPr>
        <w:ind w:left="714" w:hanging="357"/>
        <w:rPr>
          <w:rFonts w:ascii="Arial" w:hAnsi="Arial" w:cs="Arial"/>
          <w:sz w:val="22"/>
          <w:szCs w:val="22"/>
        </w:rPr>
      </w:pPr>
      <w:r w:rsidRPr="0001202C">
        <w:rPr>
          <w:rFonts w:ascii="Arial" w:hAnsi="Arial" w:cs="Arial"/>
          <w:sz w:val="22"/>
          <w:szCs w:val="22"/>
        </w:rPr>
        <w:t>V primeru, da nihče od dražiteljev, ki izpolnjuje pogoje za pristop na dražbo, ne ponudi izklicne cene, se šteje, da dražba ni uspela in se postopek javne dražbe zaključi.</w:t>
      </w:r>
    </w:p>
    <w:p w14:paraId="6A11F4FE" w14:textId="77777777" w:rsidR="00EF1D80" w:rsidRPr="0001202C" w:rsidRDefault="00DE0681" w:rsidP="00E13B5A">
      <w:pPr>
        <w:pStyle w:val="Telobesedila-zamik"/>
        <w:numPr>
          <w:ilvl w:val="0"/>
          <w:numId w:val="36"/>
        </w:numPr>
        <w:ind w:left="714" w:hanging="357"/>
        <w:rPr>
          <w:rFonts w:ascii="Arial" w:hAnsi="Arial" w:cs="Arial"/>
          <w:sz w:val="22"/>
          <w:szCs w:val="22"/>
        </w:rPr>
      </w:pPr>
      <w:r w:rsidRPr="0001202C">
        <w:rPr>
          <w:rFonts w:ascii="Arial" w:hAnsi="Arial" w:cs="Arial"/>
          <w:sz w:val="22"/>
          <w:szCs w:val="22"/>
        </w:rPr>
        <w:t>Če dražitelj pristopi na javno dražbo, potrdi poznavanje predmeta</w:t>
      </w:r>
      <w:r w:rsidR="0068159E" w:rsidRPr="0001202C">
        <w:rPr>
          <w:rFonts w:ascii="Arial" w:hAnsi="Arial" w:cs="Arial"/>
          <w:sz w:val="22"/>
          <w:szCs w:val="22"/>
        </w:rPr>
        <w:t xml:space="preserve"> javne dražbe, izklicne cene,</w:t>
      </w:r>
      <w:r w:rsidRPr="0001202C">
        <w:rPr>
          <w:rFonts w:ascii="Arial" w:hAnsi="Arial" w:cs="Arial"/>
          <w:sz w:val="22"/>
          <w:szCs w:val="22"/>
        </w:rPr>
        <w:t xml:space="preserve"> poznavanje dražbenih pravil </w:t>
      </w:r>
      <w:r w:rsidR="0068159E" w:rsidRPr="0001202C">
        <w:rPr>
          <w:rFonts w:ascii="Arial" w:hAnsi="Arial" w:cs="Arial"/>
          <w:sz w:val="22"/>
          <w:szCs w:val="22"/>
        </w:rPr>
        <w:t>ter</w:t>
      </w:r>
      <w:r w:rsidRPr="0001202C">
        <w:rPr>
          <w:rFonts w:ascii="Arial" w:hAnsi="Arial" w:cs="Arial"/>
          <w:sz w:val="22"/>
          <w:szCs w:val="22"/>
        </w:rPr>
        <w:t xml:space="preserve"> javnega razpisa javne dražbe</w:t>
      </w:r>
      <w:r w:rsidR="0068159E" w:rsidRPr="0001202C">
        <w:rPr>
          <w:rFonts w:ascii="Arial" w:hAnsi="Arial" w:cs="Arial"/>
          <w:sz w:val="22"/>
          <w:szCs w:val="22"/>
        </w:rPr>
        <w:t xml:space="preserve"> (skupaj z  vsebino prodajne pogodbe, ki je kot Priloga 1 sestavni del javnega razpisa)</w:t>
      </w:r>
      <w:r w:rsidRPr="0001202C">
        <w:rPr>
          <w:rFonts w:ascii="Arial" w:hAnsi="Arial" w:cs="Arial"/>
          <w:sz w:val="22"/>
          <w:szCs w:val="22"/>
        </w:rPr>
        <w:t>. S pristopom je dražitelj seznanjen, da se lahko javna dražba tudi snema skladno s temi pravili. Kakršnekoli</w:t>
      </w:r>
      <w:r w:rsidR="00EF1D80" w:rsidRPr="0001202C">
        <w:rPr>
          <w:rFonts w:ascii="Arial" w:hAnsi="Arial" w:cs="Arial"/>
          <w:sz w:val="22"/>
          <w:szCs w:val="22"/>
        </w:rPr>
        <w:t xml:space="preserve"> pritožbe zaradi nepoznavanja dražbenih pravil razpisa javne dražbe, predmeta javne dražbe ali izklicne cene po pristopu k dražbi niso možne in jih komisija zavrne brez obrazložitve. </w:t>
      </w:r>
      <w:r w:rsidR="008A692E" w:rsidRPr="0001202C">
        <w:rPr>
          <w:rFonts w:ascii="Arial" w:hAnsi="Arial" w:cs="Arial"/>
          <w:sz w:val="22"/>
          <w:szCs w:val="22"/>
        </w:rPr>
        <w:t>S pristopom na dražbo se šteje, da so osebe, ki so pristopile na javno dražbo, izjavile, da jim je predmet dražbe dobro znan in da sprejemajo pravila javne dražbe.</w:t>
      </w:r>
    </w:p>
    <w:p w14:paraId="4DF096A7" w14:textId="77777777" w:rsidR="009346DE" w:rsidRPr="0001202C" w:rsidRDefault="00682472" w:rsidP="00E13B5A">
      <w:pPr>
        <w:pStyle w:val="Telobesedila-zamik"/>
        <w:numPr>
          <w:ilvl w:val="0"/>
          <w:numId w:val="36"/>
        </w:numPr>
        <w:ind w:left="714" w:hanging="357"/>
        <w:rPr>
          <w:rFonts w:ascii="Arial" w:hAnsi="Arial" w:cs="Arial"/>
          <w:sz w:val="22"/>
          <w:szCs w:val="22"/>
        </w:rPr>
      </w:pPr>
      <w:r w:rsidRPr="0001202C">
        <w:rPr>
          <w:rFonts w:ascii="Arial" w:hAnsi="Arial" w:cs="Arial"/>
          <w:sz w:val="22"/>
          <w:szCs w:val="22"/>
        </w:rPr>
        <w:t>O poteku javne dražbe se</w:t>
      </w:r>
      <w:r w:rsidR="00EF1D80" w:rsidRPr="0001202C">
        <w:rPr>
          <w:rFonts w:ascii="Arial" w:hAnsi="Arial" w:cs="Arial"/>
          <w:sz w:val="22"/>
          <w:szCs w:val="22"/>
        </w:rPr>
        <w:t xml:space="preserve"> vodi zapisnik.</w:t>
      </w:r>
    </w:p>
    <w:p w14:paraId="21D07177" w14:textId="77777777" w:rsidR="0026706A" w:rsidRPr="0001202C" w:rsidRDefault="0026706A" w:rsidP="00E13B5A">
      <w:pPr>
        <w:pStyle w:val="Telobesedila-zamik"/>
        <w:numPr>
          <w:ilvl w:val="0"/>
          <w:numId w:val="36"/>
        </w:numPr>
        <w:ind w:left="714" w:hanging="357"/>
        <w:rPr>
          <w:rFonts w:ascii="Arial" w:hAnsi="Arial" w:cs="Arial"/>
          <w:sz w:val="22"/>
          <w:szCs w:val="22"/>
        </w:rPr>
      </w:pPr>
      <w:r w:rsidRPr="0001202C">
        <w:rPr>
          <w:rFonts w:ascii="Arial" w:hAnsi="Arial" w:cs="Arial"/>
          <w:sz w:val="22"/>
          <w:szCs w:val="22"/>
        </w:rPr>
        <w:t xml:space="preserve">Če je dražitelj samo eden, je nepremičnina prodana po izklicni ceni. </w:t>
      </w:r>
    </w:p>
    <w:p w14:paraId="549DB22E" w14:textId="77777777" w:rsidR="00D2165F" w:rsidRPr="0001202C" w:rsidRDefault="00D2165F" w:rsidP="00E13B5A">
      <w:pPr>
        <w:pStyle w:val="Telobesedila-zamik"/>
        <w:numPr>
          <w:ilvl w:val="0"/>
          <w:numId w:val="36"/>
        </w:numPr>
        <w:ind w:left="714" w:hanging="357"/>
        <w:rPr>
          <w:rFonts w:ascii="Arial" w:hAnsi="Arial" w:cs="Arial"/>
          <w:sz w:val="22"/>
          <w:szCs w:val="22"/>
        </w:rPr>
      </w:pPr>
      <w:r w:rsidRPr="0001202C">
        <w:rPr>
          <w:rFonts w:ascii="Arial" w:hAnsi="Arial" w:cs="Arial"/>
          <w:sz w:val="22"/>
          <w:szCs w:val="22"/>
        </w:rPr>
        <w:t xml:space="preserve">Na dražbi uspe tisti dražitelj, ki ponudi najvišjo ceno. </w:t>
      </w:r>
    </w:p>
    <w:p w14:paraId="40C96148" w14:textId="05981260" w:rsidR="00A367CC" w:rsidRPr="0001202C" w:rsidRDefault="00D2165F" w:rsidP="00E13B5A">
      <w:pPr>
        <w:pStyle w:val="Telobesedila-zamik"/>
        <w:numPr>
          <w:ilvl w:val="0"/>
          <w:numId w:val="36"/>
        </w:numPr>
        <w:ind w:left="714" w:hanging="357"/>
        <w:rPr>
          <w:rFonts w:ascii="Arial" w:hAnsi="Arial" w:cs="Arial"/>
          <w:sz w:val="22"/>
          <w:szCs w:val="22"/>
        </w:rPr>
      </w:pPr>
      <w:r w:rsidRPr="0001202C">
        <w:rPr>
          <w:rFonts w:ascii="Arial" w:hAnsi="Arial" w:cs="Arial"/>
          <w:sz w:val="22"/>
          <w:szCs w:val="22"/>
        </w:rPr>
        <w:t>Izklicna vrednost predmetn</w:t>
      </w:r>
      <w:r w:rsidR="003937DC" w:rsidRPr="0001202C">
        <w:rPr>
          <w:rFonts w:ascii="Arial" w:hAnsi="Arial" w:cs="Arial"/>
          <w:sz w:val="22"/>
          <w:szCs w:val="22"/>
        </w:rPr>
        <w:t>ih</w:t>
      </w:r>
      <w:r w:rsidRPr="0001202C">
        <w:rPr>
          <w:rFonts w:ascii="Arial" w:hAnsi="Arial" w:cs="Arial"/>
          <w:sz w:val="22"/>
          <w:szCs w:val="22"/>
        </w:rPr>
        <w:t xml:space="preserve"> nepremičnin oziroma vsaka nadaljnja cena s</w:t>
      </w:r>
      <w:r w:rsidR="008A692E" w:rsidRPr="0001202C">
        <w:rPr>
          <w:rFonts w:ascii="Arial" w:hAnsi="Arial" w:cs="Arial"/>
          <w:sz w:val="22"/>
          <w:szCs w:val="22"/>
        </w:rPr>
        <w:t>e</w:t>
      </w:r>
      <w:r w:rsidRPr="0001202C">
        <w:rPr>
          <w:rFonts w:ascii="Arial" w:hAnsi="Arial" w:cs="Arial"/>
          <w:sz w:val="22"/>
          <w:szCs w:val="22"/>
        </w:rPr>
        <w:t xml:space="preserve"> izkliče trikrat. Če nobeden od udeležencev javne dražbe navedene cene ne zviša pred tretjim izklicem, se šteje, da je sprejeta tista cena, ki je bila izklicana trikrat. Ko je cena izklicana trikrat, oseba, ki vodi javno dražbo, ugotovi, komu in po kakšni ceni </w:t>
      </w:r>
      <w:r w:rsidR="003937DC" w:rsidRPr="0001202C">
        <w:rPr>
          <w:rFonts w:ascii="Arial" w:hAnsi="Arial" w:cs="Arial"/>
          <w:sz w:val="22"/>
          <w:szCs w:val="22"/>
        </w:rPr>
        <w:t>so</w:t>
      </w:r>
      <w:r w:rsidR="007F0F8B" w:rsidRPr="0001202C">
        <w:rPr>
          <w:rFonts w:ascii="Arial" w:hAnsi="Arial" w:cs="Arial"/>
          <w:sz w:val="22"/>
          <w:szCs w:val="22"/>
        </w:rPr>
        <w:t xml:space="preserve"> bil</w:t>
      </w:r>
      <w:r w:rsidR="00CC7133" w:rsidRPr="0001202C">
        <w:rPr>
          <w:rFonts w:ascii="Arial" w:hAnsi="Arial" w:cs="Arial"/>
          <w:sz w:val="22"/>
          <w:szCs w:val="22"/>
        </w:rPr>
        <w:t>e</w:t>
      </w:r>
      <w:r w:rsidR="007F0F8B" w:rsidRPr="0001202C">
        <w:rPr>
          <w:rFonts w:ascii="Arial" w:hAnsi="Arial" w:cs="Arial"/>
          <w:sz w:val="22"/>
          <w:szCs w:val="22"/>
        </w:rPr>
        <w:t xml:space="preserve"> </w:t>
      </w:r>
      <w:r w:rsidRPr="0001202C">
        <w:rPr>
          <w:rFonts w:ascii="Arial" w:hAnsi="Arial" w:cs="Arial"/>
          <w:sz w:val="22"/>
          <w:szCs w:val="22"/>
        </w:rPr>
        <w:t xml:space="preserve"> predmetn</w:t>
      </w:r>
      <w:r w:rsidR="003937DC" w:rsidRPr="0001202C">
        <w:rPr>
          <w:rFonts w:ascii="Arial" w:hAnsi="Arial" w:cs="Arial"/>
          <w:sz w:val="22"/>
          <w:szCs w:val="22"/>
        </w:rPr>
        <w:t>e</w:t>
      </w:r>
      <w:r w:rsidRPr="0001202C">
        <w:rPr>
          <w:rFonts w:ascii="Arial" w:hAnsi="Arial" w:cs="Arial"/>
          <w:sz w:val="22"/>
          <w:szCs w:val="22"/>
        </w:rPr>
        <w:t xml:space="preserve"> nepremičnin</w:t>
      </w:r>
      <w:r w:rsidR="003937DC" w:rsidRPr="0001202C">
        <w:rPr>
          <w:rFonts w:ascii="Arial" w:hAnsi="Arial" w:cs="Arial"/>
          <w:sz w:val="22"/>
          <w:szCs w:val="22"/>
        </w:rPr>
        <w:t>e</w:t>
      </w:r>
      <w:r w:rsidRPr="0001202C">
        <w:rPr>
          <w:rFonts w:ascii="Arial" w:hAnsi="Arial" w:cs="Arial"/>
          <w:sz w:val="22"/>
          <w:szCs w:val="22"/>
        </w:rPr>
        <w:t xml:space="preserve"> prodan</w:t>
      </w:r>
      <w:r w:rsidR="003937DC" w:rsidRPr="0001202C">
        <w:rPr>
          <w:rFonts w:ascii="Arial" w:hAnsi="Arial" w:cs="Arial"/>
          <w:sz w:val="22"/>
          <w:szCs w:val="22"/>
        </w:rPr>
        <w:t>e</w:t>
      </w:r>
      <w:r w:rsidR="00935445" w:rsidRPr="0001202C">
        <w:rPr>
          <w:rFonts w:ascii="Arial" w:hAnsi="Arial" w:cs="Arial"/>
          <w:sz w:val="22"/>
          <w:szCs w:val="22"/>
        </w:rPr>
        <w:t xml:space="preserve"> </w:t>
      </w:r>
      <w:r w:rsidR="0026706A" w:rsidRPr="0001202C">
        <w:rPr>
          <w:rFonts w:ascii="Arial" w:hAnsi="Arial" w:cs="Arial"/>
          <w:sz w:val="22"/>
          <w:szCs w:val="22"/>
        </w:rPr>
        <w:t xml:space="preserve">in </w:t>
      </w:r>
      <w:r w:rsidR="007F0F8B" w:rsidRPr="0001202C">
        <w:rPr>
          <w:rFonts w:ascii="Arial" w:hAnsi="Arial" w:cs="Arial"/>
          <w:sz w:val="22"/>
          <w:szCs w:val="22"/>
        </w:rPr>
        <w:t xml:space="preserve">najugodnejšega </w:t>
      </w:r>
      <w:r w:rsidR="0026706A" w:rsidRPr="0001202C">
        <w:rPr>
          <w:rFonts w:ascii="Arial" w:hAnsi="Arial" w:cs="Arial"/>
          <w:sz w:val="22"/>
          <w:szCs w:val="22"/>
        </w:rPr>
        <w:t>kupca pozove k podpisu pogodbe.</w:t>
      </w:r>
    </w:p>
    <w:p w14:paraId="08A5E771" w14:textId="77777777" w:rsidR="0026706A" w:rsidRPr="0001202C" w:rsidRDefault="0026706A" w:rsidP="00E13B5A">
      <w:pPr>
        <w:pStyle w:val="Telobesedila-zamik"/>
        <w:numPr>
          <w:ilvl w:val="0"/>
          <w:numId w:val="36"/>
        </w:numPr>
        <w:ind w:left="714" w:hanging="357"/>
        <w:rPr>
          <w:rFonts w:ascii="Arial" w:hAnsi="Arial" w:cs="Arial"/>
          <w:sz w:val="22"/>
          <w:szCs w:val="22"/>
        </w:rPr>
      </w:pPr>
      <w:r w:rsidRPr="0001202C">
        <w:rPr>
          <w:rFonts w:ascii="Arial" w:hAnsi="Arial" w:cs="Arial"/>
          <w:sz w:val="22"/>
          <w:szCs w:val="22"/>
        </w:rPr>
        <w:t xml:space="preserve">Ugovore je mogoče vložiti dokler ni zaključen zapisnik o poteku javne dražbe. Ugovore reši komisija takoj. Zoper odločitev komisije dražitelj ne more več ugovarjati. </w:t>
      </w:r>
    </w:p>
    <w:p w14:paraId="5FAC9D2F" w14:textId="77777777" w:rsidR="00AB59D8" w:rsidRPr="0001202C" w:rsidRDefault="0026706A" w:rsidP="00E13B5A">
      <w:pPr>
        <w:pStyle w:val="Telobesedila-zamik"/>
        <w:numPr>
          <w:ilvl w:val="0"/>
          <w:numId w:val="36"/>
        </w:numPr>
        <w:rPr>
          <w:rFonts w:ascii="Arial" w:hAnsi="Arial" w:cs="Arial"/>
          <w:sz w:val="22"/>
          <w:szCs w:val="22"/>
        </w:rPr>
      </w:pPr>
      <w:r w:rsidRPr="0001202C">
        <w:rPr>
          <w:rFonts w:ascii="Arial" w:hAnsi="Arial" w:cs="Arial"/>
          <w:sz w:val="22"/>
          <w:szCs w:val="22"/>
        </w:rPr>
        <w:t xml:space="preserve">Z dražiteljem, ki je ponudil najvišjo ceno, se sklene pogodba v 15 dneh po končani javni dražbi. Če dražitelj ne podpiše pogodbe v tem roku, mu prodajalec lahko podaljša rok za sklenitev pogodbe, vendar ne za več kot 15 dni, ali pa zadrži njegovo varščino. Če dražitelj ne podpiše </w:t>
      </w:r>
      <w:r w:rsidR="0072117F" w:rsidRPr="0001202C">
        <w:rPr>
          <w:rFonts w:ascii="Arial" w:hAnsi="Arial" w:cs="Arial"/>
          <w:sz w:val="22"/>
          <w:szCs w:val="22"/>
        </w:rPr>
        <w:t xml:space="preserve">pogodbe </w:t>
      </w:r>
      <w:r w:rsidRPr="0001202C">
        <w:rPr>
          <w:rFonts w:ascii="Arial" w:hAnsi="Arial" w:cs="Arial"/>
          <w:sz w:val="22"/>
          <w:szCs w:val="22"/>
        </w:rPr>
        <w:t xml:space="preserve">niti v podaljšanem roku, prodajalec zadrži njegovo varščino. </w:t>
      </w:r>
    </w:p>
    <w:p w14:paraId="7C170AAF" w14:textId="77777777" w:rsidR="00E6378A" w:rsidRPr="0001202C" w:rsidRDefault="00E6378A" w:rsidP="00E6378A">
      <w:pPr>
        <w:pStyle w:val="Telobesedila-zamik"/>
        <w:numPr>
          <w:ilvl w:val="0"/>
          <w:numId w:val="36"/>
        </w:numPr>
        <w:rPr>
          <w:rFonts w:ascii="Arial" w:hAnsi="Arial" w:cs="Arial"/>
          <w:sz w:val="22"/>
          <w:szCs w:val="22"/>
        </w:rPr>
      </w:pPr>
      <w:r w:rsidRPr="0001202C">
        <w:rPr>
          <w:rFonts w:ascii="Arial" w:hAnsi="Arial" w:cs="Arial"/>
          <w:sz w:val="22"/>
          <w:szCs w:val="22"/>
        </w:rPr>
        <w:t>Najugodnejši dražitelj mora pred sklenitvijo pogodbe podati pisno izjavo, da ni povezana oseba po sedmem odstavku 51. člena Zakona o stvarnem premoženju države in samoupravnih lokalnih skupnosti.</w:t>
      </w:r>
    </w:p>
    <w:p w14:paraId="1B01CA05" w14:textId="77AB712E" w:rsidR="00500AF2" w:rsidRDefault="00500AF2" w:rsidP="00CC4860">
      <w:pPr>
        <w:pStyle w:val="Telobesedila-zamik"/>
        <w:ind w:left="0" w:firstLine="0"/>
        <w:rPr>
          <w:rFonts w:ascii="Arial" w:hAnsi="Arial" w:cs="Arial"/>
          <w:sz w:val="22"/>
          <w:szCs w:val="22"/>
        </w:rPr>
      </w:pPr>
    </w:p>
    <w:p w14:paraId="4AA30667" w14:textId="77777777" w:rsidR="007030F2" w:rsidRDefault="007030F2" w:rsidP="00CC4860">
      <w:pPr>
        <w:pStyle w:val="Telobesedila-zamik"/>
        <w:ind w:left="0" w:firstLine="0"/>
        <w:rPr>
          <w:rFonts w:ascii="Arial" w:hAnsi="Arial" w:cs="Arial"/>
          <w:sz w:val="22"/>
          <w:szCs w:val="22"/>
        </w:rPr>
      </w:pPr>
    </w:p>
    <w:p w14:paraId="180B205B" w14:textId="77777777" w:rsidR="007030F2" w:rsidRDefault="007030F2" w:rsidP="00CC4860">
      <w:pPr>
        <w:pStyle w:val="Telobesedila-zamik"/>
        <w:ind w:left="0" w:firstLine="0"/>
        <w:rPr>
          <w:rFonts w:ascii="Arial" w:hAnsi="Arial" w:cs="Arial"/>
          <w:sz w:val="22"/>
          <w:szCs w:val="22"/>
        </w:rPr>
      </w:pPr>
    </w:p>
    <w:p w14:paraId="566D9970" w14:textId="77777777" w:rsidR="007030F2" w:rsidRPr="0001202C" w:rsidRDefault="007030F2" w:rsidP="00CC4860">
      <w:pPr>
        <w:pStyle w:val="Telobesedila-zamik"/>
        <w:ind w:left="0" w:firstLine="0"/>
        <w:rPr>
          <w:rFonts w:ascii="Arial" w:hAnsi="Arial" w:cs="Arial"/>
          <w:sz w:val="22"/>
          <w:szCs w:val="22"/>
        </w:rPr>
      </w:pPr>
    </w:p>
    <w:p w14:paraId="3E4212AE" w14:textId="77777777" w:rsidR="006D18A6" w:rsidRDefault="006D18A6" w:rsidP="00CC4860">
      <w:pPr>
        <w:pStyle w:val="Telobesedila-zamik"/>
        <w:ind w:left="0" w:firstLine="0"/>
        <w:rPr>
          <w:rFonts w:ascii="Arial" w:hAnsi="Arial" w:cs="Arial"/>
          <w:sz w:val="22"/>
          <w:szCs w:val="22"/>
        </w:rPr>
      </w:pPr>
    </w:p>
    <w:p w14:paraId="2EAFF1C4" w14:textId="03471525" w:rsidR="0084503C" w:rsidRPr="0001202C" w:rsidRDefault="0084503C" w:rsidP="001E7E97">
      <w:pPr>
        <w:pStyle w:val="Odstavekseznama"/>
        <w:numPr>
          <w:ilvl w:val="0"/>
          <w:numId w:val="29"/>
        </w:numPr>
        <w:spacing w:after="120" w:line="240" w:lineRule="auto"/>
        <w:rPr>
          <w:rFonts w:ascii="Arial" w:hAnsi="Arial" w:cs="Arial"/>
          <w:b/>
        </w:rPr>
      </w:pPr>
      <w:r w:rsidRPr="0001202C">
        <w:rPr>
          <w:rFonts w:ascii="Arial" w:hAnsi="Arial" w:cs="Arial"/>
          <w:b/>
        </w:rPr>
        <w:lastRenderedPageBreak/>
        <w:t>USTAVITEV POSTOPKA</w:t>
      </w:r>
    </w:p>
    <w:p w14:paraId="2EDABEC7" w14:textId="1893091A" w:rsidR="00D26622" w:rsidRPr="0001202C" w:rsidRDefault="00D26622" w:rsidP="00D26622">
      <w:pPr>
        <w:spacing w:after="0" w:line="240" w:lineRule="auto"/>
        <w:jc w:val="both"/>
        <w:rPr>
          <w:rFonts w:ascii="Arial" w:eastAsia="Times New Roman" w:hAnsi="Arial" w:cs="Arial"/>
          <w:lang w:eastAsia="sl-SI"/>
        </w:rPr>
      </w:pPr>
      <w:r w:rsidRPr="0001202C">
        <w:rPr>
          <w:rFonts w:ascii="Arial" w:eastAsia="Times New Roman" w:hAnsi="Arial" w:cs="Arial"/>
          <w:lang w:eastAsia="sl-SI"/>
        </w:rPr>
        <w:t>Prodajalec lahko kadarkoli do sklenitve pravnega posla pričet postopek prodaje brez obrazložitve in brez odškodninske odgovornosti ustavi, pri čemer se dražiteljem povrnejo  morebitne vplačane varščine.</w:t>
      </w:r>
    </w:p>
    <w:p w14:paraId="13834CFD" w14:textId="77777777" w:rsidR="00644543" w:rsidRPr="0001202C" w:rsidRDefault="00644543" w:rsidP="00406A25">
      <w:pPr>
        <w:pStyle w:val="Telobesedila-zamik"/>
        <w:ind w:left="900" w:firstLine="0"/>
        <w:rPr>
          <w:rFonts w:ascii="Arial" w:hAnsi="Arial" w:cs="Arial"/>
          <w:sz w:val="22"/>
          <w:szCs w:val="22"/>
        </w:rPr>
      </w:pPr>
    </w:p>
    <w:p w14:paraId="2A524E26" w14:textId="0F4C7592" w:rsidR="008F39CA" w:rsidRPr="0001202C" w:rsidRDefault="008F39CA" w:rsidP="001E7E97">
      <w:pPr>
        <w:pStyle w:val="Odstavekseznama"/>
        <w:numPr>
          <w:ilvl w:val="0"/>
          <w:numId w:val="29"/>
        </w:numPr>
        <w:spacing w:after="120" w:line="240" w:lineRule="auto"/>
        <w:rPr>
          <w:rFonts w:ascii="Arial" w:eastAsia="Times New Roman" w:hAnsi="Arial" w:cs="Arial"/>
          <w:b/>
          <w:lang w:eastAsia="sl-SI"/>
        </w:rPr>
      </w:pPr>
      <w:r w:rsidRPr="0001202C">
        <w:rPr>
          <w:rFonts w:ascii="Arial" w:hAnsi="Arial" w:cs="Arial"/>
          <w:b/>
        </w:rPr>
        <w:t>DODATNE INFORMACIJE</w:t>
      </w:r>
    </w:p>
    <w:p w14:paraId="328CCFE3" w14:textId="1EDB1559" w:rsidR="008F39CA" w:rsidRPr="0001202C" w:rsidRDefault="008F39CA" w:rsidP="00406A25">
      <w:pPr>
        <w:spacing w:after="0" w:line="240" w:lineRule="auto"/>
        <w:jc w:val="both"/>
        <w:rPr>
          <w:rFonts w:ascii="Arial" w:hAnsi="Arial" w:cs="Arial"/>
          <w:color w:val="000000"/>
        </w:rPr>
      </w:pPr>
      <w:r w:rsidRPr="0001202C">
        <w:rPr>
          <w:rFonts w:ascii="Arial" w:eastAsia="Times New Roman" w:hAnsi="Arial" w:cs="Arial"/>
          <w:lang w:eastAsia="sl-SI"/>
        </w:rPr>
        <w:t xml:space="preserve">Dodatne informacije in pojasnila o pogojih </w:t>
      </w:r>
      <w:r w:rsidR="00D01CF7" w:rsidRPr="0001202C">
        <w:rPr>
          <w:rFonts w:ascii="Arial" w:eastAsia="Times New Roman" w:hAnsi="Arial" w:cs="Arial"/>
          <w:lang w:eastAsia="sl-SI"/>
        </w:rPr>
        <w:t xml:space="preserve">javne dražbe </w:t>
      </w:r>
      <w:r w:rsidRPr="0001202C">
        <w:rPr>
          <w:rFonts w:ascii="Arial" w:eastAsia="Times New Roman" w:hAnsi="Arial" w:cs="Arial"/>
          <w:lang w:eastAsia="sl-SI"/>
        </w:rPr>
        <w:t xml:space="preserve">in ogledu </w:t>
      </w:r>
      <w:r w:rsidR="00110694" w:rsidRPr="0001202C">
        <w:rPr>
          <w:rFonts w:ascii="Arial" w:eastAsia="Times New Roman" w:hAnsi="Arial" w:cs="Arial"/>
          <w:lang w:eastAsia="sl-SI"/>
        </w:rPr>
        <w:t>predmetn</w:t>
      </w:r>
      <w:r w:rsidR="00D800D0" w:rsidRPr="0001202C">
        <w:rPr>
          <w:rFonts w:ascii="Arial" w:eastAsia="Times New Roman" w:hAnsi="Arial" w:cs="Arial"/>
          <w:lang w:eastAsia="sl-SI"/>
        </w:rPr>
        <w:t>e</w:t>
      </w:r>
      <w:r w:rsidR="00110694" w:rsidRPr="0001202C">
        <w:rPr>
          <w:rFonts w:ascii="Arial" w:eastAsia="Times New Roman" w:hAnsi="Arial" w:cs="Arial"/>
          <w:lang w:eastAsia="sl-SI"/>
        </w:rPr>
        <w:t xml:space="preserve"> nepremičnin</w:t>
      </w:r>
      <w:r w:rsidR="00D800D0" w:rsidRPr="0001202C">
        <w:rPr>
          <w:rFonts w:ascii="Arial" w:eastAsia="Times New Roman" w:hAnsi="Arial" w:cs="Arial"/>
          <w:lang w:eastAsia="sl-SI"/>
        </w:rPr>
        <w:t>e</w:t>
      </w:r>
      <w:r w:rsidRPr="0001202C">
        <w:rPr>
          <w:rFonts w:ascii="Arial" w:eastAsia="Times New Roman" w:hAnsi="Arial" w:cs="Arial"/>
          <w:lang w:eastAsia="sl-SI"/>
        </w:rPr>
        <w:t xml:space="preserve"> lahko </w:t>
      </w:r>
      <w:r w:rsidR="00D01CF7" w:rsidRPr="0001202C">
        <w:rPr>
          <w:rFonts w:ascii="Arial" w:eastAsia="Times New Roman" w:hAnsi="Arial" w:cs="Arial"/>
          <w:lang w:eastAsia="sl-SI"/>
        </w:rPr>
        <w:t>interesenti</w:t>
      </w:r>
      <w:r w:rsidRPr="0001202C">
        <w:rPr>
          <w:rFonts w:ascii="Arial" w:eastAsia="Times New Roman" w:hAnsi="Arial" w:cs="Arial"/>
          <w:lang w:eastAsia="sl-SI"/>
        </w:rPr>
        <w:t xml:space="preserve"> dobijo na Mestni občini Velenje, Titov trg 1, Velenje, pri Bojanu Lipniku</w:t>
      </w:r>
      <w:r w:rsidR="00145259" w:rsidRPr="0001202C">
        <w:rPr>
          <w:rFonts w:ascii="Arial" w:eastAsia="Times New Roman" w:hAnsi="Arial" w:cs="Arial"/>
          <w:lang w:eastAsia="sl-SI"/>
        </w:rPr>
        <w:t xml:space="preserve"> </w:t>
      </w:r>
      <w:r w:rsidRPr="0001202C">
        <w:rPr>
          <w:rFonts w:ascii="Arial" w:eastAsia="Times New Roman" w:hAnsi="Arial" w:cs="Arial"/>
          <w:lang w:eastAsia="sl-SI"/>
        </w:rPr>
        <w:t xml:space="preserve">na telefonski številki 03 8961 670. Ogled </w:t>
      </w:r>
      <w:r w:rsidR="00D01CF7" w:rsidRPr="0001202C">
        <w:rPr>
          <w:rFonts w:ascii="Arial" w:eastAsia="Times New Roman" w:hAnsi="Arial" w:cs="Arial"/>
          <w:lang w:eastAsia="sl-SI"/>
        </w:rPr>
        <w:t>predmetn</w:t>
      </w:r>
      <w:r w:rsidR="00B306DC" w:rsidRPr="0001202C">
        <w:rPr>
          <w:rFonts w:ascii="Arial" w:eastAsia="Times New Roman" w:hAnsi="Arial" w:cs="Arial"/>
          <w:lang w:eastAsia="sl-SI"/>
        </w:rPr>
        <w:t>ih</w:t>
      </w:r>
      <w:r w:rsidR="00D01CF7" w:rsidRPr="0001202C">
        <w:rPr>
          <w:rFonts w:ascii="Arial" w:eastAsia="Times New Roman" w:hAnsi="Arial" w:cs="Arial"/>
          <w:lang w:eastAsia="sl-SI"/>
        </w:rPr>
        <w:t xml:space="preserve"> nepremičnin </w:t>
      </w:r>
      <w:r w:rsidRPr="0001202C">
        <w:rPr>
          <w:rFonts w:ascii="Arial" w:eastAsia="Times New Roman" w:hAnsi="Arial" w:cs="Arial"/>
          <w:lang w:eastAsia="sl-SI"/>
        </w:rPr>
        <w:t>in druge dokum</w:t>
      </w:r>
      <w:r w:rsidR="00F10621" w:rsidRPr="0001202C">
        <w:rPr>
          <w:rFonts w:ascii="Arial" w:eastAsia="Times New Roman" w:hAnsi="Arial" w:cs="Arial"/>
          <w:lang w:eastAsia="sl-SI"/>
        </w:rPr>
        <w:t>entacije v zvezi s</w:t>
      </w:r>
      <w:r w:rsidR="00145259" w:rsidRPr="0001202C">
        <w:rPr>
          <w:rFonts w:ascii="Arial" w:hAnsi="Arial" w:cs="Arial"/>
          <w:color w:val="000000"/>
        </w:rPr>
        <w:t xml:space="preserve"> </w:t>
      </w:r>
      <w:r w:rsidR="00110694" w:rsidRPr="0001202C">
        <w:rPr>
          <w:rFonts w:ascii="Arial" w:hAnsi="Arial" w:cs="Arial"/>
          <w:color w:val="000000"/>
        </w:rPr>
        <w:t>predmetn</w:t>
      </w:r>
      <w:r w:rsidR="00744DF8" w:rsidRPr="0001202C">
        <w:rPr>
          <w:rFonts w:ascii="Arial" w:hAnsi="Arial" w:cs="Arial"/>
          <w:color w:val="000000"/>
        </w:rPr>
        <w:t>o</w:t>
      </w:r>
      <w:r w:rsidR="00110694" w:rsidRPr="0001202C">
        <w:rPr>
          <w:rFonts w:ascii="Arial" w:hAnsi="Arial" w:cs="Arial"/>
          <w:color w:val="000000"/>
        </w:rPr>
        <w:t xml:space="preserve"> nepremičnin</w:t>
      </w:r>
      <w:r w:rsidR="00744DF8" w:rsidRPr="0001202C">
        <w:rPr>
          <w:rFonts w:ascii="Arial" w:hAnsi="Arial" w:cs="Arial"/>
          <w:color w:val="000000"/>
        </w:rPr>
        <w:t>o</w:t>
      </w:r>
      <w:r w:rsidRPr="0001202C">
        <w:rPr>
          <w:rFonts w:ascii="Arial" w:hAnsi="Arial" w:cs="Arial"/>
          <w:color w:val="000000"/>
        </w:rPr>
        <w:t xml:space="preserve"> je možen po predhodnem dogovoru.</w:t>
      </w:r>
    </w:p>
    <w:p w14:paraId="5F100743" w14:textId="77777777" w:rsidR="008F39CA" w:rsidRPr="0001202C" w:rsidRDefault="008F39CA" w:rsidP="00406A25">
      <w:pPr>
        <w:spacing w:after="0" w:line="240" w:lineRule="auto"/>
        <w:jc w:val="both"/>
        <w:rPr>
          <w:rFonts w:ascii="Arial" w:hAnsi="Arial" w:cs="Arial"/>
        </w:rPr>
      </w:pPr>
    </w:p>
    <w:p w14:paraId="04F38057" w14:textId="77777777" w:rsidR="00CA41E0" w:rsidRPr="0001202C" w:rsidRDefault="00CA41E0" w:rsidP="00406A25">
      <w:pPr>
        <w:spacing w:after="0" w:line="240" w:lineRule="auto"/>
        <w:jc w:val="both"/>
        <w:rPr>
          <w:rFonts w:ascii="Arial" w:hAnsi="Arial" w:cs="Arial"/>
        </w:rPr>
      </w:pPr>
      <w:r w:rsidRPr="0001202C">
        <w:rPr>
          <w:rFonts w:ascii="Arial" w:hAnsi="Arial" w:cs="Arial"/>
        </w:rPr>
        <w:t xml:space="preserve">Besedilo razpisa o javni dražbi je objavljeno na spletni strani Mestne občine Velenje, </w:t>
      </w:r>
      <w:hyperlink r:id="rId8" w:history="1">
        <w:r w:rsidRPr="0001202C">
          <w:rPr>
            <w:rStyle w:val="Hiperpovezava"/>
            <w:rFonts w:ascii="Arial" w:hAnsi="Arial" w:cs="Arial"/>
          </w:rPr>
          <w:t>www.velenje.si</w:t>
        </w:r>
      </w:hyperlink>
      <w:r w:rsidRPr="0001202C">
        <w:rPr>
          <w:rFonts w:ascii="Arial" w:hAnsi="Arial" w:cs="Arial"/>
        </w:rPr>
        <w:t xml:space="preserve"> </w:t>
      </w:r>
      <w:r w:rsidR="0074123A" w:rsidRPr="0001202C">
        <w:rPr>
          <w:rFonts w:ascii="Arial" w:hAnsi="Arial" w:cs="Arial"/>
        </w:rPr>
        <w:t>pod rubriko javne objave.</w:t>
      </w:r>
    </w:p>
    <w:p w14:paraId="705A86F3" w14:textId="77777777" w:rsidR="00B82F8F" w:rsidRPr="0001202C" w:rsidRDefault="00B82F8F" w:rsidP="00406A25">
      <w:pPr>
        <w:spacing w:after="0" w:line="240" w:lineRule="auto"/>
        <w:jc w:val="both"/>
        <w:rPr>
          <w:rFonts w:ascii="Arial" w:hAnsi="Arial" w:cs="Arial"/>
        </w:rPr>
      </w:pPr>
    </w:p>
    <w:p w14:paraId="5BF815EE" w14:textId="43234039" w:rsidR="00F03781" w:rsidRPr="0001202C" w:rsidRDefault="00F03781" w:rsidP="001E7E97">
      <w:pPr>
        <w:pStyle w:val="Odstavekseznama"/>
        <w:numPr>
          <w:ilvl w:val="0"/>
          <w:numId w:val="29"/>
        </w:numPr>
        <w:spacing w:before="120" w:after="0" w:line="240" w:lineRule="auto"/>
        <w:rPr>
          <w:rFonts w:ascii="Arial" w:hAnsi="Arial" w:cs="Arial"/>
          <w:b/>
        </w:rPr>
      </w:pPr>
      <w:r w:rsidRPr="0001202C">
        <w:rPr>
          <w:rFonts w:ascii="Arial" w:hAnsi="Arial" w:cs="Arial"/>
          <w:b/>
        </w:rPr>
        <w:t>PRAVO IN PRISTOJNOST</w:t>
      </w:r>
    </w:p>
    <w:p w14:paraId="576E3CD4" w14:textId="23E273FE" w:rsidR="00F03781" w:rsidRPr="0001202C" w:rsidRDefault="00337C15" w:rsidP="003E16E3">
      <w:pPr>
        <w:pStyle w:val="Navadensplet"/>
        <w:shd w:val="clear" w:color="auto" w:fill="FFFFFF"/>
        <w:spacing w:before="0" w:beforeAutospacing="0" w:after="0" w:afterAutospacing="0"/>
        <w:jc w:val="both"/>
        <w:rPr>
          <w:rFonts w:ascii="Arial" w:hAnsi="Arial" w:cs="Arial"/>
          <w:sz w:val="22"/>
          <w:szCs w:val="22"/>
        </w:rPr>
      </w:pPr>
      <w:r w:rsidRPr="0001202C">
        <w:rPr>
          <w:rFonts w:ascii="Arial" w:hAnsi="Arial" w:cs="Arial"/>
          <w:sz w:val="22"/>
          <w:szCs w:val="22"/>
        </w:rPr>
        <w:t>a ta razpis javne dražbe, postopke, vezane na javno dražbo,</w:t>
      </w:r>
      <w:r w:rsidR="00F03781" w:rsidRPr="0001202C">
        <w:rPr>
          <w:rFonts w:ascii="Arial" w:hAnsi="Arial" w:cs="Arial"/>
          <w:sz w:val="22"/>
          <w:szCs w:val="22"/>
        </w:rPr>
        <w:t xml:space="preserve"> javno dražbo in pogodbo o prodaji </w:t>
      </w:r>
      <w:r w:rsidR="00CD05DF" w:rsidRPr="0001202C">
        <w:rPr>
          <w:rFonts w:ascii="Arial" w:hAnsi="Arial" w:cs="Arial"/>
          <w:sz w:val="22"/>
          <w:szCs w:val="22"/>
        </w:rPr>
        <w:t>nepremičnine</w:t>
      </w:r>
      <w:r w:rsidR="00F03781" w:rsidRPr="0001202C">
        <w:rPr>
          <w:rFonts w:ascii="Arial" w:hAnsi="Arial" w:cs="Arial"/>
          <w:sz w:val="22"/>
          <w:szCs w:val="22"/>
        </w:rPr>
        <w:t xml:space="preserve"> se uporablja slovensko pravo. V primeru kakršnihkoli sporov je izključno pristojno sodišče</w:t>
      </w:r>
      <w:r w:rsidR="00CD05DF" w:rsidRPr="0001202C">
        <w:rPr>
          <w:rFonts w:ascii="Arial" w:hAnsi="Arial" w:cs="Arial"/>
          <w:sz w:val="22"/>
          <w:szCs w:val="22"/>
        </w:rPr>
        <w:t xml:space="preserve"> po legi nepremičnine. </w:t>
      </w:r>
    </w:p>
    <w:p w14:paraId="3B206409" w14:textId="77777777" w:rsidR="00CA41E0" w:rsidRPr="0001202C" w:rsidRDefault="00CA41E0" w:rsidP="00406A25">
      <w:pPr>
        <w:spacing w:after="0" w:line="240" w:lineRule="auto"/>
        <w:jc w:val="both"/>
        <w:rPr>
          <w:rFonts w:ascii="Arial" w:hAnsi="Arial" w:cs="Arial"/>
        </w:rPr>
      </w:pPr>
    </w:p>
    <w:p w14:paraId="52AA9BD0" w14:textId="77777777" w:rsidR="001E7E97" w:rsidRPr="0001202C" w:rsidRDefault="001E7E97" w:rsidP="00406A25">
      <w:pPr>
        <w:spacing w:after="0" w:line="240" w:lineRule="auto"/>
        <w:jc w:val="both"/>
        <w:rPr>
          <w:rFonts w:ascii="Arial" w:hAnsi="Arial" w:cs="Arial"/>
        </w:rPr>
      </w:pPr>
    </w:p>
    <w:p w14:paraId="07991E4C" w14:textId="77777777" w:rsidR="001E7E97" w:rsidRPr="0001202C" w:rsidRDefault="001E7E97" w:rsidP="00406A25">
      <w:pPr>
        <w:spacing w:after="0" w:line="240" w:lineRule="auto"/>
        <w:jc w:val="both"/>
        <w:rPr>
          <w:rFonts w:ascii="Arial" w:hAnsi="Arial" w:cs="Arial"/>
        </w:rPr>
      </w:pPr>
    </w:p>
    <w:p w14:paraId="7E897DC5" w14:textId="4B757F50" w:rsidR="00D54201" w:rsidRPr="0001202C" w:rsidRDefault="00D54201" w:rsidP="00406A25">
      <w:pPr>
        <w:spacing w:after="0" w:line="240" w:lineRule="auto"/>
        <w:jc w:val="both"/>
        <w:rPr>
          <w:rFonts w:ascii="Arial" w:hAnsi="Arial" w:cs="Arial"/>
        </w:rPr>
      </w:pPr>
      <w:r w:rsidRPr="0001202C">
        <w:rPr>
          <w:rFonts w:ascii="Arial" w:hAnsi="Arial" w:cs="Arial"/>
        </w:rPr>
        <w:t>Št. spisa:</w:t>
      </w:r>
      <w:r w:rsidR="00433DB8" w:rsidRPr="0001202C">
        <w:rPr>
          <w:rFonts w:ascii="Arial" w:hAnsi="Arial" w:cs="Arial"/>
        </w:rPr>
        <w:t xml:space="preserve"> 4780-00</w:t>
      </w:r>
      <w:r w:rsidR="00E47FC9" w:rsidRPr="0001202C">
        <w:rPr>
          <w:rFonts w:ascii="Arial" w:hAnsi="Arial" w:cs="Arial"/>
        </w:rPr>
        <w:t>44</w:t>
      </w:r>
      <w:r w:rsidR="00433DB8" w:rsidRPr="0001202C">
        <w:rPr>
          <w:rFonts w:ascii="Arial" w:hAnsi="Arial" w:cs="Arial"/>
        </w:rPr>
        <w:t>/202</w:t>
      </w:r>
      <w:r w:rsidR="00E47FC9" w:rsidRPr="0001202C">
        <w:rPr>
          <w:rFonts w:ascii="Arial" w:hAnsi="Arial" w:cs="Arial"/>
        </w:rPr>
        <w:t>5</w:t>
      </w:r>
      <w:r w:rsidR="00433DB8" w:rsidRPr="0001202C">
        <w:rPr>
          <w:rFonts w:ascii="Arial" w:hAnsi="Arial" w:cs="Arial"/>
        </w:rPr>
        <w:t>-318</w:t>
      </w:r>
    </w:p>
    <w:p w14:paraId="7BAAE76C" w14:textId="4597770C" w:rsidR="008F39CA" w:rsidRPr="0001202C" w:rsidRDefault="008F39CA" w:rsidP="00406A25">
      <w:pPr>
        <w:spacing w:after="0" w:line="240" w:lineRule="auto"/>
        <w:jc w:val="both"/>
        <w:rPr>
          <w:rFonts w:ascii="Arial" w:hAnsi="Arial" w:cs="Arial"/>
        </w:rPr>
      </w:pPr>
      <w:r w:rsidRPr="0001202C">
        <w:rPr>
          <w:rFonts w:ascii="Arial" w:hAnsi="Arial" w:cs="Arial"/>
        </w:rPr>
        <w:t xml:space="preserve">Velenje, dne </w:t>
      </w:r>
      <w:r w:rsidR="00167EB5" w:rsidRPr="0001202C">
        <w:rPr>
          <w:rFonts w:ascii="Arial" w:hAnsi="Arial" w:cs="Arial"/>
        </w:rPr>
        <w:t>1</w:t>
      </w:r>
      <w:r w:rsidR="0001202C" w:rsidRPr="0001202C">
        <w:rPr>
          <w:rFonts w:ascii="Arial" w:hAnsi="Arial" w:cs="Arial"/>
        </w:rPr>
        <w:t>0</w:t>
      </w:r>
      <w:r w:rsidR="00887B08" w:rsidRPr="0001202C">
        <w:rPr>
          <w:rFonts w:ascii="Arial" w:hAnsi="Arial" w:cs="Arial"/>
        </w:rPr>
        <w:t xml:space="preserve">. </w:t>
      </w:r>
      <w:r w:rsidR="00167EB5" w:rsidRPr="0001202C">
        <w:rPr>
          <w:rFonts w:ascii="Arial" w:hAnsi="Arial" w:cs="Arial"/>
        </w:rPr>
        <w:t>9</w:t>
      </w:r>
      <w:r w:rsidR="00887B08" w:rsidRPr="0001202C">
        <w:rPr>
          <w:rFonts w:ascii="Arial" w:hAnsi="Arial" w:cs="Arial"/>
        </w:rPr>
        <w:t>.</w:t>
      </w:r>
      <w:r w:rsidR="002F1792" w:rsidRPr="0001202C">
        <w:rPr>
          <w:rFonts w:ascii="Arial" w:hAnsi="Arial" w:cs="Arial"/>
        </w:rPr>
        <w:t xml:space="preserve"> 202</w:t>
      </w:r>
      <w:r w:rsidR="0001202C" w:rsidRPr="0001202C">
        <w:rPr>
          <w:rFonts w:ascii="Arial" w:hAnsi="Arial" w:cs="Arial"/>
        </w:rPr>
        <w:t>5</w:t>
      </w:r>
    </w:p>
    <w:p w14:paraId="667D19FC" w14:textId="77777777" w:rsidR="00BE00CA" w:rsidRPr="0001202C" w:rsidRDefault="00BE00CA" w:rsidP="00406A25">
      <w:pPr>
        <w:pStyle w:val="Naslov3"/>
        <w:spacing w:line="240" w:lineRule="auto"/>
        <w:rPr>
          <w:rFonts w:ascii="Arial" w:hAnsi="Arial" w:cs="Arial"/>
          <w:color w:val="000000"/>
          <w:szCs w:val="22"/>
        </w:rPr>
      </w:pPr>
    </w:p>
    <w:p w14:paraId="685ACD35" w14:textId="77777777" w:rsidR="008F39CA" w:rsidRPr="0001202C" w:rsidRDefault="007764D9" w:rsidP="00406A25">
      <w:pPr>
        <w:pStyle w:val="Naslov3"/>
        <w:spacing w:line="240" w:lineRule="auto"/>
        <w:ind w:left="5664"/>
        <w:jc w:val="center"/>
        <w:rPr>
          <w:rFonts w:ascii="Arial" w:hAnsi="Arial" w:cs="Arial"/>
          <w:color w:val="000000"/>
          <w:szCs w:val="22"/>
        </w:rPr>
      </w:pPr>
      <w:r w:rsidRPr="0001202C">
        <w:rPr>
          <w:rFonts w:ascii="Arial" w:hAnsi="Arial" w:cs="Arial"/>
          <w:color w:val="000000"/>
          <w:szCs w:val="22"/>
        </w:rPr>
        <w:t xml:space="preserve">    Mestna občina Velenje</w:t>
      </w:r>
    </w:p>
    <w:p w14:paraId="7E7F6356" w14:textId="77777777" w:rsidR="00345607" w:rsidRPr="00365DC4" w:rsidRDefault="00FA0B6B" w:rsidP="00345607">
      <w:pPr>
        <w:spacing w:after="0" w:line="240" w:lineRule="auto"/>
        <w:ind w:left="4956" w:firstLine="708"/>
        <w:jc w:val="center"/>
        <w:rPr>
          <w:rFonts w:ascii="Arial" w:hAnsi="Arial" w:cs="Arial"/>
          <w:b/>
          <w:color w:val="000000"/>
        </w:rPr>
      </w:pPr>
      <w:r w:rsidRPr="0001202C">
        <w:rPr>
          <w:rFonts w:ascii="Arial" w:hAnsi="Arial" w:cs="Arial"/>
          <w:b/>
          <w:color w:val="000000"/>
        </w:rPr>
        <w:t xml:space="preserve">     </w:t>
      </w:r>
      <w:r w:rsidR="007764D9" w:rsidRPr="0001202C">
        <w:rPr>
          <w:rFonts w:ascii="Arial" w:hAnsi="Arial" w:cs="Arial"/>
          <w:b/>
          <w:color w:val="000000"/>
        </w:rPr>
        <w:t>Peter DERMOL</w:t>
      </w:r>
      <w:r w:rsidR="008F39CA" w:rsidRPr="0001202C">
        <w:rPr>
          <w:rFonts w:ascii="Arial" w:hAnsi="Arial" w:cs="Arial"/>
          <w:b/>
          <w:color w:val="000000"/>
        </w:rPr>
        <w:t>, župan</w:t>
      </w:r>
    </w:p>
    <w:sectPr w:rsidR="00345607" w:rsidRPr="00365DC4" w:rsidSect="007605D2">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9DA4" w14:textId="77777777" w:rsidR="0055113F" w:rsidRDefault="0055113F" w:rsidP="00303C64">
      <w:pPr>
        <w:spacing w:after="0" w:line="240" w:lineRule="auto"/>
      </w:pPr>
      <w:r>
        <w:separator/>
      </w:r>
    </w:p>
  </w:endnote>
  <w:endnote w:type="continuationSeparator" w:id="0">
    <w:p w14:paraId="0EBD658D" w14:textId="77777777" w:rsidR="0055113F" w:rsidRDefault="0055113F" w:rsidP="0030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440"/>
      <w:docPartObj>
        <w:docPartGallery w:val="Page Numbers (Bottom of Page)"/>
        <w:docPartUnique/>
      </w:docPartObj>
    </w:sdtPr>
    <w:sdtEndPr/>
    <w:sdtContent>
      <w:p w14:paraId="08E833AB" w14:textId="77777777" w:rsidR="00303C64" w:rsidRDefault="00303C64">
        <w:pPr>
          <w:pStyle w:val="Noga"/>
          <w:jc w:val="center"/>
        </w:pPr>
        <w:r>
          <w:fldChar w:fldCharType="begin"/>
        </w:r>
        <w:r>
          <w:instrText>PAGE   \* MERGEFORMAT</w:instrText>
        </w:r>
        <w:r>
          <w:fldChar w:fldCharType="separate"/>
        </w:r>
        <w:r w:rsidR="00765083">
          <w:rPr>
            <w:noProof/>
          </w:rPr>
          <w:t>3</w:t>
        </w:r>
        <w:r>
          <w:fldChar w:fldCharType="end"/>
        </w:r>
      </w:p>
    </w:sdtContent>
  </w:sdt>
  <w:p w14:paraId="4F12D8B9" w14:textId="77777777" w:rsidR="00303C64" w:rsidRDefault="00303C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F3E00" w14:textId="77777777" w:rsidR="0055113F" w:rsidRDefault="0055113F" w:rsidP="00303C64">
      <w:pPr>
        <w:spacing w:after="0" w:line="240" w:lineRule="auto"/>
      </w:pPr>
      <w:r>
        <w:separator/>
      </w:r>
    </w:p>
  </w:footnote>
  <w:footnote w:type="continuationSeparator" w:id="0">
    <w:p w14:paraId="3F59DB94" w14:textId="77777777" w:rsidR="0055113F" w:rsidRDefault="0055113F" w:rsidP="00303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7CA7208"/>
    <w:multiLevelType w:val="hybridMultilevel"/>
    <w:tmpl w:val="83829672"/>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7B15F5"/>
    <w:multiLevelType w:val="hybridMultilevel"/>
    <w:tmpl w:val="27F8DA82"/>
    <w:lvl w:ilvl="0" w:tplc="0424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432056E"/>
    <w:multiLevelType w:val="hybridMultilevel"/>
    <w:tmpl w:val="119E4886"/>
    <w:lvl w:ilvl="0" w:tplc="82B8586E">
      <w:start w:val="33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942516"/>
    <w:multiLevelType w:val="hybridMultilevel"/>
    <w:tmpl w:val="DA00D2DA"/>
    <w:lvl w:ilvl="0" w:tplc="20827EB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1EA33EE"/>
    <w:multiLevelType w:val="hybridMultilevel"/>
    <w:tmpl w:val="C282B066"/>
    <w:lvl w:ilvl="0" w:tplc="C47EAA16">
      <w:start w:val="6"/>
      <w:numFmt w:val="bullet"/>
      <w:lvlText w:val="-"/>
      <w:lvlJc w:val="left"/>
      <w:pPr>
        <w:ind w:left="1080" w:hanging="360"/>
      </w:pPr>
      <w:rPr>
        <w:rFonts w:ascii="Times New Roman" w:eastAsia="Calibri" w:hAnsi="Times New Roman" w:cs="Times New Roman" w:hint="default"/>
      </w:rPr>
    </w:lvl>
    <w:lvl w:ilvl="1" w:tplc="C47EAA16">
      <w:start w:val="6"/>
      <w:numFmt w:val="bullet"/>
      <w:lvlText w:val="-"/>
      <w:lvlJc w:val="left"/>
      <w:pPr>
        <w:ind w:left="1800" w:hanging="360"/>
      </w:pPr>
      <w:rPr>
        <w:rFonts w:ascii="Times New Roman" w:eastAsia="Calibri" w:hAnsi="Times New Roman" w:cs="Times New Roman"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5B41686"/>
    <w:multiLevelType w:val="hybridMultilevel"/>
    <w:tmpl w:val="7C1CE5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CB1E36"/>
    <w:multiLevelType w:val="hybridMultilevel"/>
    <w:tmpl w:val="7ED8BE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3440B4"/>
    <w:multiLevelType w:val="hybridMultilevel"/>
    <w:tmpl w:val="85BE3B1E"/>
    <w:lvl w:ilvl="0" w:tplc="7C148F4A">
      <w:start w:val="1"/>
      <w:numFmt w:val="decimal"/>
      <w:lvlText w:val="%1."/>
      <w:lvlJc w:val="left"/>
      <w:pPr>
        <w:ind w:left="720" w:hanging="360"/>
      </w:pPr>
      <w:rPr>
        <w:b w:val="0"/>
        <w:strike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5" w15:restartNumberingAfterBreak="0">
    <w:nsid w:val="316A6F91"/>
    <w:multiLevelType w:val="hybridMultilevel"/>
    <w:tmpl w:val="0DC6B7A2"/>
    <w:lvl w:ilvl="0" w:tplc="E9EC84F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50102C7"/>
    <w:multiLevelType w:val="hybridMultilevel"/>
    <w:tmpl w:val="B8E26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23" w15:restartNumberingAfterBreak="0">
    <w:nsid w:val="503E211D"/>
    <w:multiLevelType w:val="hybridMultilevel"/>
    <w:tmpl w:val="287C7D88"/>
    <w:lvl w:ilvl="0" w:tplc="33B2C4CC">
      <w:start w:val="1"/>
      <w:numFmt w:val="decimal"/>
      <w:lvlText w:val="%1."/>
      <w:lvlJc w:val="left"/>
      <w:pPr>
        <w:ind w:left="720" w:hanging="360"/>
      </w:pPr>
      <w:rPr>
        <w:b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E90765"/>
    <w:multiLevelType w:val="hybridMultilevel"/>
    <w:tmpl w:val="BE9E6690"/>
    <w:lvl w:ilvl="0" w:tplc="CBA405A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6"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5B7968B0"/>
    <w:multiLevelType w:val="hybridMultilevel"/>
    <w:tmpl w:val="B6D480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0" w15:restartNumberingAfterBreak="0">
    <w:nsid w:val="6284320A"/>
    <w:multiLevelType w:val="hybridMultilevel"/>
    <w:tmpl w:val="C50AC7C4"/>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1"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A227ABA"/>
    <w:multiLevelType w:val="hybridMultilevel"/>
    <w:tmpl w:val="7CE28C9E"/>
    <w:lvl w:ilvl="0" w:tplc="312CEC9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6467BA"/>
    <w:multiLevelType w:val="hybridMultilevel"/>
    <w:tmpl w:val="1DD25DF2"/>
    <w:lvl w:ilvl="0" w:tplc="82B8586E">
      <w:start w:val="3320"/>
      <w:numFmt w:val="bullet"/>
      <w:lvlText w:val="-"/>
      <w:lvlJc w:val="left"/>
      <w:pPr>
        <w:ind w:left="1069" w:hanging="360"/>
      </w:pPr>
      <w:rPr>
        <w:rFonts w:ascii="Arial" w:eastAsia="Times New Roman" w:hAnsi="Arial" w:cs="Aria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6" w15:restartNumberingAfterBreak="0">
    <w:nsid w:val="759477C3"/>
    <w:multiLevelType w:val="hybridMultilevel"/>
    <w:tmpl w:val="B08A19A6"/>
    <w:lvl w:ilvl="0" w:tplc="C47EAA16">
      <w:start w:val="6"/>
      <w:numFmt w:val="bullet"/>
      <w:lvlText w:val="-"/>
      <w:lvlJc w:val="left"/>
      <w:pPr>
        <w:ind w:left="1429" w:hanging="360"/>
      </w:pPr>
      <w:rPr>
        <w:rFonts w:ascii="Times New Roman" w:eastAsia="Calibri" w:hAnsi="Times New Roman" w:cs="Times New Roman" w:hint="default"/>
      </w:rPr>
    </w:lvl>
    <w:lvl w:ilvl="1" w:tplc="04240003">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7"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862629"/>
    <w:multiLevelType w:val="hybridMultilevel"/>
    <w:tmpl w:val="CD2C8AB8"/>
    <w:lvl w:ilvl="0" w:tplc="336C02A8">
      <w:start w:val="1"/>
      <w:numFmt w:val="decimal"/>
      <w:lvlText w:val="%1."/>
      <w:lvlJc w:val="left"/>
      <w:pPr>
        <w:tabs>
          <w:tab w:val="num" w:pos="540"/>
        </w:tabs>
        <w:ind w:left="227" w:hanging="47"/>
      </w:pPr>
      <w:rPr>
        <w:rFonts w:hint="default"/>
        <w:b w:val="0"/>
        <w:sz w:val="24"/>
        <w:szCs w:val="24"/>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9" w15:restartNumberingAfterBreak="0">
    <w:nsid w:val="7C9115E6"/>
    <w:multiLevelType w:val="hybridMultilevel"/>
    <w:tmpl w:val="BACCADC6"/>
    <w:lvl w:ilvl="0" w:tplc="F878AACE">
      <w:start w:val="1"/>
      <w:numFmt w:val="bullet"/>
      <w:lvlText w:val="-"/>
      <w:lvlJc w:val="left"/>
      <w:pPr>
        <w:ind w:left="1074" w:hanging="360"/>
      </w:pPr>
      <w:rPr>
        <w:rFonts w:ascii="Times New Roman" w:eastAsia="Times New Roman" w:hAnsi="Times New Roman" w:cs="Times New Roman" w:hint="default"/>
      </w:rPr>
    </w:lvl>
    <w:lvl w:ilvl="1" w:tplc="04240003">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40"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E70E93"/>
    <w:multiLevelType w:val="hybridMultilevel"/>
    <w:tmpl w:val="F218085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16cid:durableId="1611156696">
    <w:abstractNumId w:val="37"/>
  </w:num>
  <w:num w:numId="2" w16cid:durableId="1910112289">
    <w:abstractNumId w:val="23"/>
  </w:num>
  <w:num w:numId="3" w16cid:durableId="930546501">
    <w:abstractNumId w:val="41"/>
  </w:num>
  <w:num w:numId="4" w16cid:durableId="833951930">
    <w:abstractNumId w:val="32"/>
  </w:num>
  <w:num w:numId="5" w16cid:durableId="684862091">
    <w:abstractNumId w:val="34"/>
  </w:num>
  <w:num w:numId="6" w16cid:durableId="937565476">
    <w:abstractNumId w:val="40"/>
  </w:num>
  <w:num w:numId="7" w16cid:durableId="735585739">
    <w:abstractNumId w:val="19"/>
  </w:num>
  <w:num w:numId="8" w16cid:durableId="1562475901">
    <w:abstractNumId w:val="0"/>
  </w:num>
  <w:num w:numId="9" w16cid:durableId="1251620594">
    <w:abstractNumId w:val="25"/>
  </w:num>
  <w:num w:numId="10" w16cid:durableId="2109498102">
    <w:abstractNumId w:val="29"/>
  </w:num>
  <w:num w:numId="11" w16cid:durableId="713963712">
    <w:abstractNumId w:val="26"/>
  </w:num>
  <w:num w:numId="12" w16cid:durableId="482770927">
    <w:abstractNumId w:val="13"/>
  </w:num>
  <w:num w:numId="13" w16cid:durableId="133375420">
    <w:abstractNumId w:val="16"/>
  </w:num>
  <w:num w:numId="14" w16cid:durableId="820778638">
    <w:abstractNumId w:val="31"/>
  </w:num>
  <w:num w:numId="15" w16cid:durableId="2060930439">
    <w:abstractNumId w:val="4"/>
  </w:num>
  <w:num w:numId="16" w16cid:durableId="1718969093">
    <w:abstractNumId w:val="18"/>
  </w:num>
  <w:num w:numId="17" w16cid:durableId="293678704">
    <w:abstractNumId w:val="9"/>
  </w:num>
  <w:num w:numId="18" w16cid:durableId="963654383">
    <w:abstractNumId w:val="40"/>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803499215">
    <w:abstractNumId w:val="38"/>
  </w:num>
  <w:num w:numId="20" w16cid:durableId="1968926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731039">
    <w:abstractNumId w:val="14"/>
  </w:num>
  <w:num w:numId="22" w16cid:durableId="613757936">
    <w:abstractNumId w:val="17"/>
  </w:num>
  <w:num w:numId="23" w16cid:durableId="1609652927">
    <w:abstractNumId w:val="5"/>
  </w:num>
  <w:num w:numId="24" w16cid:durableId="1791245174">
    <w:abstractNumId w:val="6"/>
  </w:num>
  <w:num w:numId="25" w16cid:durableId="565067112">
    <w:abstractNumId w:val="28"/>
  </w:num>
  <w:num w:numId="26" w16cid:durableId="65955929">
    <w:abstractNumId w:val="30"/>
  </w:num>
  <w:num w:numId="27" w16cid:durableId="94135012">
    <w:abstractNumId w:val="36"/>
  </w:num>
  <w:num w:numId="28" w16cid:durableId="1628732648">
    <w:abstractNumId w:val="8"/>
  </w:num>
  <w:num w:numId="29" w16cid:durableId="1651640320">
    <w:abstractNumId w:val="27"/>
  </w:num>
  <w:num w:numId="30" w16cid:durableId="1846550268">
    <w:abstractNumId w:val="20"/>
  </w:num>
  <w:num w:numId="31" w16cid:durableId="933905884">
    <w:abstractNumId w:val="12"/>
  </w:num>
  <w:num w:numId="32" w16cid:durableId="106848582">
    <w:abstractNumId w:val="7"/>
  </w:num>
  <w:num w:numId="33" w16cid:durableId="2091809069">
    <w:abstractNumId w:val="39"/>
  </w:num>
  <w:num w:numId="34" w16cid:durableId="662705674">
    <w:abstractNumId w:val="3"/>
  </w:num>
  <w:num w:numId="35" w16cid:durableId="265160789">
    <w:abstractNumId w:val="33"/>
  </w:num>
  <w:num w:numId="36" w16cid:durableId="766078232">
    <w:abstractNumId w:val="11"/>
  </w:num>
  <w:num w:numId="37" w16cid:durableId="1851797315">
    <w:abstractNumId w:val="35"/>
  </w:num>
  <w:num w:numId="38" w16cid:durableId="1349480768">
    <w:abstractNumId w:val="42"/>
  </w:num>
  <w:num w:numId="39" w16cid:durableId="1129396864">
    <w:abstractNumId w:val="21"/>
  </w:num>
  <w:num w:numId="40" w16cid:durableId="243760335">
    <w:abstractNumId w:val="24"/>
  </w:num>
  <w:num w:numId="41" w16cid:durableId="121964237">
    <w:abstractNumId w:val="15"/>
  </w:num>
  <w:num w:numId="42" w16cid:durableId="1594968469">
    <w:abstractNumId w:val="10"/>
  </w:num>
  <w:num w:numId="43" w16cid:durableId="173612353">
    <w:abstractNumId w:val="1"/>
  </w:num>
  <w:num w:numId="44" w16cid:durableId="212141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5C0A"/>
    <w:rsid w:val="00007CC3"/>
    <w:rsid w:val="00007FA2"/>
    <w:rsid w:val="00010A2A"/>
    <w:rsid w:val="000117AD"/>
    <w:rsid w:val="0001202C"/>
    <w:rsid w:val="00012FA5"/>
    <w:rsid w:val="0001600A"/>
    <w:rsid w:val="00017283"/>
    <w:rsid w:val="000206C5"/>
    <w:rsid w:val="00024BF2"/>
    <w:rsid w:val="00037F3B"/>
    <w:rsid w:val="00051849"/>
    <w:rsid w:val="0006130C"/>
    <w:rsid w:val="000663FE"/>
    <w:rsid w:val="00067A43"/>
    <w:rsid w:val="00071B5B"/>
    <w:rsid w:val="00072E3F"/>
    <w:rsid w:val="0007351A"/>
    <w:rsid w:val="00080E8C"/>
    <w:rsid w:val="0008281F"/>
    <w:rsid w:val="00082C5A"/>
    <w:rsid w:val="000869C6"/>
    <w:rsid w:val="00095DF0"/>
    <w:rsid w:val="000A02E3"/>
    <w:rsid w:val="000B08DA"/>
    <w:rsid w:val="000B1295"/>
    <w:rsid w:val="000B435B"/>
    <w:rsid w:val="000B7432"/>
    <w:rsid w:val="000C34CD"/>
    <w:rsid w:val="000C3DB5"/>
    <w:rsid w:val="000C5158"/>
    <w:rsid w:val="000C5777"/>
    <w:rsid w:val="000C7308"/>
    <w:rsid w:val="000D40EA"/>
    <w:rsid w:val="000E457D"/>
    <w:rsid w:val="000F403F"/>
    <w:rsid w:val="000F42B0"/>
    <w:rsid w:val="000F6E97"/>
    <w:rsid w:val="000F78A8"/>
    <w:rsid w:val="000F7A1C"/>
    <w:rsid w:val="001060DF"/>
    <w:rsid w:val="0010764E"/>
    <w:rsid w:val="00110694"/>
    <w:rsid w:val="00115B00"/>
    <w:rsid w:val="001206E8"/>
    <w:rsid w:val="00120A99"/>
    <w:rsid w:val="00121149"/>
    <w:rsid w:val="001229AF"/>
    <w:rsid w:val="00127D7A"/>
    <w:rsid w:val="00134668"/>
    <w:rsid w:val="001379DE"/>
    <w:rsid w:val="00144DBC"/>
    <w:rsid w:val="00145259"/>
    <w:rsid w:val="00146896"/>
    <w:rsid w:val="00150536"/>
    <w:rsid w:val="001505B3"/>
    <w:rsid w:val="001540AB"/>
    <w:rsid w:val="00167A36"/>
    <w:rsid w:val="00167EB5"/>
    <w:rsid w:val="001702E0"/>
    <w:rsid w:val="00170B15"/>
    <w:rsid w:val="00172FC3"/>
    <w:rsid w:val="00173749"/>
    <w:rsid w:val="001737C5"/>
    <w:rsid w:val="001751E6"/>
    <w:rsid w:val="00175FCC"/>
    <w:rsid w:val="001827CA"/>
    <w:rsid w:val="0018665F"/>
    <w:rsid w:val="00191AD6"/>
    <w:rsid w:val="001A074C"/>
    <w:rsid w:val="001A1EF2"/>
    <w:rsid w:val="001A493D"/>
    <w:rsid w:val="001A52CE"/>
    <w:rsid w:val="001A755D"/>
    <w:rsid w:val="001B2D6F"/>
    <w:rsid w:val="001C691E"/>
    <w:rsid w:val="001C6B2F"/>
    <w:rsid w:val="001C6B99"/>
    <w:rsid w:val="001D1E8B"/>
    <w:rsid w:val="001D41B0"/>
    <w:rsid w:val="001D67FA"/>
    <w:rsid w:val="001E192F"/>
    <w:rsid w:val="001E3303"/>
    <w:rsid w:val="001E5C03"/>
    <w:rsid w:val="001E7E97"/>
    <w:rsid w:val="001E7F04"/>
    <w:rsid w:val="001F1A04"/>
    <w:rsid w:val="001F4AF7"/>
    <w:rsid w:val="001F6283"/>
    <w:rsid w:val="00200851"/>
    <w:rsid w:val="00202EF7"/>
    <w:rsid w:val="00203D69"/>
    <w:rsid w:val="0021325C"/>
    <w:rsid w:val="00213EED"/>
    <w:rsid w:val="00216424"/>
    <w:rsid w:val="00216B7B"/>
    <w:rsid w:val="00220832"/>
    <w:rsid w:val="0022466B"/>
    <w:rsid w:val="002253FC"/>
    <w:rsid w:val="00226B5D"/>
    <w:rsid w:val="0023050C"/>
    <w:rsid w:val="00230D0A"/>
    <w:rsid w:val="00231336"/>
    <w:rsid w:val="00235EF2"/>
    <w:rsid w:val="002368C8"/>
    <w:rsid w:val="00236ADB"/>
    <w:rsid w:val="00240F4C"/>
    <w:rsid w:val="002459B5"/>
    <w:rsid w:val="00245EB9"/>
    <w:rsid w:val="00245F52"/>
    <w:rsid w:val="00250AF5"/>
    <w:rsid w:val="002553D7"/>
    <w:rsid w:val="00256F8B"/>
    <w:rsid w:val="002576F0"/>
    <w:rsid w:val="002604AF"/>
    <w:rsid w:val="00264F27"/>
    <w:rsid w:val="0026706A"/>
    <w:rsid w:val="00275DF9"/>
    <w:rsid w:val="0027627F"/>
    <w:rsid w:val="002930DA"/>
    <w:rsid w:val="00294836"/>
    <w:rsid w:val="00297427"/>
    <w:rsid w:val="002A03E0"/>
    <w:rsid w:val="002A3184"/>
    <w:rsid w:val="002A3AA1"/>
    <w:rsid w:val="002A4677"/>
    <w:rsid w:val="002B057D"/>
    <w:rsid w:val="002B2ACC"/>
    <w:rsid w:val="002B2DAC"/>
    <w:rsid w:val="002C1388"/>
    <w:rsid w:val="002C5EFA"/>
    <w:rsid w:val="002C69EB"/>
    <w:rsid w:val="002C6C10"/>
    <w:rsid w:val="002D3A64"/>
    <w:rsid w:val="002D3ED1"/>
    <w:rsid w:val="002E7CCD"/>
    <w:rsid w:val="002F1792"/>
    <w:rsid w:val="002F2E44"/>
    <w:rsid w:val="002F607E"/>
    <w:rsid w:val="00303C64"/>
    <w:rsid w:val="00305EE0"/>
    <w:rsid w:val="00312F8D"/>
    <w:rsid w:val="00320A7C"/>
    <w:rsid w:val="00320EE9"/>
    <w:rsid w:val="00321D7A"/>
    <w:rsid w:val="00321E07"/>
    <w:rsid w:val="003246A5"/>
    <w:rsid w:val="0032658B"/>
    <w:rsid w:val="0033082F"/>
    <w:rsid w:val="003377AA"/>
    <w:rsid w:val="00337C15"/>
    <w:rsid w:val="00337C77"/>
    <w:rsid w:val="00340AD4"/>
    <w:rsid w:val="0034180A"/>
    <w:rsid w:val="00341A56"/>
    <w:rsid w:val="003452B2"/>
    <w:rsid w:val="00345607"/>
    <w:rsid w:val="00347BA1"/>
    <w:rsid w:val="0035435A"/>
    <w:rsid w:val="003622A6"/>
    <w:rsid w:val="00365DC4"/>
    <w:rsid w:val="00371369"/>
    <w:rsid w:val="003718A2"/>
    <w:rsid w:val="003723B7"/>
    <w:rsid w:val="003873DB"/>
    <w:rsid w:val="00387A46"/>
    <w:rsid w:val="0039305F"/>
    <w:rsid w:val="003937DC"/>
    <w:rsid w:val="0039685F"/>
    <w:rsid w:val="003A0D27"/>
    <w:rsid w:val="003A4091"/>
    <w:rsid w:val="003A4146"/>
    <w:rsid w:val="003A7509"/>
    <w:rsid w:val="003B30F0"/>
    <w:rsid w:val="003B438E"/>
    <w:rsid w:val="003B4B61"/>
    <w:rsid w:val="003C2458"/>
    <w:rsid w:val="003C30F3"/>
    <w:rsid w:val="003D0FAB"/>
    <w:rsid w:val="003D11A8"/>
    <w:rsid w:val="003D2F1C"/>
    <w:rsid w:val="003D507A"/>
    <w:rsid w:val="003D7A31"/>
    <w:rsid w:val="003E0646"/>
    <w:rsid w:val="003E0C14"/>
    <w:rsid w:val="003E0D50"/>
    <w:rsid w:val="003E16E3"/>
    <w:rsid w:val="003E209E"/>
    <w:rsid w:val="003E2AE5"/>
    <w:rsid w:val="003E5193"/>
    <w:rsid w:val="003E5E95"/>
    <w:rsid w:val="003E727C"/>
    <w:rsid w:val="003F00F7"/>
    <w:rsid w:val="003F04C3"/>
    <w:rsid w:val="003F3812"/>
    <w:rsid w:val="003F79C7"/>
    <w:rsid w:val="0040140F"/>
    <w:rsid w:val="0040163E"/>
    <w:rsid w:val="004047CE"/>
    <w:rsid w:val="00406A25"/>
    <w:rsid w:val="004100D2"/>
    <w:rsid w:val="0041471D"/>
    <w:rsid w:val="0042255E"/>
    <w:rsid w:val="004271DD"/>
    <w:rsid w:val="00427F72"/>
    <w:rsid w:val="0043090D"/>
    <w:rsid w:val="00433DB8"/>
    <w:rsid w:val="00433E3B"/>
    <w:rsid w:val="00434A93"/>
    <w:rsid w:val="00436C51"/>
    <w:rsid w:val="00437171"/>
    <w:rsid w:val="00446A88"/>
    <w:rsid w:val="00446C85"/>
    <w:rsid w:val="00446F5B"/>
    <w:rsid w:val="0045080B"/>
    <w:rsid w:val="004518AF"/>
    <w:rsid w:val="0045205E"/>
    <w:rsid w:val="00452E5F"/>
    <w:rsid w:val="0046056D"/>
    <w:rsid w:val="004611C1"/>
    <w:rsid w:val="0046305A"/>
    <w:rsid w:val="00464C31"/>
    <w:rsid w:val="004672E6"/>
    <w:rsid w:val="00472163"/>
    <w:rsid w:val="00474793"/>
    <w:rsid w:val="0047524C"/>
    <w:rsid w:val="0048190A"/>
    <w:rsid w:val="00481DC3"/>
    <w:rsid w:val="00482CEC"/>
    <w:rsid w:val="00482EAB"/>
    <w:rsid w:val="00487E96"/>
    <w:rsid w:val="00492E51"/>
    <w:rsid w:val="00495054"/>
    <w:rsid w:val="004A0A27"/>
    <w:rsid w:val="004A49C7"/>
    <w:rsid w:val="004B1C56"/>
    <w:rsid w:val="004B30AD"/>
    <w:rsid w:val="004B333B"/>
    <w:rsid w:val="004B48CB"/>
    <w:rsid w:val="004B75F2"/>
    <w:rsid w:val="004C1EF0"/>
    <w:rsid w:val="004C29B9"/>
    <w:rsid w:val="004C319F"/>
    <w:rsid w:val="004D3CFC"/>
    <w:rsid w:val="004D6090"/>
    <w:rsid w:val="004D6880"/>
    <w:rsid w:val="004E1D74"/>
    <w:rsid w:val="004E286A"/>
    <w:rsid w:val="004E3AE8"/>
    <w:rsid w:val="004E3E0D"/>
    <w:rsid w:val="004E5AC2"/>
    <w:rsid w:val="004E6834"/>
    <w:rsid w:val="004F028D"/>
    <w:rsid w:val="004F3A57"/>
    <w:rsid w:val="004F76F6"/>
    <w:rsid w:val="00500AF2"/>
    <w:rsid w:val="00501360"/>
    <w:rsid w:val="00503C76"/>
    <w:rsid w:val="00503CB4"/>
    <w:rsid w:val="005050DE"/>
    <w:rsid w:val="00513AAC"/>
    <w:rsid w:val="00520BCA"/>
    <w:rsid w:val="00520EFC"/>
    <w:rsid w:val="005238D1"/>
    <w:rsid w:val="00525C55"/>
    <w:rsid w:val="005307F4"/>
    <w:rsid w:val="0053210A"/>
    <w:rsid w:val="00535022"/>
    <w:rsid w:val="00536101"/>
    <w:rsid w:val="0053721F"/>
    <w:rsid w:val="00537E25"/>
    <w:rsid w:val="00543778"/>
    <w:rsid w:val="005447DA"/>
    <w:rsid w:val="00545C64"/>
    <w:rsid w:val="00550503"/>
    <w:rsid w:val="00550D80"/>
    <w:rsid w:val="0055113F"/>
    <w:rsid w:val="00551145"/>
    <w:rsid w:val="00552BB1"/>
    <w:rsid w:val="00555244"/>
    <w:rsid w:val="0056060F"/>
    <w:rsid w:val="00561075"/>
    <w:rsid w:val="0056208D"/>
    <w:rsid w:val="00564957"/>
    <w:rsid w:val="0057093F"/>
    <w:rsid w:val="005714ED"/>
    <w:rsid w:val="005760C1"/>
    <w:rsid w:val="00577F80"/>
    <w:rsid w:val="0058736D"/>
    <w:rsid w:val="00591403"/>
    <w:rsid w:val="00592718"/>
    <w:rsid w:val="0059337C"/>
    <w:rsid w:val="005A4A48"/>
    <w:rsid w:val="005A5A5E"/>
    <w:rsid w:val="005A7012"/>
    <w:rsid w:val="005B055E"/>
    <w:rsid w:val="005B2540"/>
    <w:rsid w:val="005C2CF2"/>
    <w:rsid w:val="005C2D32"/>
    <w:rsid w:val="005C63FB"/>
    <w:rsid w:val="005C7B07"/>
    <w:rsid w:val="005D1950"/>
    <w:rsid w:val="005D1C64"/>
    <w:rsid w:val="005D1FAF"/>
    <w:rsid w:val="005E15F3"/>
    <w:rsid w:val="005E4560"/>
    <w:rsid w:val="005F121C"/>
    <w:rsid w:val="005F29E7"/>
    <w:rsid w:val="005F4C2E"/>
    <w:rsid w:val="005F6915"/>
    <w:rsid w:val="00601C4E"/>
    <w:rsid w:val="006124F3"/>
    <w:rsid w:val="00617B89"/>
    <w:rsid w:val="00621645"/>
    <w:rsid w:val="00621CD5"/>
    <w:rsid w:val="00625F74"/>
    <w:rsid w:val="0063036C"/>
    <w:rsid w:val="0063211B"/>
    <w:rsid w:val="006336DB"/>
    <w:rsid w:val="00633788"/>
    <w:rsid w:val="006351D8"/>
    <w:rsid w:val="00635AA7"/>
    <w:rsid w:val="00636817"/>
    <w:rsid w:val="006368E7"/>
    <w:rsid w:val="00644543"/>
    <w:rsid w:val="00644C1B"/>
    <w:rsid w:val="00647368"/>
    <w:rsid w:val="00650195"/>
    <w:rsid w:val="0065403D"/>
    <w:rsid w:val="006543AF"/>
    <w:rsid w:val="00657F97"/>
    <w:rsid w:val="00663324"/>
    <w:rsid w:val="00666886"/>
    <w:rsid w:val="00670020"/>
    <w:rsid w:val="00671D91"/>
    <w:rsid w:val="006733C0"/>
    <w:rsid w:val="00673851"/>
    <w:rsid w:val="00675FBF"/>
    <w:rsid w:val="006803DF"/>
    <w:rsid w:val="0068159E"/>
    <w:rsid w:val="00681A59"/>
    <w:rsid w:val="00682472"/>
    <w:rsid w:val="006827C3"/>
    <w:rsid w:val="00685D9D"/>
    <w:rsid w:val="00685EEB"/>
    <w:rsid w:val="00691590"/>
    <w:rsid w:val="00693FE4"/>
    <w:rsid w:val="006960DF"/>
    <w:rsid w:val="00696982"/>
    <w:rsid w:val="006A05AF"/>
    <w:rsid w:val="006A4D34"/>
    <w:rsid w:val="006A54DD"/>
    <w:rsid w:val="006A5581"/>
    <w:rsid w:val="006B0CB0"/>
    <w:rsid w:val="006B27A7"/>
    <w:rsid w:val="006B3C34"/>
    <w:rsid w:val="006B48EF"/>
    <w:rsid w:val="006B4FB0"/>
    <w:rsid w:val="006B766E"/>
    <w:rsid w:val="006B7ACE"/>
    <w:rsid w:val="006C14B2"/>
    <w:rsid w:val="006C1D47"/>
    <w:rsid w:val="006C4909"/>
    <w:rsid w:val="006C4B3A"/>
    <w:rsid w:val="006C76A9"/>
    <w:rsid w:val="006D02C0"/>
    <w:rsid w:val="006D18A6"/>
    <w:rsid w:val="006D4B67"/>
    <w:rsid w:val="006E11D5"/>
    <w:rsid w:val="006E1438"/>
    <w:rsid w:val="006E2437"/>
    <w:rsid w:val="006F111B"/>
    <w:rsid w:val="00700224"/>
    <w:rsid w:val="007030F2"/>
    <w:rsid w:val="00705AC3"/>
    <w:rsid w:val="007100EA"/>
    <w:rsid w:val="007104D7"/>
    <w:rsid w:val="00710AF6"/>
    <w:rsid w:val="00717658"/>
    <w:rsid w:val="00717C73"/>
    <w:rsid w:val="0072117F"/>
    <w:rsid w:val="0074123A"/>
    <w:rsid w:val="007425F5"/>
    <w:rsid w:val="00743866"/>
    <w:rsid w:val="00744DF8"/>
    <w:rsid w:val="007466C1"/>
    <w:rsid w:val="007523AF"/>
    <w:rsid w:val="00753D2E"/>
    <w:rsid w:val="007605D2"/>
    <w:rsid w:val="007608DF"/>
    <w:rsid w:val="00763A04"/>
    <w:rsid w:val="00765083"/>
    <w:rsid w:val="00767B01"/>
    <w:rsid w:val="0077159D"/>
    <w:rsid w:val="00771A08"/>
    <w:rsid w:val="00771C9F"/>
    <w:rsid w:val="007722F8"/>
    <w:rsid w:val="007764D9"/>
    <w:rsid w:val="00780ACB"/>
    <w:rsid w:val="007811E5"/>
    <w:rsid w:val="00782BD7"/>
    <w:rsid w:val="007858B6"/>
    <w:rsid w:val="00790A20"/>
    <w:rsid w:val="0079216F"/>
    <w:rsid w:val="00792351"/>
    <w:rsid w:val="007A2EF7"/>
    <w:rsid w:val="007A7D25"/>
    <w:rsid w:val="007B1829"/>
    <w:rsid w:val="007B3AD0"/>
    <w:rsid w:val="007B4892"/>
    <w:rsid w:val="007B7A42"/>
    <w:rsid w:val="007C130C"/>
    <w:rsid w:val="007C1A6A"/>
    <w:rsid w:val="007C26EC"/>
    <w:rsid w:val="007C4400"/>
    <w:rsid w:val="007C6868"/>
    <w:rsid w:val="007C7484"/>
    <w:rsid w:val="007D02D3"/>
    <w:rsid w:val="007D0654"/>
    <w:rsid w:val="007D5AEA"/>
    <w:rsid w:val="007E13BE"/>
    <w:rsid w:val="007E205D"/>
    <w:rsid w:val="007E328B"/>
    <w:rsid w:val="007E4F62"/>
    <w:rsid w:val="007E7752"/>
    <w:rsid w:val="007F0F8B"/>
    <w:rsid w:val="007F22C7"/>
    <w:rsid w:val="00801B2A"/>
    <w:rsid w:val="00801D7B"/>
    <w:rsid w:val="0080492C"/>
    <w:rsid w:val="0080783C"/>
    <w:rsid w:val="00807E59"/>
    <w:rsid w:val="00811FBF"/>
    <w:rsid w:val="00814295"/>
    <w:rsid w:val="008150D0"/>
    <w:rsid w:val="00817DDE"/>
    <w:rsid w:val="0082056E"/>
    <w:rsid w:val="008235AB"/>
    <w:rsid w:val="008244ED"/>
    <w:rsid w:val="00825940"/>
    <w:rsid w:val="00827C06"/>
    <w:rsid w:val="00827D2D"/>
    <w:rsid w:val="00831A93"/>
    <w:rsid w:val="0083351E"/>
    <w:rsid w:val="008344B5"/>
    <w:rsid w:val="00834B9A"/>
    <w:rsid w:val="00842B57"/>
    <w:rsid w:val="00844797"/>
    <w:rsid w:val="00844EA7"/>
    <w:rsid w:val="0084503C"/>
    <w:rsid w:val="0085325F"/>
    <w:rsid w:val="008562C0"/>
    <w:rsid w:val="008609E1"/>
    <w:rsid w:val="00863E29"/>
    <w:rsid w:val="0086428F"/>
    <w:rsid w:val="008707F4"/>
    <w:rsid w:val="00872B69"/>
    <w:rsid w:val="00873BE3"/>
    <w:rsid w:val="008777DE"/>
    <w:rsid w:val="00881071"/>
    <w:rsid w:val="00881AA9"/>
    <w:rsid w:val="00881E60"/>
    <w:rsid w:val="0088473C"/>
    <w:rsid w:val="008858C7"/>
    <w:rsid w:val="00887B08"/>
    <w:rsid w:val="0089367D"/>
    <w:rsid w:val="00894C88"/>
    <w:rsid w:val="00895211"/>
    <w:rsid w:val="00896830"/>
    <w:rsid w:val="008A2713"/>
    <w:rsid w:val="008A62EC"/>
    <w:rsid w:val="008A692E"/>
    <w:rsid w:val="008B38BE"/>
    <w:rsid w:val="008B767E"/>
    <w:rsid w:val="008C4F22"/>
    <w:rsid w:val="008C6E57"/>
    <w:rsid w:val="008D3FE4"/>
    <w:rsid w:val="008E1ED6"/>
    <w:rsid w:val="008E1F33"/>
    <w:rsid w:val="008E418B"/>
    <w:rsid w:val="008E7954"/>
    <w:rsid w:val="008E7B51"/>
    <w:rsid w:val="008F3589"/>
    <w:rsid w:val="008F39CA"/>
    <w:rsid w:val="008F5A1B"/>
    <w:rsid w:val="008F7E8F"/>
    <w:rsid w:val="00902000"/>
    <w:rsid w:val="00905883"/>
    <w:rsid w:val="0090657E"/>
    <w:rsid w:val="00907557"/>
    <w:rsid w:val="009100E5"/>
    <w:rsid w:val="00914588"/>
    <w:rsid w:val="00914608"/>
    <w:rsid w:val="00914E98"/>
    <w:rsid w:val="00916EC9"/>
    <w:rsid w:val="00917A54"/>
    <w:rsid w:val="00917D78"/>
    <w:rsid w:val="00920094"/>
    <w:rsid w:val="00921D4C"/>
    <w:rsid w:val="0092246B"/>
    <w:rsid w:val="0092489C"/>
    <w:rsid w:val="00930F6E"/>
    <w:rsid w:val="009346DE"/>
    <w:rsid w:val="00935445"/>
    <w:rsid w:val="00940239"/>
    <w:rsid w:val="00941201"/>
    <w:rsid w:val="009431A9"/>
    <w:rsid w:val="0094437E"/>
    <w:rsid w:val="00945AD6"/>
    <w:rsid w:val="00946A2B"/>
    <w:rsid w:val="00955003"/>
    <w:rsid w:val="00955E21"/>
    <w:rsid w:val="00961E04"/>
    <w:rsid w:val="00963C91"/>
    <w:rsid w:val="00967212"/>
    <w:rsid w:val="00967DA8"/>
    <w:rsid w:val="00971220"/>
    <w:rsid w:val="009728BF"/>
    <w:rsid w:val="00977EC4"/>
    <w:rsid w:val="00983CCD"/>
    <w:rsid w:val="00985277"/>
    <w:rsid w:val="00986C8D"/>
    <w:rsid w:val="009918EB"/>
    <w:rsid w:val="00992844"/>
    <w:rsid w:val="009A2F75"/>
    <w:rsid w:val="009A3D95"/>
    <w:rsid w:val="009A4912"/>
    <w:rsid w:val="009A4D12"/>
    <w:rsid w:val="009B0A8B"/>
    <w:rsid w:val="009B2FC1"/>
    <w:rsid w:val="009B546A"/>
    <w:rsid w:val="009C3D44"/>
    <w:rsid w:val="009C5053"/>
    <w:rsid w:val="009D085A"/>
    <w:rsid w:val="009D246E"/>
    <w:rsid w:val="009D5FC5"/>
    <w:rsid w:val="009D6361"/>
    <w:rsid w:val="009D7CD5"/>
    <w:rsid w:val="009E17D3"/>
    <w:rsid w:val="009E3811"/>
    <w:rsid w:val="009E40B9"/>
    <w:rsid w:val="009E4F32"/>
    <w:rsid w:val="009E63D6"/>
    <w:rsid w:val="009E7ED4"/>
    <w:rsid w:val="009F028A"/>
    <w:rsid w:val="009F3853"/>
    <w:rsid w:val="009F4B58"/>
    <w:rsid w:val="009F7A02"/>
    <w:rsid w:val="009F7FD8"/>
    <w:rsid w:val="00A002D9"/>
    <w:rsid w:val="00A03E40"/>
    <w:rsid w:val="00A04038"/>
    <w:rsid w:val="00A0521C"/>
    <w:rsid w:val="00A13577"/>
    <w:rsid w:val="00A14DC4"/>
    <w:rsid w:val="00A1574F"/>
    <w:rsid w:val="00A21618"/>
    <w:rsid w:val="00A23986"/>
    <w:rsid w:val="00A33997"/>
    <w:rsid w:val="00A35967"/>
    <w:rsid w:val="00A36230"/>
    <w:rsid w:val="00A367CC"/>
    <w:rsid w:val="00A36C69"/>
    <w:rsid w:val="00A37BAD"/>
    <w:rsid w:val="00A42395"/>
    <w:rsid w:val="00A512C9"/>
    <w:rsid w:val="00A51F8E"/>
    <w:rsid w:val="00A71440"/>
    <w:rsid w:val="00A800C0"/>
    <w:rsid w:val="00A81653"/>
    <w:rsid w:val="00A82593"/>
    <w:rsid w:val="00A82FEC"/>
    <w:rsid w:val="00A90993"/>
    <w:rsid w:val="00A936E8"/>
    <w:rsid w:val="00A94B20"/>
    <w:rsid w:val="00AA3059"/>
    <w:rsid w:val="00AA4FA4"/>
    <w:rsid w:val="00AB0444"/>
    <w:rsid w:val="00AB44CB"/>
    <w:rsid w:val="00AB59D8"/>
    <w:rsid w:val="00AC3922"/>
    <w:rsid w:val="00AD29F5"/>
    <w:rsid w:val="00AD5E07"/>
    <w:rsid w:val="00AE0086"/>
    <w:rsid w:val="00AF0281"/>
    <w:rsid w:val="00AF4485"/>
    <w:rsid w:val="00AF4901"/>
    <w:rsid w:val="00AF6E68"/>
    <w:rsid w:val="00AF719B"/>
    <w:rsid w:val="00AF760F"/>
    <w:rsid w:val="00B0067E"/>
    <w:rsid w:val="00B02F5D"/>
    <w:rsid w:val="00B06AE8"/>
    <w:rsid w:val="00B101C9"/>
    <w:rsid w:val="00B111E8"/>
    <w:rsid w:val="00B1200F"/>
    <w:rsid w:val="00B13B9D"/>
    <w:rsid w:val="00B15C75"/>
    <w:rsid w:val="00B17779"/>
    <w:rsid w:val="00B227BD"/>
    <w:rsid w:val="00B27D56"/>
    <w:rsid w:val="00B306DC"/>
    <w:rsid w:val="00B33C14"/>
    <w:rsid w:val="00B35D4A"/>
    <w:rsid w:val="00B37C77"/>
    <w:rsid w:val="00B44F62"/>
    <w:rsid w:val="00B46024"/>
    <w:rsid w:val="00B4740E"/>
    <w:rsid w:val="00B506DB"/>
    <w:rsid w:val="00B526E0"/>
    <w:rsid w:val="00B52863"/>
    <w:rsid w:val="00B52BF7"/>
    <w:rsid w:val="00B531A1"/>
    <w:rsid w:val="00B54C4D"/>
    <w:rsid w:val="00B55235"/>
    <w:rsid w:val="00B70462"/>
    <w:rsid w:val="00B710FF"/>
    <w:rsid w:val="00B73AFA"/>
    <w:rsid w:val="00B756F1"/>
    <w:rsid w:val="00B8039C"/>
    <w:rsid w:val="00B80D84"/>
    <w:rsid w:val="00B82F8F"/>
    <w:rsid w:val="00B85E4B"/>
    <w:rsid w:val="00B86B8E"/>
    <w:rsid w:val="00B87284"/>
    <w:rsid w:val="00B878A8"/>
    <w:rsid w:val="00B87EF8"/>
    <w:rsid w:val="00B9280B"/>
    <w:rsid w:val="00B9390C"/>
    <w:rsid w:val="00BA354B"/>
    <w:rsid w:val="00BA365C"/>
    <w:rsid w:val="00BA5BFA"/>
    <w:rsid w:val="00BA7122"/>
    <w:rsid w:val="00BB0256"/>
    <w:rsid w:val="00BB24BB"/>
    <w:rsid w:val="00BB6D9E"/>
    <w:rsid w:val="00BB72E1"/>
    <w:rsid w:val="00BC023F"/>
    <w:rsid w:val="00BC21F3"/>
    <w:rsid w:val="00BC371D"/>
    <w:rsid w:val="00BC478F"/>
    <w:rsid w:val="00BC4FA8"/>
    <w:rsid w:val="00BC5E57"/>
    <w:rsid w:val="00BD0883"/>
    <w:rsid w:val="00BD423F"/>
    <w:rsid w:val="00BD7C4D"/>
    <w:rsid w:val="00BE00CA"/>
    <w:rsid w:val="00BE1C33"/>
    <w:rsid w:val="00BE25F8"/>
    <w:rsid w:val="00BE65DF"/>
    <w:rsid w:val="00BF0F4C"/>
    <w:rsid w:val="00BF1648"/>
    <w:rsid w:val="00BF2585"/>
    <w:rsid w:val="00BF681F"/>
    <w:rsid w:val="00C017FF"/>
    <w:rsid w:val="00C046FE"/>
    <w:rsid w:val="00C05547"/>
    <w:rsid w:val="00C07B1D"/>
    <w:rsid w:val="00C21BC5"/>
    <w:rsid w:val="00C421C4"/>
    <w:rsid w:val="00C422BE"/>
    <w:rsid w:val="00C4734E"/>
    <w:rsid w:val="00C47BF0"/>
    <w:rsid w:val="00C47F23"/>
    <w:rsid w:val="00C51976"/>
    <w:rsid w:val="00C51BDF"/>
    <w:rsid w:val="00C54600"/>
    <w:rsid w:val="00C54C1F"/>
    <w:rsid w:val="00C559CB"/>
    <w:rsid w:val="00C56410"/>
    <w:rsid w:val="00C62404"/>
    <w:rsid w:val="00C643F8"/>
    <w:rsid w:val="00C66C38"/>
    <w:rsid w:val="00C71120"/>
    <w:rsid w:val="00C74256"/>
    <w:rsid w:val="00C7528C"/>
    <w:rsid w:val="00C75784"/>
    <w:rsid w:val="00C77992"/>
    <w:rsid w:val="00C80828"/>
    <w:rsid w:val="00C812AB"/>
    <w:rsid w:val="00C83E1B"/>
    <w:rsid w:val="00C8725D"/>
    <w:rsid w:val="00C87AE2"/>
    <w:rsid w:val="00C90DF3"/>
    <w:rsid w:val="00C924DA"/>
    <w:rsid w:val="00C93AAD"/>
    <w:rsid w:val="00C954BB"/>
    <w:rsid w:val="00C95B9B"/>
    <w:rsid w:val="00C96AA8"/>
    <w:rsid w:val="00CA1ED4"/>
    <w:rsid w:val="00CA41E0"/>
    <w:rsid w:val="00CB27BB"/>
    <w:rsid w:val="00CB5A4B"/>
    <w:rsid w:val="00CC272A"/>
    <w:rsid w:val="00CC324A"/>
    <w:rsid w:val="00CC4860"/>
    <w:rsid w:val="00CC6946"/>
    <w:rsid w:val="00CC7133"/>
    <w:rsid w:val="00CC7489"/>
    <w:rsid w:val="00CD05DF"/>
    <w:rsid w:val="00CD185D"/>
    <w:rsid w:val="00CD2D8E"/>
    <w:rsid w:val="00CD490C"/>
    <w:rsid w:val="00CD6E4A"/>
    <w:rsid w:val="00CD7E41"/>
    <w:rsid w:val="00CD7F9F"/>
    <w:rsid w:val="00CF1EC4"/>
    <w:rsid w:val="00CF7B5C"/>
    <w:rsid w:val="00D00532"/>
    <w:rsid w:val="00D01CF7"/>
    <w:rsid w:val="00D02730"/>
    <w:rsid w:val="00D0389A"/>
    <w:rsid w:val="00D052B5"/>
    <w:rsid w:val="00D05735"/>
    <w:rsid w:val="00D067AB"/>
    <w:rsid w:val="00D104AF"/>
    <w:rsid w:val="00D12E6F"/>
    <w:rsid w:val="00D14FA2"/>
    <w:rsid w:val="00D1676D"/>
    <w:rsid w:val="00D16E48"/>
    <w:rsid w:val="00D20482"/>
    <w:rsid w:val="00D2165F"/>
    <w:rsid w:val="00D21DEB"/>
    <w:rsid w:val="00D22213"/>
    <w:rsid w:val="00D22B62"/>
    <w:rsid w:val="00D23D96"/>
    <w:rsid w:val="00D26622"/>
    <w:rsid w:val="00D27A40"/>
    <w:rsid w:val="00D33401"/>
    <w:rsid w:val="00D34D59"/>
    <w:rsid w:val="00D37686"/>
    <w:rsid w:val="00D41AF7"/>
    <w:rsid w:val="00D42BE6"/>
    <w:rsid w:val="00D432EB"/>
    <w:rsid w:val="00D437A6"/>
    <w:rsid w:val="00D43C58"/>
    <w:rsid w:val="00D47CEC"/>
    <w:rsid w:val="00D50E0D"/>
    <w:rsid w:val="00D54201"/>
    <w:rsid w:val="00D56F32"/>
    <w:rsid w:val="00D600CC"/>
    <w:rsid w:val="00D60222"/>
    <w:rsid w:val="00D60BEC"/>
    <w:rsid w:val="00D635D6"/>
    <w:rsid w:val="00D653F5"/>
    <w:rsid w:val="00D717F0"/>
    <w:rsid w:val="00D7428A"/>
    <w:rsid w:val="00D800D0"/>
    <w:rsid w:val="00D80429"/>
    <w:rsid w:val="00D80651"/>
    <w:rsid w:val="00D8178E"/>
    <w:rsid w:val="00D8395F"/>
    <w:rsid w:val="00D8457B"/>
    <w:rsid w:val="00D84AD9"/>
    <w:rsid w:val="00D96366"/>
    <w:rsid w:val="00DA2D25"/>
    <w:rsid w:val="00DA48D8"/>
    <w:rsid w:val="00DA4B25"/>
    <w:rsid w:val="00DA68C0"/>
    <w:rsid w:val="00DB354B"/>
    <w:rsid w:val="00DB3563"/>
    <w:rsid w:val="00DB7421"/>
    <w:rsid w:val="00DB78AE"/>
    <w:rsid w:val="00DC2992"/>
    <w:rsid w:val="00DC48E3"/>
    <w:rsid w:val="00DD01D4"/>
    <w:rsid w:val="00DD3D52"/>
    <w:rsid w:val="00DD6207"/>
    <w:rsid w:val="00DD7B41"/>
    <w:rsid w:val="00DE0024"/>
    <w:rsid w:val="00DE0681"/>
    <w:rsid w:val="00DE1621"/>
    <w:rsid w:val="00DE2241"/>
    <w:rsid w:val="00DF12D4"/>
    <w:rsid w:val="00DF3804"/>
    <w:rsid w:val="00DF55EE"/>
    <w:rsid w:val="00DF6999"/>
    <w:rsid w:val="00E0125A"/>
    <w:rsid w:val="00E047A8"/>
    <w:rsid w:val="00E052D2"/>
    <w:rsid w:val="00E0738F"/>
    <w:rsid w:val="00E1268C"/>
    <w:rsid w:val="00E12F11"/>
    <w:rsid w:val="00E13452"/>
    <w:rsid w:val="00E13A0B"/>
    <w:rsid w:val="00E13B5A"/>
    <w:rsid w:val="00E15227"/>
    <w:rsid w:val="00E2507C"/>
    <w:rsid w:val="00E268C2"/>
    <w:rsid w:val="00E30E79"/>
    <w:rsid w:val="00E32F90"/>
    <w:rsid w:val="00E34A3F"/>
    <w:rsid w:val="00E35302"/>
    <w:rsid w:val="00E4310C"/>
    <w:rsid w:val="00E43CBE"/>
    <w:rsid w:val="00E44627"/>
    <w:rsid w:val="00E44CB9"/>
    <w:rsid w:val="00E47FC9"/>
    <w:rsid w:val="00E562D2"/>
    <w:rsid w:val="00E6378A"/>
    <w:rsid w:val="00E7081E"/>
    <w:rsid w:val="00E708F9"/>
    <w:rsid w:val="00E730B1"/>
    <w:rsid w:val="00E73A36"/>
    <w:rsid w:val="00E76B0E"/>
    <w:rsid w:val="00E76B23"/>
    <w:rsid w:val="00E81E84"/>
    <w:rsid w:val="00E830A4"/>
    <w:rsid w:val="00E83E93"/>
    <w:rsid w:val="00E9116C"/>
    <w:rsid w:val="00E926DC"/>
    <w:rsid w:val="00E94507"/>
    <w:rsid w:val="00E95120"/>
    <w:rsid w:val="00EA1757"/>
    <w:rsid w:val="00EB7616"/>
    <w:rsid w:val="00EC51C1"/>
    <w:rsid w:val="00EC5B73"/>
    <w:rsid w:val="00EE60A2"/>
    <w:rsid w:val="00EE6BE2"/>
    <w:rsid w:val="00EE7188"/>
    <w:rsid w:val="00EF1D80"/>
    <w:rsid w:val="00EF4550"/>
    <w:rsid w:val="00EF5813"/>
    <w:rsid w:val="00F03781"/>
    <w:rsid w:val="00F03E04"/>
    <w:rsid w:val="00F0736A"/>
    <w:rsid w:val="00F10621"/>
    <w:rsid w:val="00F1415A"/>
    <w:rsid w:val="00F14B62"/>
    <w:rsid w:val="00F15EFC"/>
    <w:rsid w:val="00F2790D"/>
    <w:rsid w:val="00F305F0"/>
    <w:rsid w:val="00F308CA"/>
    <w:rsid w:val="00F30E5B"/>
    <w:rsid w:val="00F35034"/>
    <w:rsid w:val="00F367DB"/>
    <w:rsid w:val="00F37D49"/>
    <w:rsid w:val="00F40C71"/>
    <w:rsid w:val="00F42701"/>
    <w:rsid w:val="00F52E26"/>
    <w:rsid w:val="00F609D9"/>
    <w:rsid w:val="00F6120F"/>
    <w:rsid w:val="00F61F28"/>
    <w:rsid w:val="00F63824"/>
    <w:rsid w:val="00F64182"/>
    <w:rsid w:val="00F67B23"/>
    <w:rsid w:val="00F70F58"/>
    <w:rsid w:val="00F72003"/>
    <w:rsid w:val="00F72DE1"/>
    <w:rsid w:val="00F81C01"/>
    <w:rsid w:val="00F8677F"/>
    <w:rsid w:val="00F91C6E"/>
    <w:rsid w:val="00F94B4E"/>
    <w:rsid w:val="00F955DE"/>
    <w:rsid w:val="00F95842"/>
    <w:rsid w:val="00F979EA"/>
    <w:rsid w:val="00FA0B6B"/>
    <w:rsid w:val="00FA772E"/>
    <w:rsid w:val="00FB168B"/>
    <w:rsid w:val="00FB21BB"/>
    <w:rsid w:val="00FB57EC"/>
    <w:rsid w:val="00FB7E0A"/>
    <w:rsid w:val="00FC7641"/>
    <w:rsid w:val="00FD2B26"/>
    <w:rsid w:val="00FD4A64"/>
    <w:rsid w:val="00FE2307"/>
    <w:rsid w:val="00FF00B1"/>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4C63"/>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D2165F"/>
    <w:rPr>
      <w:sz w:val="16"/>
      <w:szCs w:val="16"/>
    </w:rPr>
  </w:style>
  <w:style w:type="paragraph" w:styleId="Pripombabesedilo">
    <w:name w:val="annotation text"/>
    <w:basedOn w:val="Navaden"/>
    <w:link w:val="PripombabesediloZnak"/>
    <w:uiPriority w:val="99"/>
    <w:semiHidden/>
    <w:unhideWhenUsed/>
    <w:rsid w:val="00D2165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2165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D2165F"/>
    <w:rPr>
      <w:b/>
      <w:bCs/>
    </w:rPr>
  </w:style>
  <w:style w:type="character" w:customStyle="1" w:styleId="ZadevapripombeZnak">
    <w:name w:val="Zadeva pripombe Znak"/>
    <w:basedOn w:val="PripombabesediloZnak"/>
    <w:link w:val="Zadevapripombe"/>
    <w:uiPriority w:val="99"/>
    <w:semiHidden/>
    <w:rsid w:val="00D2165F"/>
    <w:rPr>
      <w:rFonts w:ascii="Calibri" w:eastAsia="Calibri" w:hAnsi="Calibri" w:cs="Times New Roman"/>
      <w:b/>
      <w:bCs/>
      <w:sz w:val="20"/>
      <w:szCs w:val="20"/>
    </w:rPr>
  </w:style>
  <w:style w:type="character" w:styleId="Hiperpovezava">
    <w:name w:val="Hyperlink"/>
    <w:basedOn w:val="Privzetapisavaodstavka"/>
    <w:uiPriority w:val="99"/>
    <w:unhideWhenUsed/>
    <w:rsid w:val="00CA41E0"/>
    <w:rPr>
      <w:color w:val="0563C1" w:themeColor="hyperlink"/>
      <w:u w:val="single"/>
    </w:rPr>
  </w:style>
  <w:style w:type="paragraph" w:styleId="Navadensplet">
    <w:name w:val="Normal (Web)"/>
    <w:basedOn w:val="Navaden"/>
    <w:uiPriority w:val="99"/>
    <w:semiHidden/>
    <w:unhideWhenUsed/>
    <w:rsid w:val="00F03781"/>
    <w:pPr>
      <w:spacing w:before="100" w:beforeAutospacing="1" w:after="100" w:afterAutospacing="1" w:line="240" w:lineRule="auto"/>
    </w:pPr>
    <w:rPr>
      <w:rFonts w:ascii="Times New Roman" w:eastAsia="Times New Roman" w:hAnsi="Times New Roman"/>
      <w:sz w:val="24"/>
      <w:szCs w:val="24"/>
      <w:lang w:eastAsia="sl-SI"/>
    </w:rPr>
  </w:style>
  <w:style w:type="paragraph" w:styleId="Noga">
    <w:name w:val="footer"/>
    <w:basedOn w:val="Navaden"/>
    <w:link w:val="NogaZnak"/>
    <w:uiPriority w:val="99"/>
    <w:unhideWhenUsed/>
    <w:rsid w:val="00303C64"/>
    <w:pPr>
      <w:tabs>
        <w:tab w:val="center" w:pos="4536"/>
        <w:tab w:val="right" w:pos="9072"/>
      </w:tabs>
      <w:spacing w:after="0" w:line="240" w:lineRule="auto"/>
    </w:pPr>
  </w:style>
  <w:style w:type="character" w:customStyle="1" w:styleId="NogaZnak">
    <w:name w:val="Noga Znak"/>
    <w:basedOn w:val="Privzetapisavaodstavka"/>
    <w:link w:val="Noga"/>
    <w:uiPriority w:val="99"/>
    <w:rsid w:val="00303C64"/>
    <w:rPr>
      <w:rFonts w:ascii="Calibri" w:eastAsia="Calibri" w:hAnsi="Calibri" w:cs="Times New Roman"/>
    </w:rPr>
  </w:style>
  <w:style w:type="character" w:styleId="SledenaHiperpovezava">
    <w:name w:val="FollowedHyperlink"/>
    <w:basedOn w:val="Privzetapisavaodstavka"/>
    <w:uiPriority w:val="99"/>
    <w:semiHidden/>
    <w:unhideWhenUsed/>
    <w:rsid w:val="004B3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32562">
      <w:bodyDiv w:val="1"/>
      <w:marLeft w:val="0"/>
      <w:marRight w:val="0"/>
      <w:marTop w:val="0"/>
      <w:marBottom w:val="0"/>
      <w:divBdr>
        <w:top w:val="none" w:sz="0" w:space="0" w:color="auto"/>
        <w:left w:val="none" w:sz="0" w:space="0" w:color="auto"/>
        <w:bottom w:val="none" w:sz="0" w:space="0" w:color="auto"/>
        <w:right w:val="none" w:sz="0" w:space="0" w:color="auto"/>
      </w:divBdr>
      <w:divsChild>
        <w:div w:id="470559199">
          <w:marLeft w:val="-225"/>
          <w:marRight w:val="-225"/>
          <w:marTop w:val="150"/>
          <w:marBottom w:val="300"/>
          <w:divBdr>
            <w:top w:val="none" w:sz="0" w:space="0" w:color="auto"/>
            <w:left w:val="none" w:sz="0" w:space="0" w:color="auto"/>
            <w:bottom w:val="none" w:sz="0" w:space="0" w:color="auto"/>
            <w:right w:val="none" w:sz="0" w:space="0" w:color="auto"/>
          </w:divBdr>
          <w:divsChild>
            <w:div w:id="1960602308">
              <w:marLeft w:val="0"/>
              <w:marRight w:val="0"/>
              <w:marTop w:val="0"/>
              <w:marBottom w:val="0"/>
              <w:divBdr>
                <w:top w:val="none" w:sz="0" w:space="0" w:color="auto"/>
                <w:left w:val="none" w:sz="0" w:space="0" w:color="auto"/>
                <w:bottom w:val="none" w:sz="0" w:space="0" w:color="auto"/>
                <w:right w:val="none" w:sz="0" w:space="0" w:color="auto"/>
              </w:divBdr>
              <w:divsChild>
                <w:div w:id="1212498875">
                  <w:marLeft w:val="0"/>
                  <w:marRight w:val="0"/>
                  <w:marTop w:val="5709"/>
                  <w:marBottom w:val="450"/>
                  <w:divBdr>
                    <w:top w:val="none" w:sz="0" w:space="0" w:color="auto"/>
                    <w:left w:val="none" w:sz="0" w:space="0" w:color="auto"/>
                    <w:bottom w:val="none" w:sz="0" w:space="0" w:color="auto"/>
                    <w:right w:val="none" w:sz="0" w:space="0" w:color="auto"/>
                  </w:divBdr>
                  <w:divsChild>
                    <w:div w:id="786777211">
                      <w:marLeft w:val="0"/>
                      <w:marRight w:val="0"/>
                      <w:marTop w:val="0"/>
                      <w:marBottom w:val="0"/>
                      <w:divBdr>
                        <w:top w:val="none" w:sz="0" w:space="0" w:color="auto"/>
                        <w:left w:val="none" w:sz="0" w:space="0" w:color="auto"/>
                        <w:bottom w:val="none" w:sz="0" w:space="0" w:color="auto"/>
                        <w:right w:val="none" w:sz="0" w:space="0" w:color="auto"/>
                      </w:divBdr>
                      <w:divsChild>
                        <w:div w:id="17106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21202">
      <w:bodyDiv w:val="1"/>
      <w:marLeft w:val="0"/>
      <w:marRight w:val="0"/>
      <w:marTop w:val="0"/>
      <w:marBottom w:val="0"/>
      <w:divBdr>
        <w:top w:val="none" w:sz="0" w:space="0" w:color="auto"/>
        <w:left w:val="none" w:sz="0" w:space="0" w:color="auto"/>
        <w:bottom w:val="none" w:sz="0" w:space="0" w:color="auto"/>
        <w:right w:val="none" w:sz="0" w:space="0" w:color="auto"/>
      </w:divBdr>
      <w:divsChild>
        <w:div w:id="1433553908">
          <w:marLeft w:val="-225"/>
          <w:marRight w:val="-225"/>
          <w:marTop w:val="150"/>
          <w:marBottom w:val="300"/>
          <w:divBdr>
            <w:top w:val="none" w:sz="0" w:space="0" w:color="auto"/>
            <w:left w:val="none" w:sz="0" w:space="0" w:color="auto"/>
            <w:bottom w:val="none" w:sz="0" w:space="0" w:color="auto"/>
            <w:right w:val="none" w:sz="0" w:space="0" w:color="auto"/>
          </w:divBdr>
          <w:divsChild>
            <w:div w:id="826476376">
              <w:marLeft w:val="0"/>
              <w:marRight w:val="0"/>
              <w:marTop w:val="0"/>
              <w:marBottom w:val="0"/>
              <w:divBdr>
                <w:top w:val="none" w:sz="0" w:space="0" w:color="auto"/>
                <w:left w:val="none" w:sz="0" w:space="0" w:color="auto"/>
                <w:bottom w:val="none" w:sz="0" w:space="0" w:color="auto"/>
                <w:right w:val="none" w:sz="0" w:space="0" w:color="auto"/>
              </w:divBdr>
              <w:divsChild>
                <w:div w:id="1976057001">
                  <w:marLeft w:val="0"/>
                  <w:marRight w:val="0"/>
                  <w:marTop w:val="5709"/>
                  <w:marBottom w:val="450"/>
                  <w:divBdr>
                    <w:top w:val="none" w:sz="0" w:space="0" w:color="auto"/>
                    <w:left w:val="none" w:sz="0" w:space="0" w:color="auto"/>
                    <w:bottom w:val="none" w:sz="0" w:space="0" w:color="auto"/>
                    <w:right w:val="none" w:sz="0" w:space="0" w:color="auto"/>
                  </w:divBdr>
                  <w:divsChild>
                    <w:div w:id="1712341210">
                      <w:marLeft w:val="0"/>
                      <w:marRight w:val="0"/>
                      <w:marTop w:val="0"/>
                      <w:marBottom w:val="0"/>
                      <w:divBdr>
                        <w:top w:val="none" w:sz="0" w:space="0" w:color="auto"/>
                        <w:left w:val="none" w:sz="0" w:space="0" w:color="auto"/>
                        <w:bottom w:val="none" w:sz="0" w:space="0" w:color="auto"/>
                        <w:right w:val="none" w:sz="0" w:space="0" w:color="auto"/>
                      </w:divBdr>
                      <w:divsChild>
                        <w:div w:id="6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enje.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DE0F-654C-4E8B-8FFD-BD20C675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6</Pages>
  <Words>2822</Words>
  <Characters>16091</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78</cp:revision>
  <cp:lastPrinted>2025-09-10T06:26:00Z</cp:lastPrinted>
  <dcterms:created xsi:type="dcterms:W3CDTF">2024-07-17T13:59:00Z</dcterms:created>
  <dcterms:modified xsi:type="dcterms:W3CDTF">2025-09-11T12:48:00Z</dcterms:modified>
</cp:coreProperties>
</file>