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6337294E" w:rsidR="00CE5E7D" w:rsidRDefault="007958C6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42525B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5E82E4B2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</w:t>
      </w:r>
      <w:r w:rsidR="00F739A2">
        <w:rPr>
          <w:rFonts w:ascii="Arial" w:hAnsi="Arial" w:cs="Arial"/>
        </w:rPr>
        <w:t xml:space="preserve"> in</w:t>
      </w:r>
      <w:r w:rsidR="004D58E3" w:rsidRPr="0042525B">
        <w:rPr>
          <w:rFonts w:ascii="Arial" w:hAnsi="Arial" w:cs="Arial"/>
        </w:rPr>
        <w:t xml:space="preserve"> 78/23 – ZORR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7DABE421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4B315B">
        <w:rPr>
          <w:rFonts w:ascii="Arial" w:hAnsi="Arial" w:cs="Arial"/>
          <w:b/>
        </w:rPr>
        <w:t>a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4E041D">
        <w:rPr>
          <w:rFonts w:ascii="Arial" w:hAnsi="Arial" w:cs="Arial"/>
          <w:b/>
        </w:rPr>
        <w:t>9</w:t>
      </w:r>
      <w:r w:rsidR="001A38FF">
        <w:rPr>
          <w:rFonts w:ascii="Arial" w:hAnsi="Arial" w:cs="Arial"/>
          <w:b/>
        </w:rPr>
        <w:t>64</w:t>
      </w:r>
      <w:r w:rsidR="004E041D">
        <w:rPr>
          <w:rFonts w:ascii="Arial" w:hAnsi="Arial" w:cs="Arial"/>
          <w:b/>
        </w:rPr>
        <w:t xml:space="preserve"> </w:t>
      </w:r>
      <w:r w:rsidR="00B911FB">
        <w:rPr>
          <w:rFonts w:ascii="Arial" w:hAnsi="Arial" w:cs="Arial"/>
          <w:b/>
        </w:rPr>
        <w:t>2035/5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54899803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934A7C">
        <w:rPr>
          <w:rFonts w:ascii="Arial" w:hAnsi="Arial" w:cs="Arial"/>
        </w:rPr>
        <w:t>je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934A7C">
        <w:rPr>
          <w:rFonts w:ascii="Arial" w:hAnsi="Arial" w:cs="Arial"/>
        </w:rPr>
        <w:t>a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C04BF0">
        <w:rPr>
          <w:rFonts w:ascii="Arial" w:hAnsi="Arial" w:cs="Arial"/>
        </w:rPr>
        <w:t>9</w:t>
      </w:r>
      <w:r w:rsidR="00B911FB">
        <w:rPr>
          <w:rFonts w:ascii="Arial" w:hAnsi="Arial" w:cs="Arial"/>
        </w:rPr>
        <w:t>64</w:t>
      </w:r>
      <w:r w:rsidR="003C71A6">
        <w:rPr>
          <w:rFonts w:ascii="Arial" w:hAnsi="Arial" w:cs="Arial"/>
        </w:rPr>
        <w:t xml:space="preserve"> </w:t>
      </w:r>
      <w:r w:rsidR="00B911FB">
        <w:rPr>
          <w:rFonts w:ascii="Arial" w:hAnsi="Arial" w:cs="Arial"/>
        </w:rPr>
        <w:t>2035/5</w:t>
      </w:r>
      <w:r w:rsidR="00934A7C">
        <w:rPr>
          <w:rFonts w:ascii="Arial" w:hAnsi="Arial" w:cs="Arial"/>
        </w:rPr>
        <w:t>,</w:t>
      </w:r>
      <w:r w:rsidR="00C45179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 xml:space="preserve">velikosti </w:t>
      </w:r>
      <w:r w:rsidR="00B911FB">
        <w:rPr>
          <w:rFonts w:ascii="Arial" w:hAnsi="Arial" w:cs="Arial"/>
        </w:rPr>
        <w:t>28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57261B">
        <w:rPr>
          <w:rFonts w:ascii="Arial" w:hAnsi="Arial" w:cs="Arial"/>
        </w:rPr>
        <w:t xml:space="preserve"> </w:t>
      </w:r>
      <w:r w:rsidR="00B40201">
        <w:rPr>
          <w:rFonts w:ascii="Arial" w:hAnsi="Arial" w:cs="Arial"/>
        </w:rPr>
        <w:t>zelenico</w:t>
      </w:r>
      <w:r w:rsidR="00EF1004" w:rsidRPr="0042525B">
        <w:rPr>
          <w:rFonts w:ascii="Arial" w:hAnsi="Arial" w:cs="Arial"/>
        </w:rPr>
        <w:t>.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7C280430" w14:textId="77777777" w:rsidR="009F6BC8" w:rsidRDefault="00FA4B07" w:rsidP="00853C42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se prodaj</w:t>
      </w:r>
      <w:r w:rsidR="005C4988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po načelu »videno-kupljeno«, zato morebitne reklamacije po končani prodaji ne bodo upoštevane.</w:t>
      </w:r>
      <w:r w:rsidR="00853C42" w:rsidRPr="00853C42">
        <w:rPr>
          <w:rFonts w:ascii="Arial" w:hAnsi="Arial" w:cs="Arial"/>
        </w:rPr>
        <w:t xml:space="preserve"> </w:t>
      </w:r>
    </w:p>
    <w:p w14:paraId="7328F602" w14:textId="77777777" w:rsidR="009F6BC8" w:rsidRDefault="009F6BC8" w:rsidP="00853C42">
      <w:pPr>
        <w:spacing w:after="0" w:line="240" w:lineRule="auto"/>
        <w:jc w:val="both"/>
        <w:rPr>
          <w:rFonts w:ascii="Arial" w:hAnsi="Arial" w:cs="Arial"/>
        </w:rPr>
      </w:pPr>
    </w:p>
    <w:p w14:paraId="3CD7DBDA" w14:textId="4684FDCB" w:rsidR="00853C42" w:rsidRDefault="00853C42" w:rsidP="00853C42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Iz lokacijske informacije št. 4780-00</w:t>
      </w:r>
      <w:r w:rsidR="00E903E0">
        <w:rPr>
          <w:rFonts w:ascii="Arial" w:hAnsi="Arial" w:cs="Arial"/>
        </w:rPr>
        <w:t>71</w:t>
      </w:r>
      <w:r w:rsidRPr="0042525B">
        <w:rPr>
          <w:rFonts w:ascii="Arial" w:hAnsi="Arial" w:cs="Arial"/>
        </w:rPr>
        <w:t>/202</w:t>
      </w:r>
      <w:r w:rsidR="00E903E0">
        <w:rPr>
          <w:rFonts w:ascii="Arial" w:hAnsi="Arial" w:cs="Arial"/>
        </w:rPr>
        <w:t>3</w:t>
      </w:r>
      <w:r w:rsidRPr="0042525B">
        <w:rPr>
          <w:rFonts w:ascii="Arial" w:hAnsi="Arial" w:cs="Arial"/>
        </w:rPr>
        <w:t xml:space="preserve"> z dne </w:t>
      </w:r>
      <w:r w:rsidR="00E903E0">
        <w:rPr>
          <w:rFonts w:ascii="Arial" w:hAnsi="Arial" w:cs="Arial"/>
        </w:rPr>
        <w:t>28</w:t>
      </w:r>
      <w:r w:rsidRPr="0042525B">
        <w:rPr>
          <w:rFonts w:ascii="Arial" w:hAnsi="Arial" w:cs="Arial"/>
        </w:rPr>
        <w:t xml:space="preserve">. </w:t>
      </w:r>
      <w:r w:rsidR="00E903E0">
        <w:rPr>
          <w:rFonts w:ascii="Arial" w:hAnsi="Arial" w:cs="Arial"/>
        </w:rPr>
        <w:t>5</w:t>
      </w:r>
      <w:r w:rsidRPr="0042525B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42525B">
        <w:rPr>
          <w:rFonts w:ascii="Arial" w:hAnsi="Arial" w:cs="Arial"/>
        </w:rPr>
        <w:t xml:space="preserve"> izhaja, da ima nepremičnin</w:t>
      </w:r>
      <w:r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status stavbnega zemljišča, po podrobnejši namenski </w:t>
      </w:r>
      <w:r>
        <w:rPr>
          <w:rFonts w:ascii="Arial" w:hAnsi="Arial" w:cs="Arial"/>
        </w:rPr>
        <w:t>stanovanjske površine</w:t>
      </w:r>
      <w:r w:rsidRPr="0042525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SS</w:t>
      </w:r>
      <w:r w:rsidRPr="0042525B">
        <w:rPr>
          <w:rFonts w:ascii="Arial" w:hAnsi="Arial" w:cs="Arial"/>
        </w:rPr>
        <w:t xml:space="preserve">), oznaka </w:t>
      </w:r>
      <w:r>
        <w:rPr>
          <w:rFonts w:ascii="Arial" w:hAnsi="Arial" w:cs="Arial"/>
        </w:rPr>
        <w:t xml:space="preserve">podrobnejše </w:t>
      </w:r>
      <w:r w:rsidRPr="0042525B">
        <w:rPr>
          <w:rFonts w:ascii="Arial" w:hAnsi="Arial" w:cs="Arial"/>
        </w:rPr>
        <w:t xml:space="preserve">prostorske enote </w:t>
      </w:r>
      <w:r w:rsidR="008457D2">
        <w:rPr>
          <w:rFonts w:ascii="Arial" w:hAnsi="Arial" w:cs="Arial"/>
        </w:rPr>
        <w:t>VE1</w:t>
      </w:r>
      <w:r>
        <w:rPr>
          <w:rFonts w:ascii="Arial" w:hAnsi="Arial" w:cs="Arial"/>
        </w:rPr>
        <w:t>/0</w:t>
      </w:r>
      <w:r w:rsidR="00235404">
        <w:rPr>
          <w:rFonts w:ascii="Arial" w:hAnsi="Arial" w:cs="Arial"/>
        </w:rPr>
        <w:t>82</w:t>
      </w:r>
      <w:r w:rsidRPr="0042525B">
        <w:rPr>
          <w:rFonts w:ascii="Arial" w:hAnsi="Arial" w:cs="Arial"/>
        </w:rPr>
        <w:t xml:space="preserve">, omejitve: </w:t>
      </w:r>
    </w:p>
    <w:p w14:paraId="4019FC35" w14:textId="77777777" w:rsidR="00853C42" w:rsidRPr="00D91C3E" w:rsidRDefault="00853C42" w:rsidP="00853C42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erozijsko območje: opozorilno območje - običajni zaščitni ukrepi</w:t>
      </w:r>
      <w:r>
        <w:rPr>
          <w:rFonts w:ascii="Arial" w:hAnsi="Arial" w:cs="Arial"/>
        </w:rPr>
        <w:t>,</w:t>
      </w:r>
    </w:p>
    <w:p w14:paraId="3FED5811" w14:textId="09CA17CE" w:rsidR="00853C42" w:rsidRPr="00D91C3E" w:rsidRDefault="00853C42" w:rsidP="00853C42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91C3E">
        <w:rPr>
          <w:rFonts w:ascii="Arial" w:hAnsi="Arial" w:cs="Arial"/>
        </w:rPr>
        <w:t>varovalni pas javne poti (JP)</w:t>
      </w:r>
      <w:r w:rsidR="00BA452A">
        <w:rPr>
          <w:rFonts w:ascii="Arial" w:hAnsi="Arial" w:cs="Arial"/>
        </w:rPr>
        <w:t>.</w:t>
      </w:r>
    </w:p>
    <w:p w14:paraId="06978FD5" w14:textId="0F5863B6" w:rsidR="0084324B" w:rsidRPr="0042525B" w:rsidRDefault="0084324B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71BC04E8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Prodaja nepremičnin</w:t>
      </w:r>
      <w:r w:rsidR="005C4988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</w:t>
      </w:r>
      <w:r w:rsidR="002D3A2A">
        <w:rPr>
          <w:rFonts w:ascii="Arial" w:hAnsi="Arial" w:cs="Arial"/>
        </w:rPr>
        <w:t>se izvede</w:t>
      </w:r>
      <w:r w:rsidR="0088506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4E5DF75D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2D3A2A">
        <w:rPr>
          <w:rFonts w:ascii="Arial" w:hAnsi="Arial" w:cs="Arial"/>
        </w:rPr>
        <w:t>e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4E5D6F">
        <w:rPr>
          <w:rFonts w:ascii="Arial" w:hAnsi="Arial" w:cs="Arial"/>
          <w:b/>
        </w:rPr>
        <w:t>2</w:t>
      </w:r>
      <w:r w:rsidR="00FD2590">
        <w:rPr>
          <w:rFonts w:ascii="Arial" w:hAnsi="Arial" w:cs="Arial"/>
          <w:b/>
        </w:rPr>
        <w:t>5</w:t>
      </w:r>
      <w:r w:rsidR="00E41157" w:rsidRPr="0042525B">
        <w:rPr>
          <w:rFonts w:ascii="Arial" w:hAnsi="Arial" w:cs="Arial"/>
          <w:b/>
        </w:rPr>
        <w:t>,</w:t>
      </w:r>
      <w:r w:rsidR="00FD2590">
        <w:rPr>
          <w:rFonts w:ascii="Arial" w:hAnsi="Arial" w:cs="Arial"/>
          <w:b/>
        </w:rPr>
        <w:t>8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471A306F" w:rsidR="00DC6147" w:rsidRPr="0042525B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4C75BE">
        <w:rPr>
          <w:rFonts w:ascii="Arial" w:hAnsi="Arial" w:cs="Arial"/>
        </w:rPr>
        <w:t xml:space="preserve">Izhodiščna cena je določena na podlagi </w:t>
      </w:r>
      <w:r w:rsidR="000A552B" w:rsidRPr="004C75BE">
        <w:rPr>
          <w:rFonts w:ascii="Arial" w:hAnsi="Arial" w:cs="Arial"/>
        </w:rPr>
        <w:t>pridobljenega</w:t>
      </w:r>
      <w:r w:rsidR="004F62E0" w:rsidRPr="004C75BE">
        <w:rPr>
          <w:rFonts w:ascii="Arial" w:hAnsi="Arial" w:cs="Arial"/>
        </w:rPr>
        <w:t xml:space="preserve"> cenitvenega poročila na primerljivi lokaciji.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651B5FF0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Upoštevane bodo ponudbe, ki bodo prispele</w:t>
      </w:r>
      <w:r w:rsidR="00853C42">
        <w:rPr>
          <w:rFonts w:ascii="Arial" w:hAnsi="Arial" w:cs="Arial"/>
        </w:rPr>
        <w:t xml:space="preserve"> na </w:t>
      </w:r>
      <w:r w:rsidR="00853C42" w:rsidRPr="00BA452A">
        <w:rPr>
          <w:rFonts w:ascii="Arial" w:hAnsi="Arial" w:cs="Arial"/>
        </w:rPr>
        <w:t>obrazcu »PONUDBA ZA NAKUP NEPREMIČNINE«</w:t>
      </w:r>
      <w:r w:rsidRPr="00BA452A">
        <w:rPr>
          <w:rFonts w:ascii="Arial" w:hAnsi="Arial" w:cs="Arial"/>
        </w:rPr>
        <w:t xml:space="preserve"> </w:t>
      </w:r>
      <w:r w:rsidR="00853C42" w:rsidRPr="00BA452A">
        <w:rPr>
          <w:rFonts w:ascii="Arial" w:hAnsi="Arial" w:cs="Arial"/>
        </w:rPr>
        <w:t xml:space="preserve">elektronsko na e-naslov: </w:t>
      </w:r>
      <w:r w:rsidR="00BA452A" w:rsidRPr="00BA452A">
        <w:rPr>
          <w:rFonts w:ascii="Arial" w:hAnsi="Arial" w:cs="Arial"/>
        </w:rPr>
        <w:t>mar</w:t>
      </w:r>
      <w:r w:rsidR="00590AC7">
        <w:rPr>
          <w:rFonts w:ascii="Arial" w:hAnsi="Arial" w:cs="Arial"/>
        </w:rPr>
        <w:t>tina</w:t>
      </w:r>
      <w:r w:rsidR="00BA452A" w:rsidRPr="00BA452A">
        <w:rPr>
          <w:rFonts w:ascii="Arial" w:hAnsi="Arial" w:cs="Arial"/>
        </w:rPr>
        <w:t>.</w:t>
      </w:r>
      <w:r w:rsidR="00590AC7">
        <w:rPr>
          <w:rFonts w:ascii="Arial" w:hAnsi="Arial" w:cs="Arial"/>
        </w:rPr>
        <w:t>brglez</w:t>
      </w:r>
      <w:r w:rsidR="00BA452A" w:rsidRPr="00BA452A">
        <w:rPr>
          <w:rFonts w:ascii="Arial" w:hAnsi="Arial" w:cs="Arial"/>
        </w:rPr>
        <w:t>@velenje.si</w:t>
      </w:r>
      <w:r w:rsidRPr="00BA452A">
        <w:rPr>
          <w:rFonts w:ascii="Arial" w:hAnsi="Arial" w:cs="Arial"/>
        </w:rPr>
        <w:t xml:space="preserve">, </w:t>
      </w:r>
      <w:r w:rsidR="00C54E04" w:rsidRPr="004C75BE">
        <w:rPr>
          <w:rFonts w:ascii="Arial" w:hAnsi="Arial" w:cs="Arial"/>
          <w:b/>
        </w:rPr>
        <w:t>do</w:t>
      </w:r>
      <w:r w:rsidR="001049AE" w:rsidRPr="004C75BE">
        <w:rPr>
          <w:rFonts w:ascii="Arial" w:hAnsi="Arial" w:cs="Arial"/>
          <w:b/>
        </w:rPr>
        <w:t xml:space="preserve"> </w:t>
      </w:r>
      <w:r w:rsidR="00E20AC4" w:rsidRPr="004C75BE">
        <w:rPr>
          <w:rFonts w:ascii="Arial" w:hAnsi="Arial" w:cs="Arial"/>
          <w:b/>
        </w:rPr>
        <w:t xml:space="preserve">vključno </w:t>
      </w:r>
      <w:r w:rsidR="0004609C" w:rsidRPr="004C75BE">
        <w:rPr>
          <w:rFonts w:ascii="Arial" w:hAnsi="Arial" w:cs="Arial"/>
          <w:b/>
        </w:rPr>
        <w:t>18</w:t>
      </w:r>
      <w:r w:rsidR="00046F05" w:rsidRPr="004C75BE">
        <w:rPr>
          <w:rFonts w:ascii="Arial" w:hAnsi="Arial" w:cs="Arial"/>
          <w:b/>
        </w:rPr>
        <w:t xml:space="preserve">. </w:t>
      </w:r>
      <w:r w:rsidR="008F0805" w:rsidRPr="004C75BE">
        <w:rPr>
          <w:rFonts w:ascii="Arial" w:hAnsi="Arial" w:cs="Arial"/>
          <w:b/>
        </w:rPr>
        <w:t>8</w:t>
      </w:r>
      <w:r w:rsidR="00046F05" w:rsidRPr="004C75BE">
        <w:rPr>
          <w:rFonts w:ascii="Arial" w:hAnsi="Arial" w:cs="Arial"/>
          <w:b/>
        </w:rPr>
        <w:t>. 2025</w:t>
      </w:r>
      <w:r w:rsidR="00853C42" w:rsidRPr="004C75BE">
        <w:rPr>
          <w:rFonts w:ascii="Arial" w:hAnsi="Arial" w:cs="Arial"/>
          <w:b/>
        </w:rPr>
        <w:t xml:space="preserve"> do </w:t>
      </w:r>
      <w:r w:rsidR="00BA452A" w:rsidRPr="004C75BE">
        <w:rPr>
          <w:rFonts w:ascii="Arial" w:hAnsi="Arial" w:cs="Arial"/>
          <w:b/>
        </w:rPr>
        <w:t xml:space="preserve">13. </w:t>
      </w:r>
      <w:r w:rsidR="00853C42" w:rsidRPr="004C75BE">
        <w:rPr>
          <w:rFonts w:ascii="Arial" w:hAnsi="Arial" w:cs="Arial"/>
          <w:b/>
        </w:rPr>
        <w:t>ure</w:t>
      </w:r>
      <w:r w:rsidR="00CD50E3" w:rsidRPr="004C75BE">
        <w:rPr>
          <w:rFonts w:ascii="Arial" w:hAnsi="Arial" w:cs="Arial"/>
          <w:b/>
        </w:rPr>
        <w:t xml:space="preserve"> </w:t>
      </w:r>
      <w:r w:rsidR="00853C42" w:rsidRPr="004C75BE">
        <w:rPr>
          <w:rFonts w:ascii="Arial" w:hAnsi="Arial" w:cs="Arial"/>
          <w:b/>
        </w:rPr>
        <w:t>z oznako »</w:t>
      </w:r>
      <w:r w:rsidR="00162716" w:rsidRPr="004C75BE">
        <w:rPr>
          <w:rFonts w:ascii="Arial" w:hAnsi="Arial" w:cs="Arial"/>
          <w:b/>
        </w:rPr>
        <w:t>ponudba</w:t>
      </w:r>
      <w:r w:rsidR="00DA28D8" w:rsidRPr="004C75BE">
        <w:rPr>
          <w:rFonts w:ascii="Arial" w:hAnsi="Arial" w:cs="Arial"/>
          <w:b/>
        </w:rPr>
        <w:t xml:space="preserve"> za nakup nepremičnin</w:t>
      </w:r>
      <w:r w:rsidR="005C4988" w:rsidRPr="004C75BE">
        <w:rPr>
          <w:rFonts w:ascii="Arial" w:hAnsi="Arial" w:cs="Arial"/>
          <w:b/>
        </w:rPr>
        <w:t>e</w:t>
      </w:r>
      <w:r w:rsidR="00DA28D8" w:rsidRPr="004C75BE">
        <w:rPr>
          <w:rFonts w:ascii="Arial" w:hAnsi="Arial" w:cs="Arial"/>
          <w:b/>
        </w:rPr>
        <w:t xml:space="preserve"> </w:t>
      </w:r>
      <w:r w:rsidR="00D347A7" w:rsidRPr="004C75BE">
        <w:rPr>
          <w:rFonts w:ascii="Arial" w:hAnsi="Arial" w:cs="Arial"/>
          <w:b/>
        </w:rPr>
        <w:t>2035</w:t>
      </w:r>
      <w:r w:rsidR="003F1B21" w:rsidRPr="004C75BE">
        <w:rPr>
          <w:rFonts w:ascii="Arial" w:hAnsi="Arial" w:cs="Arial"/>
          <w:b/>
        </w:rPr>
        <w:t>/</w:t>
      </w:r>
      <w:r w:rsidR="00E438BC" w:rsidRPr="004C75BE">
        <w:rPr>
          <w:rFonts w:ascii="Arial" w:hAnsi="Arial" w:cs="Arial"/>
          <w:b/>
        </w:rPr>
        <w:t>5</w:t>
      </w:r>
      <w:r w:rsidR="00DA28D8" w:rsidRPr="004C75BE">
        <w:rPr>
          <w:rFonts w:ascii="Arial" w:hAnsi="Arial" w:cs="Arial"/>
          <w:b/>
        </w:rPr>
        <w:t xml:space="preserve">«.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0572AC0F" w:rsidR="004659AE" w:rsidRDefault="008224FF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F6BC8">
        <w:rPr>
          <w:rFonts w:ascii="Arial" w:hAnsi="Arial" w:cs="Arial"/>
        </w:rPr>
        <w:t xml:space="preserve">Odpiranje ponudb </w:t>
      </w:r>
      <w:r w:rsidR="00853C42" w:rsidRPr="009F6BC8">
        <w:rPr>
          <w:rFonts w:ascii="Arial" w:hAnsi="Arial" w:cs="Arial"/>
        </w:rPr>
        <w:t xml:space="preserve">ne </w:t>
      </w:r>
      <w:r w:rsidRPr="009F6BC8">
        <w:rPr>
          <w:rFonts w:ascii="Arial" w:hAnsi="Arial" w:cs="Arial"/>
        </w:rPr>
        <w:t>bo javno</w:t>
      </w:r>
      <w:r w:rsidR="00853C42" w:rsidRPr="009F6BC8">
        <w:rPr>
          <w:rFonts w:ascii="Arial" w:hAnsi="Arial" w:cs="Arial"/>
        </w:rPr>
        <w:t xml:space="preserve">. </w:t>
      </w:r>
      <w:r w:rsidR="004659AE" w:rsidRPr="009F6BC8">
        <w:rPr>
          <w:rFonts w:ascii="Arial" w:hAnsi="Arial" w:cs="Arial"/>
        </w:rPr>
        <w:t xml:space="preserve">Ponudniki bodo o rezultatih zbiranja ponudb </w:t>
      </w:r>
      <w:r w:rsidR="00853C42" w:rsidRPr="009F6BC8">
        <w:rPr>
          <w:rFonts w:ascii="Arial" w:hAnsi="Arial" w:cs="Arial"/>
        </w:rPr>
        <w:t xml:space="preserve">elektronsko </w:t>
      </w:r>
      <w:r w:rsidR="004659AE" w:rsidRPr="009F6BC8">
        <w:rPr>
          <w:rFonts w:ascii="Arial" w:hAnsi="Arial" w:cs="Arial"/>
        </w:rPr>
        <w:t>obveščeni najkasneje 7 dni po zaključenem odpiranju ponudb</w:t>
      </w:r>
      <w:r w:rsidR="00853C42" w:rsidRPr="009F6BC8">
        <w:rPr>
          <w:rFonts w:ascii="Arial" w:hAnsi="Arial" w:cs="Arial"/>
        </w:rPr>
        <w:t>.</w:t>
      </w:r>
    </w:p>
    <w:p w14:paraId="0BE8BDCC" w14:textId="77777777" w:rsidR="00AD468E" w:rsidRPr="0042525B" w:rsidRDefault="00AD468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lastRenderedPageBreak/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2E74447D" w14:textId="77777777" w:rsidR="009F6BC8" w:rsidRPr="009F6BC8" w:rsidRDefault="007E522C" w:rsidP="007C050E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F6BC8">
        <w:rPr>
          <w:rFonts w:ascii="Arial" w:hAnsi="Arial" w:cs="Arial"/>
          <w:b/>
        </w:rPr>
        <w:t xml:space="preserve">Kontaktna oseba </w:t>
      </w:r>
    </w:p>
    <w:p w14:paraId="71C9A1D8" w14:textId="6FE29FEA" w:rsidR="009F6BC8" w:rsidRDefault="005E0975" w:rsidP="009F6BC8">
      <w:pPr>
        <w:spacing w:after="0" w:line="240" w:lineRule="auto"/>
        <w:jc w:val="both"/>
        <w:rPr>
          <w:rFonts w:ascii="Arial" w:hAnsi="Arial" w:cs="Arial"/>
        </w:rPr>
      </w:pPr>
      <w:r w:rsidRPr="009F6BC8">
        <w:rPr>
          <w:rFonts w:ascii="Arial" w:hAnsi="Arial" w:cs="Arial"/>
        </w:rPr>
        <w:t>Informacije o stvarne</w:t>
      </w:r>
      <w:r w:rsidR="0003757D" w:rsidRPr="009F6BC8">
        <w:rPr>
          <w:rFonts w:ascii="Arial" w:hAnsi="Arial" w:cs="Arial"/>
        </w:rPr>
        <w:t>m in pravnem stanju nepremičnin</w:t>
      </w:r>
      <w:r w:rsidR="003954F3" w:rsidRPr="009F6BC8">
        <w:rPr>
          <w:rFonts w:ascii="Arial" w:hAnsi="Arial" w:cs="Arial"/>
        </w:rPr>
        <w:t>e</w:t>
      </w:r>
      <w:r w:rsidRPr="009F6BC8">
        <w:rPr>
          <w:rFonts w:ascii="Arial" w:hAnsi="Arial" w:cs="Arial"/>
        </w:rPr>
        <w:t xml:space="preserve"> dobijo interesenti na Mestni občini Velenje, Urad za </w:t>
      </w:r>
      <w:r w:rsidR="00DC2520" w:rsidRPr="009F6BC8">
        <w:rPr>
          <w:rFonts w:ascii="Arial" w:hAnsi="Arial" w:cs="Arial"/>
        </w:rPr>
        <w:t xml:space="preserve">komunalne </w:t>
      </w:r>
      <w:r w:rsidR="009F6BC8">
        <w:rPr>
          <w:rFonts w:ascii="Arial" w:hAnsi="Arial" w:cs="Arial"/>
        </w:rPr>
        <w:t>dejavnosti</w:t>
      </w:r>
      <w:r w:rsidRPr="009F6BC8">
        <w:rPr>
          <w:rFonts w:ascii="Arial" w:hAnsi="Arial" w:cs="Arial"/>
        </w:rPr>
        <w:t xml:space="preserve">, </w:t>
      </w:r>
      <w:r w:rsidR="00DC2520" w:rsidRPr="009F6BC8">
        <w:rPr>
          <w:rFonts w:ascii="Arial" w:hAnsi="Arial" w:cs="Arial"/>
        </w:rPr>
        <w:t>Mar</w:t>
      </w:r>
      <w:r w:rsidR="003917DD">
        <w:rPr>
          <w:rFonts w:ascii="Arial" w:hAnsi="Arial" w:cs="Arial"/>
        </w:rPr>
        <w:t>tina Brglez</w:t>
      </w:r>
      <w:r w:rsidRPr="009F6BC8">
        <w:rPr>
          <w:rFonts w:ascii="Arial" w:hAnsi="Arial" w:cs="Arial"/>
        </w:rPr>
        <w:t>, tel. št. 03 8961</w:t>
      </w:r>
      <w:r w:rsidR="0036158C" w:rsidRPr="009F6BC8">
        <w:rPr>
          <w:rFonts w:ascii="Arial" w:hAnsi="Arial" w:cs="Arial"/>
        </w:rPr>
        <w:t xml:space="preserve"> </w:t>
      </w:r>
      <w:r w:rsidR="003917DD">
        <w:rPr>
          <w:rFonts w:ascii="Arial" w:hAnsi="Arial" w:cs="Arial"/>
        </w:rPr>
        <w:t>667</w:t>
      </w:r>
      <w:r w:rsidRPr="009F6BC8">
        <w:rPr>
          <w:rFonts w:ascii="Arial" w:hAnsi="Arial" w:cs="Arial"/>
        </w:rPr>
        <w:t>, vsak</w:t>
      </w:r>
      <w:r w:rsidR="00BA452A">
        <w:rPr>
          <w:rFonts w:ascii="Arial" w:hAnsi="Arial" w:cs="Arial"/>
        </w:rPr>
        <w:t xml:space="preserve">o </w:t>
      </w:r>
      <w:r w:rsidRPr="009F6BC8">
        <w:rPr>
          <w:rFonts w:ascii="Arial" w:hAnsi="Arial" w:cs="Arial"/>
        </w:rPr>
        <w:t>sredo od 9</w:t>
      </w:r>
      <w:r w:rsidR="003917DD">
        <w:rPr>
          <w:rFonts w:ascii="Arial" w:hAnsi="Arial" w:cs="Arial"/>
        </w:rPr>
        <w:t>.</w:t>
      </w:r>
      <w:r w:rsidRPr="009F6BC8">
        <w:rPr>
          <w:rFonts w:ascii="Arial" w:hAnsi="Arial" w:cs="Arial"/>
        </w:rPr>
        <w:t>00 do 11</w:t>
      </w:r>
      <w:r w:rsidR="003917DD">
        <w:rPr>
          <w:rFonts w:ascii="Arial" w:hAnsi="Arial" w:cs="Arial"/>
        </w:rPr>
        <w:t>.</w:t>
      </w:r>
      <w:r w:rsidRPr="009F6BC8">
        <w:rPr>
          <w:rFonts w:ascii="Arial" w:hAnsi="Arial" w:cs="Arial"/>
        </w:rPr>
        <w:t xml:space="preserve">00, do zaključka te objave. </w:t>
      </w:r>
    </w:p>
    <w:p w14:paraId="07F050C0" w14:textId="77777777" w:rsidR="009F6BC8" w:rsidRDefault="009F6BC8" w:rsidP="009F6BC8">
      <w:pPr>
        <w:spacing w:after="0" w:line="240" w:lineRule="auto"/>
        <w:jc w:val="both"/>
        <w:rPr>
          <w:rFonts w:ascii="Arial" w:hAnsi="Arial" w:cs="Arial"/>
        </w:rPr>
      </w:pPr>
    </w:p>
    <w:p w14:paraId="65C50AA6" w14:textId="59643DCE" w:rsidR="007E522C" w:rsidRPr="009F6BC8" w:rsidRDefault="007E522C" w:rsidP="009F6BC8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F6BC8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8FDEB9D" w14:textId="77777777" w:rsidR="0093063B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1C0F8BF7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9F6BC8">
        <w:rPr>
          <w:rFonts w:ascii="Arial" w:hAnsi="Arial" w:cs="Arial"/>
        </w:rPr>
        <w:t>Vse stroške v zvezi s pogodbo:</w:t>
      </w:r>
      <w:r w:rsidR="00417B21" w:rsidRPr="009F6BC8">
        <w:rPr>
          <w:rFonts w:ascii="Arial" w:hAnsi="Arial" w:cs="Arial"/>
        </w:rPr>
        <w:t xml:space="preserve"> dajatve,</w:t>
      </w:r>
      <w:r w:rsidR="00DC728D" w:rsidRPr="009F6BC8">
        <w:rPr>
          <w:rFonts w:ascii="Arial" w:hAnsi="Arial" w:cs="Arial"/>
        </w:rPr>
        <w:t xml:space="preserve"> </w:t>
      </w:r>
      <w:r w:rsidR="00C63A2C" w:rsidRPr="009F6BC8">
        <w:rPr>
          <w:rFonts w:ascii="Arial" w:hAnsi="Arial" w:cs="Arial"/>
        </w:rPr>
        <w:t>notarska</w:t>
      </w:r>
      <w:r w:rsidR="00557E12" w:rsidRPr="009F6BC8">
        <w:rPr>
          <w:rFonts w:ascii="Arial" w:hAnsi="Arial" w:cs="Arial"/>
        </w:rPr>
        <w:t xml:space="preserve"> overitev, strošk</w:t>
      </w:r>
      <w:r w:rsidR="00C63A2C" w:rsidRPr="009F6BC8">
        <w:rPr>
          <w:rFonts w:ascii="Arial" w:hAnsi="Arial" w:cs="Arial"/>
        </w:rPr>
        <w:t>i</w:t>
      </w:r>
      <w:r w:rsidRPr="009F6BC8">
        <w:rPr>
          <w:rFonts w:ascii="Arial" w:hAnsi="Arial" w:cs="Arial"/>
        </w:rPr>
        <w:t xml:space="preserve"> vknjižbe lastni</w:t>
      </w:r>
      <w:r w:rsidR="006C4DA0" w:rsidRPr="009F6BC8">
        <w:rPr>
          <w:rFonts w:ascii="Arial" w:hAnsi="Arial" w:cs="Arial"/>
        </w:rPr>
        <w:t>n</w:t>
      </w:r>
      <w:r w:rsidR="003D3386" w:rsidRPr="009F6BC8">
        <w:rPr>
          <w:rFonts w:ascii="Arial" w:hAnsi="Arial" w:cs="Arial"/>
        </w:rPr>
        <w:t>ske pravice v zemljiško knjigo</w:t>
      </w:r>
      <w:r w:rsidR="00980A48" w:rsidRPr="009F6BC8">
        <w:rPr>
          <w:rFonts w:ascii="Arial" w:hAnsi="Arial" w:cs="Arial"/>
        </w:rPr>
        <w:t xml:space="preserve">, </w:t>
      </w:r>
      <w:r w:rsidR="006C4DA0" w:rsidRPr="009F6BC8">
        <w:rPr>
          <w:rFonts w:ascii="Arial" w:hAnsi="Arial" w:cs="Arial"/>
        </w:rPr>
        <w:t>kot tudi</w:t>
      </w:r>
      <w:r w:rsidRPr="009F6BC8">
        <w:rPr>
          <w:rFonts w:ascii="Arial" w:hAnsi="Arial" w:cs="Arial"/>
        </w:rPr>
        <w:t xml:space="preserve"> morebitne druge stroške, ki bi </w:t>
      </w:r>
      <w:r w:rsidR="00557E12" w:rsidRPr="009F6BC8">
        <w:rPr>
          <w:rFonts w:ascii="Arial" w:hAnsi="Arial" w:cs="Arial"/>
        </w:rPr>
        <w:t>nastali v zvezi s prodajo, poravna kupec.</w:t>
      </w:r>
      <w:r w:rsidR="0039142C">
        <w:rPr>
          <w:rFonts w:ascii="Arial" w:hAnsi="Arial" w:cs="Arial"/>
        </w:rPr>
        <w:t xml:space="preserve">  </w:t>
      </w:r>
    </w:p>
    <w:p w14:paraId="4FFEB84E" w14:textId="77777777" w:rsidR="00A73EC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42525B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230897C5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07395C" w:rsidRPr="0007395C">
        <w:rPr>
          <w:rFonts w:ascii="Arial" w:hAnsi="Arial" w:cs="Arial"/>
        </w:rPr>
        <w:t>4780-00</w:t>
      </w:r>
      <w:r w:rsidR="00DC700D">
        <w:rPr>
          <w:rFonts w:ascii="Arial" w:hAnsi="Arial" w:cs="Arial"/>
        </w:rPr>
        <w:t>71</w:t>
      </w:r>
      <w:r w:rsidR="0007395C" w:rsidRPr="0007395C">
        <w:rPr>
          <w:rFonts w:ascii="Arial" w:hAnsi="Arial" w:cs="Arial"/>
        </w:rPr>
        <w:t>/202</w:t>
      </w:r>
      <w:r w:rsidR="00DC700D">
        <w:rPr>
          <w:rFonts w:ascii="Arial" w:hAnsi="Arial" w:cs="Arial"/>
        </w:rPr>
        <w:t>3</w:t>
      </w:r>
    </w:p>
    <w:p w14:paraId="3C5E8960" w14:textId="5BFEE31E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8F0805">
        <w:rPr>
          <w:rFonts w:ascii="Arial" w:hAnsi="Arial" w:cs="Arial"/>
        </w:rPr>
        <w:t>2</w:t>
      </w:r>
      <w:r w:rsidR="004C75BE">
        <w:rPr>
          <w:rFonts w:ascii="Arial" w:hAnsi="Arial" w:cs="Arial"/>
        </w:rPr>
        <w:t>4</w:t>
      </w:r>
      <w:r w:rsidR="00B8339F" w:rsidRPr="0042525B">
        <w:rPr>
          <w:rFonts w:ascii="Arial" w:hAnsi="Arial" w:cs="Arial"/>
        </w:rPr>
        <w:t xml:space="preserve">. </w:t>
      </w:r>
      <w:r w:rsidR="00DC700D">
        <w:rPr>
          <w:rFonts w:ascii="Arial" w:hAnsi="Arial" w:cs="Arial"/>
        </w:rPr>
        <w:t>7</w:t>
      </w:r>
      <w:r w:rsidR="00B8339F" w:rsidRPr="0042525B">
        <w:rPr>
          <w:rFonts w:ascii="Arial" w:hAnsi="Arial" w:cs="Arial"/>
        </w:rPr>
        <w:t>. 202</w:t>
      </w:r>
      <w:r w:rsidR="0007395C">
        <w:rPr>
          <w:rFonts w:ascii="Arial" w:hAnsi="Arial" w:cs="Arial"/>
        </w:rPr>
        <w:t>5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2D086B9C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</w:t>
      </w:r>
      <w:r w:rsidR="0007395C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>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3EFD5CDD" w:rsidR="000C0890" w:rsidRPr="00663D42" w:rsidRDefault="0007395C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>
        <w:rPr>
          <w:rFonts w:ascii="Arial" w:hAnsi="Arial" w:cs="Arial"/>
        </w:rPr>
        <w:t>Mar</w:t>
      </w:r>
      <w:r w:rsidR="00DC700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ina </w:t>
      </w:r>
      <w:r w:rsidR="00DC700D">
        <w:rPr>
          <w:rFonts w:ascii="Arial" w:hAnsi="Arial" w:cs="Arial"/>
        </w:rPr>
        <w:t>Brglez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D368" w14:textId="77777777" w:rsidR="00F53BD6" w:rsidRDefault="00F53BD6" w:rsidP="001D3ED5">
      <w:pPr>
        <w:spacing w:after="0" w:line="240" w:lineRule="auto"/>
      </w:pPr>
      <w:r>
        <w:separator/>
      </w:r>
    </w:p>
  </w:endnote>
  <w:endnote w:type="continuationSeparator" w:id="0">
    <w:p w14:paraId="56C0EC06" w14:textId="77777777" w:rsidR="00F53BD6" w:rsidRDefault="00F53BD6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CDF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0AAF" w14:textId="77777777" w:rsidR="00F53BD6" w:rsidRDefault="00F53BD6" w:rsidP="001D3ED5">
      <w:pPr>
        <w:spacing w:after="0" w:line="240" w:lineRule="auto"/>
      </w:pPr>
      <w:r>
        <w:separator/>
      </w:r>
    </w:p>
  </w:footnote>
  <w:footnote w:type="continuationSeparator" w:id="0">
    <w:p w14:paraId="1C756178" w14:textId="77777777" w:rsidR="00F53BD6" w:rsidRDefault="00F53BD6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4609C"/>
    <w:rsid w:val="00046F05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395C"/>
    <w:rsid w:val="00076A30"/>
    <w:rsid w:val="0008115A"/>
    <w:rsid w:val="00085685"/>
    <w:rsid w:val="00092319"/>
    <w:rsid w:val="000A0C7D"/>
    <w:rsid w:val="000A552B"/>
    <w:rsid w:val="000A75F3"/>
    <w:rsid w:val="000B0361"/>
    <w:rsid w:val="000B60F4"/>
    <w:rsid w:val="000C0890"/>
    <w:rsid w:val="000C5BA6"/>
    <w:rsid w:val="000C76DF"/>
    <w:rsid w:val="000D373F"/>
    <w:rsid w:val="000D3FF2"/>
    <w:rsid w:val="000D704E"/>
    <w:rsid w:val="000D7797"/>
    <w:rsid w:val="000D78A3"/>
    <w:rsid w:val="000E07A8"/>
    <w:rsid w:val="000E14F1"/>
    <w:rsid w:val="000E1CB8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5E91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A38FF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5404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993"/>
    <w:rsid w:val="002E5A46"/>
    <w:rsid w:val="002F04FD"/>
    <w:rsid w:val="002F43DA"/>
    <w:rsid w:val="002F7093"/>
    <w:rsid w:val="002F7EE0"/>
    <w:rsid w:val="00301293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6B75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142C"/>
    <w:rsid w:val="003917DD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1A6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1B21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C75BE"/>
    <w:rsid w:val="004D0960"/>
    <w:rsid w:val="004D4D9F"/>
    <w:rsid w:val="004D58E3"/>
    <w:rsid w:val="004D716E"/>
    <w:rsid w:val="004E041D"/>
    <w:rsid w:val="004E3F5E"/>
    <w:rsid w:val="004E5D6F"/>
    <w:rsid w:val="004F15AC"/>
    <w:rsid w:val="004F2060"/>
    <w:rsid w:val="004F2525"/>
    <w:rsid w:val="004F29C5"/>
    <w:rsid w:val="004F2DFF"/>
    <w:rsid w:val="004F4574"/>
    <w:rsid w:val="004F4E03"/>
    <w:rsid w:val="004F5C9A"/>
    <w:rsid w:val="004F62E0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649"/>
    <w:rsid w:val="0057097C"/>
    <w:rsid w:val="00570E32"/>
    <w:rsid w:val="00572180"/>
    <w:rsid w:val="0057226B"/>
    <w:rsid w:val="0057261B"/>
    <w:rsid w:val="00574AC6"/>
    <w:rsid w:val="00574CD2"/>
    <w:rsid w:val="00582959"/>
    <w:rsid w:val="005834A9"/>
    <w:rsid w:val="00583EB1"/>
    <w:rsid w:val="00590AC7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27AB1"/>
    <w:rsid w:val="00634DF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28F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1A94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39"/>
    <w:rsid w:val="006C747A"/>
    <w:rsid w:val="006C74EA"/>
    <w:rsid w:val="006D5594"/>
    <w:rsid w:val="006D6CC9"/>
    <w:rsid w:val="006D7347"/>
    <w:rsid w:val="006D786E"/>
    <w:rsid w:val="006E0EBF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1FEC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665D6"/>
    <w:rsid w:val="007710A6"/>
    <w:rsid w:val="00771EA0"/>
    <w:rsid w:val="00774A86"/>
    <w:rsid w:val="007766E0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57D2"/>
    <w:rsid w:val="00846336"/>
    <w:rsid w:val="00847896"/>
    <w:rsid w:val="00847E17"/>
    <w:rsid w:val="00847FF0"/>
    <w:rsid w:val="008502CC"/>
    <w:rsid w:val="00851489"/>
    <w:rsid w:val="0085387F"/>
    <w:rsid w:val="00853C42"/>
    <w:rsid w:val="00854B40"/>
    <w:rsid w:val="00856924"/>
    <w:rsid w:val="00860AAF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0805"/>
    <w:rsid w:val="008F16C1"/>
    <w:rsid w:val="008F531C"/>
    <w:rsid w:val="00903970"/>
    <w:rsid w:val="00910251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C611D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9F6BC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F59"/>
    <w:rsid w:val="00AD468E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201"/>
    <w:rsid w:val="00B40312"/>
    <w:rsid w:val="00B41B44"/>
    <w:rsid w:val="00B41D8D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11FB"/>
    <w:rsid w:val="00B92420"/>
    <w:rsid w:val="00B92EFF"/>
    <w:rsid w:val="00B93363"/>
    <w:rsid w:val="00B94516"/>
    <w:rsid w:val="00B94FD9"/>
    <w:rsid w:val="00B9703B"/>
    <w:rsid w:val="00BA0AB7"/>
    <w:rsid w:val="00BA452A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4F57"/>
    <w:rsid w:val="00BD6D9F"/>
    <w:rsid w:val="00BE1025"/>
    <w:rsid w:val="00BE155F"/>
    <w:rsid w:val="00BE7E0F"/>
    <w:rsid w:val="00C0249E"/>
    <w:rsid w:val="00C02BFD"/>
    <w:rsid w:val="00C04BF0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2FE7"/>
    <w:rsid w:val="00CB312C"/>
    <w:rsid w:val="00CB53F6"/>
    <w:rsid w:val="00CB6C27"/>
    <w:rsid w:val="00CC009F"/>
    <w:rsid w:val="00CC2423"/>
    <w:rsid w:val="00CC4A28"/>
    <w:rsid w:val="00CC4E32"/>
    <w:rsid w:val="00CD33A5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47A7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20"/>
    <w:rsid w:val="00DC255F"/>
    <w:rsid w:val="00DC6147"/>
    <w:rsid w:val="00DC700D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56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8BC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BC5"/>
    <w:rsid w:val="00E81D25"/>
    <w:rsid w:val="00E83728"/>
    <w:rsid w:val="00E83E32"/>
    <w:rsid w:val="00E84928"/>
    <w:rsid w:val="00E85B66"/>
    <w:rsid w:val="00E903E0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3BD6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39A2"/>
    <w:rsid w:val="00F76ED3"/>
    <w:rsid w:val="00F7714F"/>
    <w:rsid w:val="00F81252"/>
    <w:rsid w:val="00F828F5"/>
    <w:rsid w:val="00F877AC"/>
    <w:rsid w:val="00FA00DA"/>
    <w:rsid w:val="00FA45BB"/>
    <w:rsid w:val="00FA4B07"/>
    <w:rsid w:val="00FB5492"/>
    <w:rsid w:val="00FB55C6"/>
    <w:rsid w:val="00FC202F"/>
    <w:rsid w:val="00FC32A7"/>
    <w:rsid w:val="00FC40B2"/>
    <w:rsid w:val="00FC7BCE"/>
    <w:rsid w:val="00FD14A0"/>
    <w:rsid w:val="00FD259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4F7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Brglez Martina</cp:lastModifiedBy>
  <cp:revision>27</cp:revision>
  <cp:lastPrinted>2025-07-23T13:52:00Z</cp:lastPrinted>
  <dcterms:created xsi:type="dcterms:W3CDTF">2025-07-17T08:03:00Z</dcterms:created>
  <dcterms:modified xsi:type="dcterms:W3CDTF">2025-07-23T13:54:00Z</dcterms:modified>
</cp:coreProperties>
</file>