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95DD" w14:textId="3E510AE2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170C68">
        <w:rPr>
          <w:rFonts w:ascii="Arial" w:hAnsi="Arial" w:cs="Arial"/>
          <w:sz w:val="20"/>
          <w:szCs w:val="20"/>
        </w:rPr>
        <w:t>04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170C68">
        <w:rPr>
          <w:rFonts w:ascii="Arial" w:hAnsi="Arial" w:cs="Arial"/>
          <w:sz w:val="20"/>
          <w:szCs w:val="20"/>
        </w:rPr>
        <w:t>5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30AE9B17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145808">
        <w:rPr>
          <w:rFonts w:ascii="Arial" w:hAnsi="Arial" w:cs="Arial"/>
          <w:sz w:val="20"/>
          <w:szCs w:val="20"/>
        </w:rPr>
        <w:t xml:space="preserve">Datum: </w:t>
      </w:r>
      <w:r w:rsidR="00D47DD8" w:rsidRPr="00145808">
        <w:rPr>
          <w:rFonts w:ascii="Arial" w:hAnsi="Arial" w:cs="Arial"/>
          <w:sz w:val="20"/>
          <w:szCs w:val="20"/>
        </w:rPr>
        <w:t>1</w:t>
      </w:r>
      <w:r w:rsidR="00170C68">
        <w:rPr>
          <w:rFonts w:ascii="Arial" w:hAnsi="Arial" w:cs="Arial"/>
          <w:sz w:val="20"/>
          <w:szCs w:val="20"/>
        </w:rPr>
        <w:t>5</w:t>
      </w:r>
      <w:r w:rsidR="002E2BDA" w:rsidRPr="00145808">
        <w:rPr>
          <w:rFonts w:ascii="Arial" w:hAnsi="Arial" w:cs="Arial"/>
          <w:sz w:val="20"/>
          <w:szCs w:val="20"/>
        </w:rPr>
        <w:t xml:space="preserve">. </w:t>
      </w:r>
      <w:r w:rsidR="00170C68">
        <w:rPr>
          <w:rFonts w:ascii="Arial" w:hAnsi="Arial" w:cs="Arial"/>
          <w:sz w:val="20"/>
          <w:szCs w:val="20"/>
        </w:rPr>
        <w:t>4</w:t>
      </w:r>
      <w:r w:rsidR="002E2BDA" w:rsidRPr="00145808">
        <w:rPr>
          <w:rFonts w:ascii="Arial" w:hAnsi="Arial" w:cs="Arial"/>
          <w:sz w:val="20"/>
          <w:szCs w:val="20"/>
        </w:rPr>
        <w:t>.</w:t>
      </w:r>
      <w:r w:rsidR="007E22AD" w:rsidRPr="00145808">
        <w:rPr>
          <w:rFonts w:ascii="Arial" w:hAnsi="Arial" w:cs="Arial"/>
          <w:sz w:val="20"/>
          <w:szCs w:val="20"/>
        </w:rPr>
        <w:t xml:space="preserve"> 202</w:t>
      </w:r>
      <w:r w:rsidR="00170C68">
        <w:rPr>
          <w:rFonts w:ascii="Arial" w:hAnsi="Arial" w:cs="Arial"/>
          <w:sz w:val="20"/>
          <w:szCs w:val="20"/>
        </w:rPr>
        <w:t>5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2F37B28D" w:rsidR="00A30ACA" w:rsidRPr="007D627A" w:rsidRDefault="008B0F1D" w:rsidP="00170C68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170C68" w:rsidRPr="00170C68">
        <w:rPr>
          <w:rFonts w:ascii="Arial" w:hAnsi="Arial" w:cs="Arial"/>
          <w:b/>
          <w:sz w:val="24"/>
        </w:rPr>
        <w:t>Višji svetovalec – za pravne zadeve</w:t>
      </w:r>
      <w:r w:rsidR="00170C68">
        <w:rPr>
          <w:rFonts w:ascii="Arial" w:hAnsi="Arial" w:cs="Arial"/>
          <w:b/>
          <w:sz w:val="24"/>
        </w:rPr>
        <w:t>«</w:t>
      </w:r>
      <w:r w:rsidR="00170C68" w:rsidRPr="00170C68">
        <w:rPr>
          <w:rFonts w:ascii="Arial" w:hAnsi="Arial" w:cs="Arial"/>
          <w:b/>
          <w:sz w:val="24"/>
        </w:rPr>
        <w:t xml:space="preserve"> v upravi Mestne občine Velenje, v Pravni službi Urada za javne finance in splošne zadeve</w:t>
      </w:r>
    </w:p>
    <w:p w14:paraId="002A4FDC" w14:textId="77777777" w:rsidR="00170C68" w:rsidRDefault="00170C68" w:rsidP="008A591F">
      <w:pPr>
        <w:jc w:val="both"/>
        <w:rPr>
          <w:rFonts w:ascii="Arial" w:hAnsi="Arial" w:cs="Arial"/>
          <w:sz w:val="20"/>
          <w:szCs w:val="20"/>
        </w:rPr>
      </w:pPr>
    </w:p>
    <w:p w14:paraId="1E145F6E" w14:textId="19840A9E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170C68" w:rsidRPr="00170C68">
        <w:rPr>
          <w:rFonts w:ascii="Arial" w:hAnsi="Arial" w:cs="Arial"/>
          <w:sz w:val="20"/>
          <w:szCs w:val="20"/>
        </w:rPr>
        <w:t>Višji svetovalec – za pravne zadeve</w:t>
      </w:r>
      <w:r w:rsidR="00170C68">
        <w:rPr>
          <w:rFonts w:ascii="Arial" w:hAnsi="Arial" w:cs="Arial"/>
          <w:sz w:val="20"/>
          <w:szCs w:val="20"/>
        </w:rPr>
        <w:t>«</w:t>
      </w:r>
      <w:r w:rsidR="00170C68" w:rsidRPr="00170C68">
        <w:rPr>
          <w:rFonts w:ascii="Arial" w:hAnsi="Arial" w:cs="Arial"/>
          <w:sz w:val="20"/>
          <w:szCs w:val="20"/>
        </w:rPr>
        <w:t xml:space="preserve"> v upravi Mestne občine Velenje, v Pravni službi Urada za javne finance in splošne zadeve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170C68">
        <w:rPr>
          <w:rFonts w:ascii="Arial" w:hAnsi="Arial" w:cs="Arial"/>
          <w:sz w:val="20"/>
          <w:szCs w:val="20"/>
        </w:rPr>
        <w:t>26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170C68">
        <w:rPr>
          <w:rFonts w:ascii="Arial" w:hAnsi="Arial" w:cs="Arial"/>
          <w:sz w:val="20"/>
          <w:szCs w:val="20"/>
        </w:rPr>
        <w:t>2</w:t>
      </w:r>
      <w:r w:rsidR="00A75115">
        <w:rPr>
          <w:rFonts w:ascii="Arial" w:hAnsi="Arial" w:cs="Arial"/>
          <w:sz w:val="20"/>
          <w:szCs w:val="20"/>
        </w:rPr>
        <w:t>. 202</w:t>
      </w:r>
      <w:r w:rsidR="00170C68">
        <w:rPr>
          <w:rFonts w:ascii="Arial" w:hAnsi="Arial" w:cs="Arial"/>
          <w:sz w:val="20"/>
          <w:szCs w:val="20"/>
        </w:rPr>
        <w:t>5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A404" w14:textId="77777777" w:rsidR="00E05DD6" w:rsidRDefault="00E05DD6" w:rsidP="001D3ED5">
      <w:pPr>
        <w:spacing w:after="0" w:line="240" w:lineRule="auto"/>
      </w:pPr>
      <w:r>
        <w:separator/>
      </w:r>
    </w:p>
  </w:endnote>
  <w:endnote w:type="continuationSeparator" w:id="0">
    <w:p w14:paraId="375302D9" w14:textId="77777777" w:rsidR="00E05DD6" w:rsidRDefault="00E05DD6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C8E" w14:textId="77777777" w:rsidR="00E05DD6" w:rsidRDefault="00E05DD6" w:rsidP="001D3ED5">
      <w:pPr>
        <w:spacing w:after="0" w:line="240" w:lineRule="auto"/>
      </w:pPr>
      <w:r>
        <w:separator/>
      </w:r>
    </w:p>
  </w:footnote>
  <w:footnote w:type="continuationSeparator" w:id="0">
    <w:p w14:paraId="5C2DBAD1" w14:textId="77777777" w:rsidR="00E05DD6" w:rsidRDefault="00E05DD6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45808"/>
    <w:rsid w:val="00153F43"/>
    <w:rsid w:val="00154819"/>
    <w:rsid w:val="00160236"/>
    <w:rsid w:val="00160DF2"/>
    <w:rsid w:val="00160FFE"/>
    <w:rsid w:val="00170C68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6DB3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3180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64381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332EA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5304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A7325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34F3E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2ED8"/>
    <w:rsid w:val="00D47DD8"/>
    <w:rsid w:val="00D56785"/>
    <w:rsid w:val="00D62AFA"/>
    <w:rsid w:val="00D62DBB"/>
    <w:rsid w:val="00D72A99"/>
    <w:rsid w:val="00D7349C"/>
    <w:rsid w:val="00D74CE0"/>
    <w:rsid w:val="00D74FA4"/>
    <w:rsid w:val="00D83EA6"/>
    <w:rsid w:val="00D93303"/>
    <w:rsid w:val="00D97DC7"/>
    <w:rsid w:val="00DA1A0B"/>
    <w:rsid w:val="00DB3D7A"/>
    <w:rsid w:val="00DB3F0A"/>
    <w:rsid w:val="00DB55BE"/>
    <w:rsid w:val="00DB7725"/>
    <w:rsid w:val="00DC1237"/>
    <w:rsid w:val="00DE3159"/>
    <w:rsid w:val="00DF11BC"/>
    <w:rsid w:val="00DF5336"/>
    <w:rsid w:val="00E03B84"/>
    <w:rsid w:val="00E03E82"/>
    <w:rsid w:val="00E05DD6"/>
    <w:rsid w:val="00E07DFD"/>
    <w:rsid w:val="00E113FE"/>
    <w:rsid w:val="00E17822"/>
    <w:rsid w:val="00E257C1"/>
    <w:rsid w:val="00E26D33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87015"/>
    <w:rsid w:val="00FB2958"/>
    <w:rsid w:val="00FB2D51"/>
    <w:rsid w:val="00FC13E5"/>
    <w:rsid w:val="00FC2EF2"/>
    <w:rsid w:val="00FD023D"/>
    <w:rsid w:val="00FD35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70</cp:revision>
  <cp:lastPrinted>2019-01-30T13:32:00Z</cp:lastPrinted>
  <dcterms:created xsi:type="dcterms:W3CDTF">2020-06-08T10:33:00Z</dcterms:created>
  <dcterms:modified xsi:type="dcterms:W3CDTF">2025-04-16T11:09:00Z</dcterms:modified>
</cp:coreProperties>
</file>