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6FDA0" w14:textId="6D8754CA" w:rsidR="00765253" w:rsidRPr="00765253" w:rsidRDefault="00765253" w:rsidP="00765253">
      <w:pPr>
        <w:rPr>
          <w:rFonts w:cs="Arial"/>
          <w:b/>
          <w:i/>
        </w:rPr>
      </w:pPr>
      <w:r w:rsidRPr="00765253">
        <w:rPr>
          <w:rFonts w:cs="Arial"/>
          <w:b/>
          <w:i/>
        </w:rPr>
        <w:t>Predlagatelj: ŽUPAN</w:t>
      </w:r>
      <w:r w:rsidRPr="00765253">
        <w:rPr>
          <w:rFonts w:cs="Arial"/>
          <w:b/>
          <w:i/>
        </w:rPr>
        <w:tab/>
      </w:r>
      <w:r w:rsidRPr="00765253">
        <w:rPr>
          <w:rFonts w:cs="Arial"/>
          <w:b/>
          <w:i/>
        </w:rPr>
        <w:tab/>
      </w:r>
      <w:r w:rsidRPr="00765253">
        <w:rPr>
          <w:rFonts w:cs="Arial"/>
          <w:b/>
          <w:i/>
        </w:rPr>
        <w:tab/>
      </w:r>
      <w:r w:rsidRPr="00765253">
        <w:rPr>
          <w:rFonts w:cs="Arial"/>
          <w:b/>
          <w:i/>
        </w:rPr>
        <w:tab/>
      </w:r>
      <w:r w:rsidRPr="00765253">
        <w:rPr>
          <w:rFonts w:cs="Arial"/>
          <w:b/>
          <w:i/>
        </w:rPr>
        <w:tab/>
      </w:r>
      <w:r w:rsidRPr="00765253">
        <w:rPr>
          <w:rFonts w:cs="Arial"/>
          <w:b/>
          <w:i/>
        </w:rPr>
        <w:tab/>
      </w:r>
      <w:r w:rsidR="00131B01">
        <w:rPr>
          <w:rFonts w:cs="Arial"/>
          <w:b/>
          <w:i/>
        </w:rPr>
        <w:tab/>
      </w:r>
      <w:r w:rsidR="00131B01">
        <w:rPr>
          <w:rFonts w:cs="Arial"/>
          <w:b/>
          <w:i/>
        </w:rPr>
        <w:tab/>
      </w:r>
      <w:r w:rsidRPr="00765253">
        <w:rPr>
          <w:rFonts w:cs="Arial"/>
          <w:b/>
          <w:i/>
        </w:rPr>
        <w:t>Faza: PREDLOG</w:t>
      </w:r>
    </w:p>
    <w:p w14:paraId="3BECC342" w14:textId="77777777" w:rsidR="00765253" w:rsidRPr="00765253" w:rsidRDefault="00765253" w:rsidP="00765253">
      <w:pPr>
        <w:rPr>
          <w:rFonts w:cs="Arial"/>
          <w:b/>
          <w:i/>
        </w:rPr>
      </w:pPr>
    </w:p>
    <w:p w14:paraId="050B968B" w14:textId="409A91AB" w:rsidR="00765253" w:rsidRPr="00765253" w:rsidRDefault="00765253" w:rsidP="007569AB">
      <w:pPr>
        <w:pStyle w:val="3-Odstavek"/>
        <w:rPr>
          <w:i/>
        </w:rPr>
      </w:pPr>
      <w:r w:rsidRPr="007569AB">
        <w:t>Svet Mestne občine Velenje je na podlagi 95. člena Poslovnika Sveta Mestne občine Velenje (Uradni vestnik MO Velenje, št. 14/22) na _____ seji, dne ________ potrdil uradno prečiščeno besedilo Odloka o lo</w:t>
      </w:r>
      <w:r w:rsidR="00851AA4" w:rsidRPr="007569AB">
        <w:t>kacijskem načrtu</w:t>
      </w:r>
      <w:r w:rsidR="00851AA4">
        <w:rPr>
          <w:i/>
        </w:rPr>
        <w:t xml:space="preserve"> Stari jašek v Velenju, </w:t>
      </w:r>
      <w:r w:rsidRPr="00765253">
        <w:rPr>
          <w:i/>
        </w:rPr>
        <w:t>ki obsega:</w:t>
      </w:r>
    </w:p>
    <w:p w14:paraId="289B04A0" w14:textId="77777777" w:rsidR="00765253" w:rsidRPr="00765253" w:rsidRDefault="00765253" w:rsidP="00765253">
      <w:pPr>
        <w:rPr>
          <w:rFonts w:cs="Arial"/>
          <w:b/>
        </w:rPr>
      </w:pPr>
    </w:p>
    <w:p w14:paraId="5E0D3575" w14:textId="19829B52" w:rsidR="00765253" w:rsidRPr="00E50D6D" w:rsidRDefault="002C6DEF" w:rsidP="002C6DEF">
      <w:pPr>
        <w:pStyle w:val="4-Alineazaodstavkom"/>
        <w:numPr>
          <w:ilvl w:val="0"/>
          <w:numId w:val="0"/>
        </w:numPr>
        <w:ind w:left="360" w:hanging="360"/>
      </w:pPr>
      <w:r w:rsidRPr="00E50D6D">
        <w:rPr>
          <w:rFonts w:ascii="Symbol" w:hAnsi="Symbol"/>
        </w:rPr>
        <w:t></w:t>
      </w:r>
      <w:r w:rsidRPr="00E50D6D">
        <w:rPr>
          <w:rFonts w:ascii="Symbol" w:hAnsi="Symbol"/>
        </w:rPr>
        <w:tab/>
      </w:r>
      <w:r w:rsidR="00765253" w:rsidRPr="00765253">
        <w:t xml:space="preserve">Odlok </w:t>
      </w:r>
      <w:r w:rsidR="00765253" w:rsidRPr="00E50D6D">
        <w:t xml:space="preserve">o lokacijskem načrtu Stari jašek –  Uradni vestnik MO Velenje, št. 20/05 z dne </w:t>
      </w:r>
      <w:r w:rsidR="007569AB" w:rsidRPr="00E50D6D">
        <w:br/>
      </w:r>
      <w:r w:rsidR="00765253" w:rsidRPr="00E50D6D">
        <w:t>21. 11. 2005</w:t>
      </w:r>
    </w:p>
    <w:p w14:paraId="3BC8A059" w14:textId="77777777" w:rsidR="00765253" w:rsidRPr="00E50D6D" w:rsidRDefault="00765253" w:rsidP="006635E9">
      <w:pPr>
        <w:pStyle w:val="4-Alineazaodstavkom"/>
        <w:numPr>
          <w:ilvl w:val="0"/>
          <w:numId w:val="0"/>
        </w:numPr>
        <w:ind w:left="360"/>
      </w:pPr>
    </w:p>
    <w:p w14:paraId="1ABC3DD1" w14:textId="61E49706" w:rsidR="00765253" w:rsidRPr="00E50D6D" w:rsidRDefault="002C6DEF" w:rsidP="002C6DEF">
      <w:pPr>
        <w:pStyle w:val="4-Alineazaodstavkom"/>
        <w:numPr>
          <w:ilvl w:val="0"/>
          <w:numId w:val="0"/>
        </w:numPr>
        <w:ind w:left="360" w:hanging="360"/>
      </w:pPr>
      <w:r w:rsidRPr="00E50D6D">
        <w:rPr>
          <w:rFonts w:ascii="Symbol" w:hAnsi="Symbol"/>
        </w:rPr>
        <w:t></w:t>
      </w:r>
      <w:r w:rsidRPr="00E50D6D">
        <w:rPr>
          <w:rFonts w:ascii="Symbol" w:hAnsi="Symbol"/>
        </w:rPr>
        <w:tab/>
      </w:r>
      <w:r w:rsidR="0051657A" w:rsidRPr="00E50D6D">
        <w:t xml:space="preserve">Popravek </w:t>
      </w:r>
      <w:r w:rsidR="00AA2605" w:rsidRPr="00E50D6D">
        <w:t>o</w:t>
      </w:r>
      <w:r w:rsidR="0051657A" w:rsidRPr="00E50D6D">
        <w:t>dloka</w:t>
      </w:r>
      <w:r w:rsidR="00765253" w:rsidRPr="00E50D6D">
        <w:t xml:space="preserve"> o lokacijskem načrtu Stari jašek –</w:t>
      </w:r>
      <w:r w:rsidR="007569AB" w:rsidRPr="00E50D6D">
        <w:t xml:space="preserve"> </w:t>
      </w:r>
      <w:r w:rsidR="00765253" w:rsidRPr="00E50D6D">
        <w:t>Uradni vestnik MO Velenje, št. 21/05 z dne 27.12.2005</w:t>
      </w:r>
    </w:p>
    <w:p w14:paraId="3497272E" w14:textId="77777777" w:rsidR="00765253" w:rsidRPr="00E50D6D" w:rsidRDefault="00765253" w:rsidP="006635E9">
      <w:pPr>
        <w:pStyle w:val="4-Alineazaodstavkom"/>
        <w:numPr>
          <w:ilvl w:val="0"/>
          <w:numId w:val="0"/>
        </w:numPr>
        <w:ind w:left="360"/>
      </w:pPr>
    </w:p>
    <w:p w14:paraId="664B1F26" w14:textId="70720988" w:rsidR="00765253" w:rsidRPr="00E50D6D" w:rsidRDefault="002C6DEF" w:rsidP="002C6DEF">
      <w:pPr>
        <w:pStyle w:val="4-Alineazaodstavkom"/>
        <w:numPr>
          <w:ilvl w:val="0"/>
          <w:numId w:val="0"/>
        </w:numPr>
        <w:ind w:left="360" w:hanging="360"/>
      </w:pPr>
      <w:r w:rsidRPr="00E50D6D">
        <w:rPr>
          <w:rFonts w:ascii="Symbol" w:hAnsi="Symbol"/>
        </w:rPr>
        <w:t></w:t>
      </w:r>
      <w:r w:rsidRPr="00E50D6D">
        <w:rPr>
          <w:rFonts w:ascii="Symbol" w:hAnsi="Symbol"/>
        </w:rPr>
        <w:tab/>
      </w:r>
      <w:r w:rsidR="0051657A" w:rsidRPr="00E50D6D">
        <w:t xml:space="preserve">Popravek </w:t>
      </w:r>
      <w:r w:rsidR="00AA2605" w:rsidRPr="00E50D6D">
        <w:t>o</w:t>
      </w:r>
      <w:r w:rsidR="0051657A" w:rsidRPr="00E50D6D">
        <w:t>dloka</w:t>
      </w:r>
      <w:r w:rsidR="00765253" w:rsidRPr="00E50D6D">
        <w:t xml:space="preserve"> o lokacijskem načrtu Stari jašek –</w:t>
      </w:r>
      <w:r w:rsidR="0051657A" w:rsidRPr="00E50D6D">
        <w:t xml:space="preserve"> </w:t>
      </w:r>
      <w:r w:rsidR="00765253" w:rsidRPr="00E50D6D">
        <w:t>Uradni vestnik MO Velenje, št. 30/06 z dne 30.08.2006</w:t>
      </w:r>
    </w:p>
    <w:p w14:paraId="15C5FC6A" w14:textId="77777777" w:rsidR="00765253" w:rsidRPr="005E345B" w:rsidRDefault="00765253" w:rsidP="005E345B"/>
    <w:p w14:paraId="5F1F218E" w14:textId="1C3D22F0" w:rsidR="00765253" w:rsidRPr="00E50D6D" w:rsidRDefault="002C6DEF" w:rsidP="002C6DEF">
      <w:pPr>
        <w:pStyle w:val="4-Alineazaodstavkom"/>
        <w:numPr>
          <w:ilvl w:val="0"/>
          <w:numId w:val="0"/>
        </w:numPr>
        <w:ind w:left="360" w:hanging="360"/>
      </w:pPr>
      <w:r w:rsidRPr="00E50D6D">
        <w:rPr>
          <w:rFonts w:ascii="Symbol" w:hAnsi="Symbol"/>
        </w:rPr>
        <w:t></w:t>
      </w:r>
      <w:r w:rsidRPr="00E50D6D">
        <w:rPr>
          <w:rFonts w:ascii="Symbol" w:hAnsi="Symbol"/>
        </w:rPr>
        <w:tab/>
      </w:r>
      <w:r w:rsidR="00765253" w:rsidRPr="00E50D6D">
        <w:t xml:space="preserve">Odlok spremembah in dopolnitvah </w:t>
      </w:r>
      <w:r w:rsidR="00AA2605" w:rsidRPr="00E50D6D">
        <w:t>o</w:t>
      </w:r>
      <w:r w:rsidR="00765253" w:rsidRPr="00E50D6D">
        <w:t xml:space="preserve">dloka o lokacijskem načrtu Stari jašek v Velenju </w:t>
      </w:r>
      <w:r w:rsidR="000322C3" w:rsidRPr="00E50D6D">
        <w:t>(za dele območij urejanja R, ŠC, M in SP</w:t>
      </w:r>
      <w:r w:rsidR="00AA2605" w:rsidRPr="00E50D6D">
        <w:t>)</w:t>
      </w:r>
      <w:r w:rsidR="000322C3" w:rsidRPr="00E50D6D">
        <w:t xml:space="preserve"> </w:t>
      </w:r>
      <w:r w:rsidR="00765253" w:rsidRPr="00E50D6D">
        <w:t>–</w:t>
      </w:r>
      <w:r w:rsidR="000322C3" w:rsidRPr="00E50D6D">
        <w:t xml:space="preserve"> </w:t>
      </w:r>
      <w:r w:rsidR="00765253" w:rsidRPr="00E50D6D">
        <w:t xml:space="preserve">Uradni vestnik MO Velenje, št. 1/08 z dne </w:t>
      </w:r>
      <w:r w:rsidR="00806BB1" w:rsidRPr="00E50D6D">
        <w:t>23.01.2008</w:t>
      </w:r>
    </w:p>
    <w:p w14:paraId="57A14296" w14:textId="77777777" w:rsidR="00806BB1" w:rsidRPr="00E50D6D" w:rsidRDefault="00806BB1" w:rsidP="006635E9">
      <w:pPr>
        <w:pStyle w:val="4-Alineazaodstavkom"/>
        <w:numPr>
          <w:ilvl w:val="0"/>
          <w:numId w:val="0"/>
        </w:numPr>
        <w:ind w:left="360"/>
      </w:pPr>
    </w:p>
    <w:p w14:paraId="60846A34" w14:textId="3EE96E66" w:rsidR="00806BB1" w:rsidRPr="00E50D6D" w:rsidRDefault="002C6DEF" w:rsidP="002C6DEF">
      <w:pPr>
        <w:pStyle w:val="4-Alineazaodstavkom"/>
        <w:numPr>
          <w:ilvl w:val="0"/>
          <w:numId w:val="0"/>
        </w:numPr>
        <w:ind w:left="360" w:hanging="360"/>
      </w:pPr>
      <w:r w:rsidRPr="00E50D6D">
        <w:rPr>
          <w:rFonts w:ascii="Symbol" w:hAnsi="Symbol"/>
        </w:rPr>
        <w:t></w:t>
      </w:r>
      <w:r w:rsidRPr="00E50D6D">
        <w:rPr>
          <w:rFonts w:ascii="Symbol" w:hAnsi="Symbol"/>
        </w:rPr>
        <w:tab/>
      </w:r>
      <w:r w:rsidR="000322C3" w:rsidRPr="00E50D6D">
        <w:t>Popravek O</w:t>
      </w:r>
      <w:r w:rsidR="00806BB1" w:rsidRPr="00E50D6D">
        <w:t>dloka o lokacijskem načrtu Stari jašek v Velenju –</w:t>
      </w:r>
      <w:r w:rsidR="00AA2605" w:rsidRPr="00E50D6D">
        <w:t xml:space="preserve"> </w:t>
      </w:r>
      <w:r w:rsidR="00806BB1" w:rsidRPr="00E50D6D">
        <w:t>Uradni vestnik MO Velenje, št. 19/08 z dne 19.11.2008</w:t>
      </w:r>
    </w:p>
    <w:p w14:paraId="793EE0CF" w14:textId="77777777" w:rsidR="00806BB1" w:rsidRPr="00E50D6D" w:rsidRDefault="00806BB1" w:rsidP="006635E9">
      <w:pPr>
        <w:pStyle w:val="4-Alineazaodstavkom"/>
        <w:numPr>
          <w:ilvl w:val="0"/>
          <w:numId w:val="0"/>
        </w:numPr>
        <w:ind w:left="360"/>
      </w:pPr>
    </w:p>
    <w:p w14:paraId="7C43560A" w14:textId="0DD852B4" w:rsidR="00806BB1" w:rsidRPr="00E50D6D" w:rsidRDefault="002C6DEF" w:rsidP="002C6DEF">
      <w:pPr>
        <w:pStyle w:val="4-Alineazaodstavkom"/>
        <w:numPr>
          <w:ilvl w:val="0"/>
          <w:numId w:val="0"/>
        </w:numPr>
        <w:ind w:left="360" w:hanging="360"/>
      </w:pPr>
      <w:r w:rsidRPr="00E50D6D">
        <w:rPr>
          <w:rFonts w:ascii="Symbol" w:hAnsi="Symbol"/>
        </w:rPr>
        <w:t></w:t>
      </w:r>
      <w:r w:rsidRPr="00E50D6D">
        <w:rPr>
          <w:rFonts w:ascii="Symbol" w:hAnsi="Symbol"/>
        </w:rPr>
        <w:tab/>
      </w:r>
      <w:r w:rsidR="00806BB1" w:rsidRPr="00E50D6D">
        <w:t>Odlok spremembah in dopolnitvah odloka o lokacijskem načrtu Stari jašek v Velenju</w:t>
      </w:r>
      <w:r w:rsidR="00AA2605" w:rsidRPr="00E50D6D">
        <w:t xml:space="preserve"> (za dele območij urejanja R, ŠC, M in SP)</w:t>
      </w:r>
      <w:r w:rsidR="00806BB1" w:rsidRPr="00E50D6D">
        <w:t xml:space="preserve"> –Uradni vestnik MO Velenje, št. 6/09 z dne 11.03.2009</w:t>
      </w:r>
    </w:p>
    <w:p w14:paraId="5EFD854E" w14:textId="77777777" w:rsidR="00806BB1" w:rsidRPr="00E50D6D" w:rsidRDefault="00806BB1" w:rsidP="006635E9">
      <w:pPr>
        <w:pStyle w:val="4-Alineazaodstavkom"/>
        <w:numPr>
          <w:ilvl w:val="0"/>
          <w:numId w:val="0"/>
        </w:numPr>
        <w:ind w:left="360"/>
      </w:pPr>
    </w:p>
    <w:p w14:paraId="3EEFE48B" w14:textId="04C4D2D1" w:rsidR="00806BB1" w:rsidRPr="00E50D6D" w:rsidRDefault="002C6DEF" w:rsidP="002C6DEF">
      <w:pPr>
        <w:pStyle w:val="4-Alineazaodstavkom"/>
        <w:numPr>
          <w:ilvl w:val="0"/>
          <w:numId w:val="0"/>
        </w:numPr>
        <w:ind w:left="360" w:hanging="360"/>
      </w:pPr>
      <w:r w:rsidRPr="00E50D6D">
        <w:rPr>
          <w:rFonts w:ascii="Symbol" w:hAnsi="Symbol"/>
        </w:rPr>
        <w:t></w:t>
      </w:r>
      <w:r w:rsidRPr="00E50D6D">
        <w:rPr>
          <w:rFonts w:ascii="Symbol" w:hAnsi="Symbol"/>
        </w:rPr>
        <w:tab/>
      </w:r>
      <w:r w:rsidR="00806BB1" w:rsidRPr="00E50D6D">
        <w:t xml:space="preserve">Odlok spremembah in dopolnitvah </w:t>
      </w:r>
      <w:r w:rsidR="00AA2605" w:rsidRPr="00E50D6D">
        <w:t>O</w:t>
      </w:r>
      <w:r w:rsidR="00806BB1" w:rsidRPr="00E50D6D">
        <w:t xml:space="preserve">dloka o lokacijskem načrtu Stari jašek v Velenju </w:t>
      </w:r>
      <w:r w:rsidR="00AA2605" w:rsidRPr="00E50D6D">
        <w:t xml:space="preserve">(za območje urejanja ŠC) </w:t>
      </w:r>
      <w:r w:rsidR="00806BB1" w:rsidRPr="00E50D6D">
        <w:t>–Uradni vestnik MO Velenje, št. 10/10 z dne 26.05.2010</w:t>
      </w:r>
    </w:p>
    <w:p w14:paraId="3011DE7F" w14:textId="77777777" w:rsidR="00806BB1" w:rsidRPr="00E50D6D" w:rsidRDefault="00806BB1" w:rsidP="006635E9">
      <w:pPr>
        <w:pStyle w:val="4-Alineazaodstavkom"/>
        <w:numPr>
          <w:ilvl w:val="0"/>
          <w:numId w:val="0"/>
        </w:numPr>
        <w:ind w:left="360"/>
      </w:pPr>
    </w:p>
    <w:p w14:paraId="38918787" w14:textId="1F20F0B5" w:rsidR="00806BB1" w:rsidRPr="00E50D6D" w:rsidRDefault="002C6DEF" w:rsidP="002C6DEF">
      <w:pPr>
        <w:pStyle w:val="4-Alineazaodstavkom"/>
        <w:numPr>
          <w:ilvl w:val="0"/>
          <w:numId w:val="0"/>
        </w:numPr>
        <w:ind w:left="360" w:hanging="360"/>
      </w:pPr>
      <w:r w:rsidRPr="00E50D6D">
        <w:rPr>
          <w:rFonts w:ascii="Symbol" w:hAnsi="Symbol"/>
        </w:rPr>
        <w:t></w:t>
      </w:r>
      <w:r w:rsidRPr="00E50D6D">
        <w:rPr>
          <w:rFonts w:ascii="Symbol" w:hAnsi="Symbol"/>
        </w:rPr>
        <w:tab/>
      </w:r>
      <w:r w:rsidR="00806BB1" w:rsidRPr="00E50D6D">
        <w:t xml:space="preserve">Odlok spremembah in dopolnitvah </w:t>
      </w:r>
      <w:r w:rsidR="00AA2605" w:rsidRPr="00E50D6D">
        <w:t>O</w:t>
      </w:r>
      <w:r w:rsidR="00806BB1" w:rsidRPr="00E50D6D">
        <w:t xml:space="preserve">dloka o lokacijskem načrtu Stari jašek v Velenju </w:t>
      </w:r>
      <w:r w:rsidR="00AA2605" w:rsidRPr="00E50D6D">
        <w:t xml:space="preserve">(za dele območij urejanja RP1 in SP) </w:t>
      </w:r>
      <w:r w:rsidR="00806BB1" w:rsidRPr="00E50D6D">
        <w:t>–</w:t>
      </w:r>
      <w:r w:rsidR="00AA2605" w:rsidRPr="00E50D6D">
        <w:t xml:space="preserve"> </w:t>
      </w:r>
      <w:r w:rsidR="00806BB1" w:rsidRPr="00E50D6D">
        <w:t>Uradni vestnik MO Velenje, št. 2/12 z dne 9.02.2012</w:t>
      </w:r>
    </w:p>
    <w:p w14:paraId="507B0E62" w14:textId="77777777" w:rsidR="00806BB1" w:rsidRPr="00E50D6D" w:rsidRDefault="00806BB1" w:rsidP="006635E9">
      <w:pPr>
        <w:pStyle w:val="4-Alineazaodstavkom"/>
        <w:numPr>
          <w:ilvl w:val="0"/>
          <w:numId w:val="0"/>
        </w:numPr>
        <w:ind w:left="360"/>
      </w:pPr>
    </w:p>
    <w:p w14:paraId="1BE39973" w14:textId="2F02F294" w:rsidR="00806BB1" w:rsidRDefault="002C6DEF" w:rsidP="002C6DEF">
      <w:pPr>
        <w:pStyle w:val="4-Alineazaodstavkom"/>
        <w:numPr>
          <w:ilvl w:val="0"/>
          <w:numId w:val="0"/>
        </w:numPr>
        <w:ind w:left="360" w:hanging="360"/>
      </w:pPr>
      <w:r w:rsidRPr="00E50D6D">
        <w:rPr>
          <w:rFonts w:ascii="Symbol" w:hAnsi="Symbol"/>
        </w:rPr>
        <w:t></w:t>
      </w:r>
      <w:r w:rsidRPr="00E50D6D">
        <w:rPr>
          <w:rFonts w:ascii="Symbol" w:hAnsi="Symbol"/>
        </w:rPr>
        <w:tab/>
      </w:r>
      <w:r w:rsidR="00806BB1" w:rsidRPr="00E50D6D">
        <w:t xml:space="preserve">Odlok spremembah in dopolnitvah </w:t>
      </w:r>
      <w:r w:rsidR="00AA2605" w:rsidRPr="00E50D6D">
        <w:t>O</w:t>
      </w:r>
      <w:r w:rsidR="00806BB1" w:rsidRPr="00E50D6D">
        <w:t>dloka o lokacijskem načrtu Stari jašek v Velenju –</w:t>
      </w:r>
      <w:r w:rsidR="00AA2605" w:rsidRPr="00E50D6D">
        <w:t xml:space="preserve"> </w:t>
      </w:r>
      <w:r w:rsidR="00806BB1" w:rsidRPr="00E50D6D">
        <w:t>Uradni vestnik MO Velenje, št. 17/13 z dne 4.12.2013</w:t>
      </w:r>
    </w:p>
    <w:p w14:paraId="0E46E04A" w14:textId="77777777" w:rsidR="0044598B" w:rsidRPr="0044598B" w:rsidRDefault="0044598B" w:rsidP="002C6DEF">
      <w:pPr>
        <w:pStyle w:val="4-Alineazaodstavkom"/>
        <w:numPr>
          <w:ilvl w:val="0"/>
          <w:numId w:val="0"/>
        </w:numPr>
        <w:ind w:left="360" w:hanging="360"/>
        <w:rPr>
          <w:color w:val="FF0000"/>
        </w:rPr>
      </w:pPr>
    </w:p>
    <w:p w14:paraId="6F064652" w14:textId="04103104" w:rsidR="0044598B" w:rsidRPr="006B0F29" w:rsidRDefault="0044598B" w:rsidP="0044598B">
      <w:pPr>
        <w:pStyle w:val="4-Alineazaodstavkom"/>
        <w:numPr>
          <w:ilvl w:val="0"/>
          <w:numId w:val="0"/>
        </w:numPr>
        <w:ind w:left="360" w:hanging="360"/>
      </w:pPr>
      <w:r w:rsidRPr="006B0F29">
        <w:rPr>
          <w:rFonts w:ascii="Symbol" w:hAnsi="Symbol"/>
        </w:rPr>
        <w:t></w:t>
      </w:r>
      <w:r w:rsidRPr="006B0F29">
        <w:rPr>
          <w:rFonts w:ascii="Symbol" w:hAnsi="Symbol"/>
        </w:rPr>
        <w:tab/>
      </w:r>
      <w:r w:rsidRPr="006B0F29">
        <w:t>Odlok spremembah in dopolnitvah Odloka o lokacijskem načrtu Stari jašek v Velenju – Uradni vestnik MO Velenje, št. 18/24 z dne 6.9.2024</w:t>
      </w:r>
    </w:p>
    <w:p w14:paraId="2478D4D2" w14:textId="77777777" w:rsidR="0044598B" w:rsidRDefault="0044598B" w:rsidP="002C6DEF">
      <w:pPr>
        <w:pStyle w:val="4-Alineazaodstavkom"/>
        <w:numPr>
          <w:ilvl w:val="0"/>
          <w:numId w:val="0"/>
        </w:numPr>
        <w:ind w:left="360" w:hanging="360"/>
      </w:pPr>
    </w:p>
    <w:p w14:paraId="1F7528E4" w14:textId="77777777" w:rsidR="00FB1E35" w:rsidRPr="00765253" w:rsidRDefault="00FB1E35" w:rsidP="007569AB">
      <w:pPr>
        <w:pStyle w:val="0-Naslovpravnegaakta"/>
      </w:pPr>
      <w:r w:rsidRPr="00765253">
        <w:t>ODLOK</w:t>
      </w:r>
    </w:p>
    <w:p w14:paraId="6CAE6A46" w14:textId="6FAFC6F0" w:rsidR="00FB1E35" w:rsidRDefault="00765253" w:rsidP="007569AB">
      <w:pPr>
        <w:pStyle w:val="0-Naslovpravnegaakta"/>
      </w:pPr>
      <w:r>
        <w:t>o</w:t>
      </w:r>
      <w:r w:rsidR="00947BB2" w:rsidRPr="00765253">
        <w:t xml:space="preserve"> </w:t>
      </w:r>
      <w:r w:rsidRPr="00765253">
        <w:t xml:space="preserve">lokacijskem načrtu </w:t>
      </w:r>
      <w:r>
        <w:t>S</w:t>
      </w:r>
      <w:r w:rsidRPr="00765253">
        <w:t>tari jašek</w:t>
      </w:r>
    </w:p>
    <w:p w14:paraId="458F57D0" w14:textId="2B3C022F" w:rsidR="00765253" w:rsidRPr="00765253" w:rsidRDefault="00703EA4" w:rsidP="007569AB">
      <w:pPr>
        <w:pStyle w:val="NPB"/>
      </w:pPr>
      <w:r>
        <w:t>(</w:t>
      </w:r>
      <w:r w:rsidR="00802159">
        <w:t>ne</w:t>
      </w:r>
      <w:r w:rsidR="00765253">
        <w:t xml:space="preserve">uradno prečiščeno besedilo </w:t>
      </w:r>
      <w:r>
        <w:t>št.1)</w:t>
      </w:r>
    </w:p>
    <w:p w14:paraId="53B48759" w14:textId="77777777" w:rsidR="00FB1E35" w:rsidRPr="00401BAF" w:rsidRDefault="00FB1E35" w:rsidP="00401BAF">
      <w:pPr>
        <w:pStyle w:val="Poglavje"/>
        <w:rPr>
          <w:b/>
          <w:bCs/>
        </w:rPr>
      </w:pPr>
      <w:r w:rsidRPr="00401BAF">
        <w:rPr>
          <w:b/>
          <w:bCs/>
        </w:rPr>
        <w:t>I. SPLOŠNE DOLOČBE</w:t>
      </w:r>
    </w:p>
    <w:p w14:paraId="4FB9559F" w14:textId="77777777" w:rsidR="00FB1E35" w:rsidRPr="00806BB1" w:rsidRDefault="00FB1E35" w:rsidP="006635E9">
      <w:pPr>
        <w:pStyle w:val="2-lennormativnidel"/>
      </w:pPr>
      <w:r w:rsidRPr="00806BB1">
        <w:t>1. člen</w:t>
      </w:r>
    </w:p>
    <w:p w14:paraId="3FDF81D3" w14:textId="3CA9F30A" w:rsidR="00FB1E35" w:rsidRPr="00765253" w:rsidRDefault="00FB1E35" w:rsidP="006635E9">
      <w:pPr>
        <w:pStyle w:val="3-Odstavek"/>
      </w:pPr>
      <w:r w:rsidRPr="00765253">
        <w:t xml:space="preserve">S tem odlokom se sprejme, ob upoštevanju Odloka o spremembah in dopolnitvah prostorskih sestavin dolgoročnega plana Občine Velenje za obdobje 1986-2000, dopolnjen </w:t>
      </w:r>
      <w:smartTag w:uri="urn:schemas-microsoft-com:office:smarttags" w:element="metricconverter">
        <w:smartTagPr>
          <w:attr w:name="ProductID" w:val="1988 in"/>
        </w:smartTagPr>
        <w:r w:rsidRPr="00765253">
          <w:t>1988 in</w:t>
        </w:r>
      </w:smartTag>
      <w:r w:rsidRPr="00765253">
        <w:t xml:space="preserve"> 1990 ter družbenega plana </w:t>
      </w:r>
      <w:r w:rsidRPr="006635E9">
        <w:t>Občine</w:t>
      </w:r>
      <w:r w:rsidRPr="00765253">
        <w:t xml:space="preserve"> Velenje za obdobje 1986-</w:t>
      </w:r>
      <w:smartTag w:uri="urn:schemas-microsoft-com:office:smarttags" w:element="metricconverter">
        <w:smartTagPr>
          <w:attr w:name="ProductID" w:val="1990 in"/>
        </w:smartTagPr>
        <w:r w:rsidRPr="00765253">
          <w:t>1990 in</w:t>
        </w:r>
      </w:smartTag>
      <w:r w:rsidRPr="00765253">
        <w:t xml:space="preserve"> sprememb in dopolnitev planskih aktov dela občine Žalec za območje Mestne občine Velenje - dopolnjen 2002 (Uradni vestnik MO Velenje, št. 13/04/), Lokacijski načrt Stari jašek v Velenju, ki ga je izdelalo podjetje URBANA Kočar in Kočar d.o.o. Velenje, pod št. projekta 552/05 v juliju 2005.</w:t>
      </w:r>
    </w:p>
    <w:p w14:paraId="7CA54ADF" w14:textId="77777777" w:rsidR="00FB1E35" w:rsidRPr="00806BB1" w:rsidRDefault="00FB1E35" w:rsidP="00131B01">
      <w:pPr>
        <w:pStyle w:val="2-lennormativnidel"/>
      </w:pPr>
      <w:r w:rsidRPr="00806BB1">
        <w:lastRenderedPageBreak/>
        <w:t>2. člen</w:t>
      </w:r>
    </w:p>
    <w:p w14:paraId="7A768623" w14:textId="1084232B" w:rsidR="00FB1E35" w:rsidRDefault="00FB1E35" w:rsidP="00DB52C7">
      <w:pPr>
        <w:pStyle w:val="3-Odstavek"/>
      </w:pPr>
      <w:r w:rsidRPr="00765253">
        <w:t>Sestavni del tega odloka je v 1. členu naveden projekt, ki ga sestavljajo:</w:t>
      </w:r>
    </w:p>
    <w:p w14:paraId="0E8EECA6" w14:textId="77777777" w:rsidR="006635E9" w:rsidRDefault="006635E9" w:rsidP="006635E9">
      <w:pPr>
        <w:pStyle w:val="4-Alineazaodstavkom"/>
        <w:numPr>
          <w:ilvl w:val="0"/>
          <w:numId w:val="0"/>
        </w:numPr>
        <w:ind w:left="360"/>
      </w:pPr>
    </w:p>
    <w:p w14:paraId="3004EDD1" w14:textId="65E2206D" w:rsidR="00FB1E35" w:rsidRPr="00765253" w:rsidRDefault="002C6DEF" w:rsidP="002C6DEF">
      <w:pPr>
        <w:pStyle w:val="4-Alineazaodstavkom"/>
        <w:numPr>
          <w:ilvl w:val="0"/>
          <w:numId w:val="0"/>
        </w:numPr>
        <w:ind w:left="360" w:hanging="360"/>
      </w:pPr>
      <w:r w:rsidRPr="00765253">
        <w:rPr>
          <w:rFonts w:ascii="Symbol" w:hAnsi="Symbol"/>
        </w:rPr>
        <w:t></w:t>
      </w:r>
      <w:r w:rsidRPr="00765253">
        <w:rPr>
          <w:rFonts w:ascii="Symbol" w:hAnsi="Symbol"/>
        </w:rPr>
        <w:tab/>
      </w:r>
      <w:r w:rsidR="00FB1E35" w:rsidRPr="00765253">
        <w:t>tekstualni del (notranji naslovni listi in obrazložitev);</w:t>
      </w:r>
    </w:p>
    <w:p w14:paraId="48244391" w14:textId="4C94071F" w:rsidR="00FB1E35" w:rsidRPr="00765253" w:rsidRDefault="002C6DEF" w:rsidP="002C6DEF">
      <w:pPr>
        <w:pStyle w:val="4-Alineazaodstavkom"/>
        <w:numPr>
          <w:ilvl w:val="0"/>
          <w:numId w:val="0"/>
        </w:numPr>
        <w:ind w:left="360" w:hanging="360"/>
      </w:pPr>
      <w:r w:rsidRPr="00765253">
        <w:rPr>
          <w:rFonts w:ascii="Symbol" w:hAnsi="Symbol"/>
        </w:rPr>
        <w:t></w:t>
      </w:r>
      <w:r w:rsidRPr="00765253">
        <w:rPr>
          <w:rFonts w:ascii="Symbol" w:hAnsi="Symbol"/>
        </w:rPr>
        <w:tab/>
      </w:r>
      <w:r w:rsidR="00FB1E35" w:rsidRPr="00765253">
        <w:t>smernice in mnenja;</w:t>
      </w:r>
    </w:p>
    <w:p w14:paraId="3240E6F2" w14:textId="246B89D9" w:rsidR="00FB1E35" w:rsidRPr="00765253" w:rsidRDefault="002C6DEF" w:rsidP="002C6DEF">
      <w:pPr>
        <w:pStyle w:val="4-Alineazaodstavkom"/>
        <w:numPr>
          <w:ilvl w:val="0"/>
          <w:numId w:val="0"/>
        </w:numPr>
        <w:ind w:left="360" w:hanging="360"/>
      </w:pPr>
      <w:r w:rsidRPr="00765253">
        <w:rPr>
          <w:rFonts w:ascii="Symbol" w:hAnsi="Symbol"/>
        </w:rPr>
        <w:t></w:t>
      </w:r>
      <w:r w:rsidRPr="00765253">
        <w:rPr>
          <w:rFonts w:ascii="Symbol" w:hAnsi="Symbol"/>
        </w:rPr>
        <w:tab/>
      </w:r>
      <w:r w:rsidR="00FB1E35" w:rsidRPr="00765253">
        <w:t>kartografski del z grafičnimi prikazi v treh sklopih:</w:t>
      </w:r>
    </w:p>
    <w:p w14:paraId="7EE8A083" w14:textId="30C22E00" w:rsidR="00FB1E35" w:rsidRPr="00765253" w:rsidRDefault="002C6DEF" w:rsidP="002C6DEF">
      <w:pPr>
        <w:pStyle w:val="4-Alineazaodstavkom"/>
        <w:numPr>
          <w:ilvl w:val="0"/>
          <w:numId w:val="0"/>
        </w:numPr>
        <w:ind w:left="360" w:hanging="360"/>
      </w:pPr>
      <w:r w:rsidRPr="00765253">
        <w:rPr>
          <w:rFonts w:ascii="Symbol" w:hAnsi="Symbol"/>
        </w:rPr>
        <w:t></w:t>
      </w:r>
      <w:r w:rsidRPr="00765253">
        <w:rPr>
          <w:rFonts w:ascii="Symbol" w:hAnsi="Symbol"/>
        </w:rPr>
        <w:tab/>
      </w:r>
      <w:r w:rsidR="00FB1E35" w:rsidRPr="00765253">
        <w:t>načrti namenske rabe območja s prikazom vplivov in povezav s sosednjimi območji,</w:t>
      </w:r>
    </w:p>
    <w:p w14:paraId="3D62B02F" w14:textId="6BD04A60" w:rsidR="00FB1E35" w:rsidRPr="00765253" w:rsidRDefault="002C6DEF" w:rsidP="002C6DEF">
      <w:pPr>
        <w:pStyle w:val="4-Alineazaodstavkom"/>
        <w:numPr>
          <w:ilvl w:val="0"/>
          <w:numId w:val="0"/>
        </w:numPr>
        <w:ind w:left="360" w:hanging="360"/>
      </w:pPr>
      <w:r w:rsidRPr="00765253">
        <w:rPr>
          <w:rFonts w:ascii="Symbol" w:hAnsi="Symbol"/>
        </w:rPr>
        <w:t></w:t>
      </w:r>
      <w:r w:rsidRPr="00765253">
        <w:rPr>
          <w:rFonts w:ascii="Symbol" w:hAnsi="Symbol"/>
        </w:rPr>
        <w:tab/>
      </w:r>
      <w:r w:rsidR="00FB1E35" w:rsidRPr="00765253">
        <w:t>načrti ureditvenega območja z načrtom parcelacije,</w:t>
      </w:r>
    </w:p>
    <w:p w14:paraId="0E0DD8D0" w14:textId="54E18C4D" w:rsidR="00FB1E35" w:rsidRPr="00765253" w:rsidRDefault="002C6DEF" w:rsidP="002C6DEF">
      <w:pPr>
        <w:pStyle w:val="4-Alineazaodstavkom"/>
        <w:numPr>
          <w:ilvl w:val="0"/>
          <w:numId w:val="0"/>
        </w:numPr>
        <w:ind w:left="360" w:hanging="360"/>
      </w:pPr>
      <w:r w:rsidRPr="00765253">
        <w:rPr>
          <w:rFonts w:ascii="Symbol" w:hAnsi="Symbol"/>
        </w:rPr>
        <w:t></w:t>
      </w:r>
      <w:r w:rsidRPr="00765253">
        <w:rPr>
          <w:rFonts w:ascii="Symbol" w:hAnsi="Symbol"/>
        </w:rPr>
        <w:tab/>
      </w:r>
      <w:r w:rsidR="00FB1E35" w:rsidRPr="00765253">
        <w:t>načrti umestitve načrtovanih ureditev v prostor;</w:t>
      </w:r>
    </w:p>
    <w:p w14:paraId="44435FF4" w14:textId="6949F24E" w:rsidR="00FB1E35" w:rsidRPr="00765253" w:rsidRDefault="002C6DEF" w:rsidP="002C6DEF">
      <w:pPr>
        <w:pStyle w:val="4-Alineazaodstavkom"/>
        <w:numPr>
          <w:ilvl w:val="0"/>
          <w:numId w:val="0"/>
        </w:numPr>
        <w:ind w:left="360" w:hanging="360"/>
      </w:pPr>
      <w:r w:rsidRPr="00765253">
        <w:rPr>
          <w:rFonts w:ascii="Symbol" w:hAnsi="Symbol"/>
        </w:rPr>
        <w:t></w:t>
      </w:r>
      <w:r w:rsidRPr="00765253">
        <w:rPr>
          <w:rFonts w:ascii="Symbol" w:hAnsi="Symbol"/>
        </w:rPr>
        <w:tab/>
      </w:r>
      <w:r w:rsidR="00FB1E35" w:rsidRPr="00765253">
        <w:t>priloge k LN;</w:t>
      </w:r>
    </w:p>
    <w:p w14:paraId="67C4FCEA" w14:textId="67CAC73A" w:rsidR="00FB1E35" w:rsidRPr="00765253" w:rsidRDefault="002C6DEF" w:rsidP="002C6DEF">
      <w:pPr>
        <w:pStyle w:val="4-Alineazaodstavkom"/>
        <w:numPr>
          <w:ilvl w:val="0"/>
          <w:numId w:val="0"/>
        </w:numPr>
        <w:ind w:left="360" w:hanging="360"/>
        <w:rPr>
          <w:b/>
        </w:rPr>
      </w:pPr>
      <w:r w:rsidRPr="00765253">
        <w:rPr>
          <w:rFonts w:ascii="Symbol" w:hAnsi="Symbol"/>
        </w:rPr>
        <w:t></w:t>
      </w:r>
      <w:r w:rsidRPr="00765253">
        <w:rPr>
          <w:rFonts w:ascii="Symbol" w:hAnsi="Symbol"/>
        </w:rPr>
        <w:tab/>
      </w:r>
      <w:r w:rsidR="00FB1E35" w:rsidRPr="00765253">
        <w:t>dokazna dokumentacija.</w:t>
      </w:r>
    </w:p>
    <w:p w14:paraId="053506EE" w14:textId="0D9B0E66" w:rsidR="00356C33" w:rsidRPr="00806BB1" w:rsidRDefault="00356C33" w:rsidP="006635E9">
      <w:pPr>
        <w:pStyle w:val="3-Odstavek"/>
      </w:pPr>
      <w:r w:rsidRPr="00806BB1">
        <w:t>Sestavni del odloka je tudi projekt Spremembe in dopolnitve delov lokacijskega načrta Stari jašek v Velenju (za dele območij urejanja R, ŠC, M in SP), ki ga je izdelalo podjetje URBANA Kočar in Kočar d.o.o. Velenje, pod št. projekta 552.A/07 v oktobru 2007 (v nada</w:t>
      </w:r>
      <w:r w:rsidR="00F333C9" w:rsidRPr="00806BB1">
        <w:t>ljevanju kratko: Spremembe LN).</w:t>
      </w:r>
    </w:p>
    <w:p w14:paraId="5DF3FB21" w14:textId="177F66E5" w:rsidR="00F333C9" w:rsidRPr="00765253" w:rsidRDefault="00F333C9" w:rsidP="006635E9">
      <w:pPr>
        <w:pStyle w:val="3-Odstavek"/>
      </w:pPr>
      <w:r w:rsidRPr="00765253">
        <w:t>Sestavni del odloka je tudi projekt Spremembe in dopolnitve lokacijskega načrta Stari jašek v Velenju (za dele območij urejanja RP1 in SP), št. projekta AB-514/11, ki ga je izdelal Arhitekturni biro Gutman d.o.o., Šalek 104, Velenje, oktobra 2011.</w:t>
      </w:r>
    </w:p>
    <w:p w14:paraId="3E9BC913" w14:textId="515726FC" w:rsidR="00D24702" w:rsidRDefault="00D24702" w:rsidP="006635E9">
      <w:pPr>
        <w:pStyle w:val="3-Odstavek"/>
      </w:pPr>
      <w:r w:rsidRPr="00765253">
        <w:t>Sestavni del odloka je tudi projekt Spremembe in dopolnitve lokacijskega načrta Stari jašek v Velenju, ki ga je izdelalo podjetje P&amp;A, Projektivni atelje Velenje, Cesta na Vrtače 23, 3320 Velenje, številka projekta 635/13-LN, v juliju 2013 - v nadaljevanju: SD LN.</w:t>
      </w:r>
    </w:p>
    <w:p w14:paraId="1C3667DF" w14:textId="67F7ECD4" w:rsidR="0044598B" w:rsidRPr="006B0F29" w:rsidRDefault="0044598B" w:rsidP="006635E9">
      <w:pPr>
        <w:pStyle w:val="3-Odstavek"/>
      </w:pPr>
      <w:r w:rsidRPr="006B0F29">
        <w:t>Sestavni del odloka je tudi projekt Spremembe in dopolnitve lokacijskega načrta Stari jašek v Velenju, ki ga je izdelalo podjetje S7 d.o.o., Stari trg 35, Velenje, številka projekta S7-0423-24, v marcu 2024 - v nadaljevanju: SD LN</w:t>
      </w:r>
      <w:r w:rsidR="00136D38" w:rsidRPr="006B0F29">
        <w:t>.</w:t>
      </w:r>
    </w:p>
    <w:p w14:paraId="42F545B6" w14:textId="7827119D" w:rsidR="00FB1E35" w:rsidRPr="00765253" w:rsidRDefault="00FB1E35" w:rsidP="00131B01">
      <w:pPr>
        <w:pStyle w:val="1-Poglavje"/>
      </w:pPr>
      <w:r w:rsidRPr="006B0F29">
        <w:t>II. MEJA IN VELIKOST UREDITVENEGA</w:t>
      </w:r>
      <w:r w:rsidRPr="00765253">
        <w:t xml:space="preserve"> OBMOČJA</w:t>
      </w:r>
    </w:p>
    <w:p w14:paraId="0CB831A4" w14:textId="77777777" w:rsidR="00FB1E35" w:rsidRPr="00806BB1" w:rsidRDefault="00FB1E35" w:rsidP="006635E9">
      <w:pPr>
        <w:pStyle w:val="2-lennormativnidel"/>
      </w:pPr>
      <w:r w:rsidRPr="00806BB1">
        <w:t>3. člen</w:t>
      </w:r>
    </w:p>
    <w:p w14:paraId="648C7B80" w14:textId="6362B563" w:rsidR="00FB1E35" w:rsidRDefault="00FB1E35" w:rsidP="006635E9">
      <w:pPr>
        <w:pStyle w:val="3-Odstavek"/>
      </w:pPr>
      <w:r w:rsidRPr="00765253">
        <w:t xml:space="preserve">Ureditveno območje Starega jaška je omejeno: na južni strani z južnim robom predvideno </w:t>
      </w:r>
      <w:r w:rsidR="00942BBA" w:rsidRPr="00765253">
        <w:t>rekonstruirane</w:t>
      </w:r>
      <w:r w:rsidRPr="00765253">
        <w:t xml:space="preserve"> Koroške ceste (center mesta Velenje – rekreacijsko območje ob Velenjskem jezeru); na vzhodni strani s cesto proti ribiškemu domu oziroma proti ugrezninam pod Škalami, na severni strani z iztokom Lepene iz Škalskega jezera in površinami ob Velenjskem jezeru ter na zahodu z objekti za vrtičkarstvo in površinami rekreacijskega območja Jezero.</w:t>
      </w:r>
    </w:p>
    <w:p w14:paraId="7C6AC2E0" w14:textId="77777777" w:rsidR="00FB1E35" w:rsidRPr="00765253" w:rsidRDefault="00FB1E35" w:rsidP="006635E9">
      <w:pPr>
        <w:pStyle w:val="3-Odstavek"/>
      </w:pPr>
      <w:r w:rsidRPr="00765253">
        <w:t xml:space="preserve">Potek meje ureditvenega območja LN Stari jašek je prikazan na grafični prilogi list št. 2/1 v projektu iz 1. člena odloka. Ureditveno območje meri </w:t>
      </w:r>
      <w:smartTag w:uri="urn:schemas-microsoft-com:office:smarttags" w:element="metricconverter">
        <w:smartTagPr>
          <w:attr w:name="ProductID" w:val="22,3075 ha"/>
        </w:smartTagPr>
        <w:r w:rsidRPr="00765253">
          <w:t>22,3075 ha</w:t>
        </w:r>
      </w:smartTag>
      <w:r w:rsidRPr="00765253">
        <w:t>.</w:t>
      </w:r>
    </w:p>
    <w:p w14:paraId="223E6E59" w14:textId="4CDBF870" w:rsidR="00356C33" w:rsidRDefault="00356C33" w:rsidP="006635E9">
      <w:pPr>
        <w:pStyle w:val="3-Odstavek"/>
      </w:pPr>
      <w:r w:rsidRPr="00942BBA">
        <w:t>Ureditveno območje sprememb LN predstavlja šest ločenih ureditvenih območij na lokacijah (»R-15-A«, »a3-a3«, »ŠC-D«, »P29.3n«, »M34-n« in »RP3«) znotraj ureditvenega območja Stari jašek. Skupna velikost vseh ureditvenih območij sprememb LN je 2,3144ha.</w:t>
      </w:r>
    </w:p>
    <w:p w14:paraId="501C0786" w14:textId="2DD6AC4B" w:rsidR="00356C33" w:rsidRPr="00942BBA" w:rsidRDefault="00356C33" w:rsidP="006635E9">
      <w:pPr>
        <w:pStyle w:val="3-Odstavek"/>
      </w:pPr>
      <w:r w:rsidRPr="00942BBA">
        <w:t xml:space="preserve">Potek meje vseh šestih ureditvenih območij sprememb LN je prikazan na risbah št. </w:t>
      </w:r>
      <w:smartTag w:uri="urn:schemas-microsoft-com:office:smarttags" w:element="metricconverter">
        <w:smartTagPr>
          <w:attr w:name="ProductID" w:val="2 in"/>
        </w:smartTagPr>
        <w:r w:rsidRPr="00942BBA">
          <w:t>2 in</w:t>
        </w:r>
      </w:smartTag>
      <w:r w:rsidRPr="00942BBA">
        <w:t xml:space="preserve"> 3.1 do 3.3 v Spremembah LN.</w:t>
      </w:r>
    </w:p>
    <w:p w14:paraId="2C71D424" w14:textId="77777777" w:rsidR="00D24702" w:rsidRDefault="00D24702" w:rsidP="006635E9">
      <w:pPr>
        <w:pStyle w:val="3-Odstavek"/>
        <w:rPr>
          <w:iCs/>
        </w:rPr>
      </w:pPr>
      <w:r w:rsidRPr="00765253">
        <w:t>S spremembami in dopolnitvami LN Stari jašek se spreminja ureditev predvsem na območju urejanja z oznako RP2, v manjšem obsegu pa segajo spremembe še na območja urejanja SP in OZP. Ureditveno območje</w:t>
      </w:r>
      <w:r w:rsidRPr="00765253">
        <w:rPr>
          <w:iCs/>
        </w:rPr>
        <w:t xml:space="preserve"> je razvidno iz grafičnih prilog v SD LN.</w:t>
      </w:r>
    </w:p>
    <w:p w14:paraId="6501F3B3" w14:textId="75351F6D" w:rsidR="0044598B" w:rsidRPr="006B0F29" w:rsidRDefault="0044598B" w:rsidP="006635E9">
      <w:pPr>
        <w:pStyle w:val="3-Odstavek"/>
      </w:pPr>
      <w:r w:rsidRPr="006B0F29">
        <w:t xml:space="preserve">S spremembami in dopolnitvami LN Stari jašek (S7 d.o.o., Stari trg 35, Velenje, številka projekta S7- 0423-24) se spreminja ureditev predvsem na območju urejanja z oznako RM2 in F2. V </w:t>
      </w:r>
      <w:r w:rsidRPr="006B0F29">
        <w:lastRenderedPageBreak/>
        <w:t>manjšem obsegu segajo spremembe še na območje F1, RM1 in SP. Območji F1(del) in F2(del) se združita v eno območje F. Ureditveno območje je razvidno iz grafičnih prilog v SD LN.</w:t>
      </w:r>
    </w:p>
    <w:p w14:paraId="3F3316B3" w14:textId="77777777" w:rsidR="00FB1E35" w:rsidRPr="00942BBA" w:rsidRDefault="00FB1E35" w:rsidP="006635E9">
      <w:pPr>
        <w:pStyle w:val="2-lennormativnidel"/>
      </w:pPr>
      <w:r w:rsidRPr="00942BBA">
        <w:t>4. člen</w:t>
      </w:r>
    </w:p>
    <w:p w14:paraId="6E49CA67" w14:textId="391B799C" w:rsidR="006635E9" w:rsidRPr="00765253" w:rsidRDefault="00FB1E35" w:rsidP="006635E9">
      <w:pPr>
        <w:pStyle w:val="3-Odstavek"/>
      </w:pPr>
      <w:r w:rsidRPr="00765253">
        <w:t>Ureditveno območje LN posega v dve katastrski občini in zajema naslednje parcele ali dele parcel:</w:t>
      </w:r>
    </w:p>
    <w:p w14:paraId="3A26504B" w14:textId="77777777" w:rsidR="00136D38" w:rsidRDefault="00136D38" w:rsidP="002C6DEF">
      <w:pPr>
        <w:pStyle w:val="4-Alineazaodstavkom"/>
        <w:numPr>
          <w:ilvl w:val="0"/>
          <w:numId w:val="0"/>
        </w:numPr>
        <w:ind w:left="360" w:hanging="360"/>
        <w:rPr>
          <w:rFonts w:ascii="Symbol" w:hAnsi="Symbol"/>
        </w:rPr>
      </w:pPr>
    </w:p>
    <w:p w14:paraId="3CD4C2C9" w14:textId="6E151728" w:rsidR="00FB1E35" w:rsidRDefault="002C6DEF" w:rsidP="002C6DEF">
      <w:pPr>
        <w:pStyle w:val="4-Alineazaodstavkom"/>
        <w:numPr>
          <w:ilvl w:val="0"/>
          <w:numId w:val="0"/>
        </w:numPr>
        <w:ind w:left="360" w:hanging="360"/>
      </w:pPr>
      <w:r>
        <w:rPr>
          <w:rFonts w:ascii="Symbol" w:hAnsi="Symbol"/>
        </w:rPr>
        <w:t></w:t>
      </w:r>
      <w:r>
        <w:rPr>
          <w:rFonts w:ascii="Symbol" w:hAnsi="Symbol"/>
        </w:rPr>
        <w:tab/>
      </w:r>
      <w:r w:rsidR="00FB1E35" w:rsidRPr="00765253">
        <w:t xml:space="preserve">v </w:t>
      </w:r>
      <w:r w:rsidR="00FB1E35" w:rsidRPr="006635E9">
        <w:t>katastrski</w:t>
      </w:r>
      <w:r w:rsidR="00FB1E35" w:rsidRPr="00765253">
        <w:t xml:space="preserve"> občini Škale:</w:t>
      </w:r>
      <w:r w:rsidR="00942BBA">
        <w:t xml:space="preserve"> </w:t>
      </w:r>
      <w:r w:rsidR="00FB1E35" w:rsidRPr="00765253">
        <w:t>1012-del, 1020/5-del, 1038-del (jezero), 1255/1-del;</w:t>
      </w:r>
    </w:p>
    <w:p w14:paraId="44B5A2CE" w14:textId="77777777" w:rsidR="006635E9" w:rsidRPr="00765253" w:rsidRDefault="006635E9" w:rsidP="00942BBA">
      <w:pPr>
        <w:tabs>
          <w:tab w:val="left" w:pos="-2268"/>
        </w:tabs>
        <w:rPr>
          <w:rFonts w:cs="Arial"/>
        </w:rPr>
      </w:pPr>
    </w:p>
    <w:p w14:paraId="6D81835E" w14:textId="77A5BF4D" w:rsidR="00FB1E35" w:rsidRPr="00765253" w:rsidRDefault="002C6DEF" w:rsidP="002C6DEF">
      <w:pPr>
        <w:pStyle w:val="4-Alineazaodstavkom"/>
        <w:numPr>
          <w:ilvl w:val="0"/>
          <w:numId w:val="0"/>
        </w:numPr>
        <w:ind w:left="360" w:hanging="360"/>
      </w:pPr>
      <w:r w:rsidRPr="00765253">
        <w:rPr>
          <w:rFonts w:ascii="Symbol" w:hAnsi="Symbol"/>
        </w:rPr>
        <w:t></w:t>
      </w:r>
      <w:r w:rsidRPr="00765253">
        <w:rPr>
          <w:rFonts w:ascii="Symbol" w:hAnsi="Symbol"/>
        </w:rPr>
        <w:tab/>
      </w:r>
      <w:r w:rsidR="00FB1E35" w:rsidRPr="00765253">
        <w:t>v katastrski občini Velenje:</w:t>
      </w:r>
      <w:r w:rsidR="006635E9">
        <w:t xml:space="preserve"> </w:t>
      </w:r>
      <w:r w:rsidR="00FB1E35" w:rsidRPr="00765253">
        <w:t>197, 198/1-del, 198/2, 198/3, 198/4, 199-del, 200, 201/1, 201/2, 201/3, 201/4, 203/1-del, 203/3, 203/4, 203/5, 203/6, 203/7, 203/8, 228/1-del, 228/2, 228/3, 232/1, 232/2, 234, 235/1, 235/2, 235/3, 235/4, 236, 237/1, 237/2, 238/1, 238/2, 239/2, 240/1, 240/2, 240/3, 240/4, 241/2, 242, 244, 245, 246, 247, 250, 251, 252/1, 252/2, 252/3, 253/1, 253/2, 254, 255/1, 255/2, 256, 257, 258/1, 258/3, 259/2, 259/3, 259/4, 259/5, 259/6, 260, 261, 263/1, 263/2, 263/3, 263/4, 263/5, 264/1, 264/2, 692-del, 693-del, 696/2-del, 697/1-del, 697/2, 698/1-del, 698/2, 713/1-del, 715, 716/1, 716/2, 717/1, 717/2, 717/3, 719/1, 719/2, 720/1, 720/2, 720/3, 721, 722/1, 722/2, 722/3, 723, 724, 725, 726, 727/1, 727/2, 727/3, 727/4, 727/5, 727/6, 727/7, 727/8, 728/1, 728/2, 730/1-del, 730/2, 730/3, 732-del, 734-del, 735/2, 736, 737, 739, 744/1-del, 744/2, 744/3, 747-del, 3496/3-del, 3496/4, 3496/5, 3496/7, 3496/8, 3498/2-del, 3498/3, 3566/1, 3566/2, 3567-del, 3591/1-del, 3591/3-del, 3640/1-del.</w:t>
      </w:r>
    </w:p>
    <w:p w14:paraId="4F26213C" w14:textId="325CAA9F" w:rsidR="00356C33" w:rsidRDefault="00356C33" w:rsidP="006635E9">
      <w:pPr>
        <w:pStyle w:val="3-Odstavek"/>
      </w:pPr>
      <w:r w:rsidRPr="00851AA4">
        <w:t xml:space="preserve">Ureditveno območje sprememb LN zajema parcele ali del parcel v </w:t>
      </w:r>
      <w:proofErr w:type="spellStart"/>
      <w:r w:rsidRPr="00851AA4">
        <w:t>k.o</w:t>
      </w:r>
      <w:proofErr w:type="spellEnd"/>
      <w:r w:rsidRPr="00851AA4">
        <w:t xml:space="preserve">. Velenje: </w:t>
      </w:r>
    </w:p>
    <w:p w14:paraId="0900A1D2" w14:textId="77777777" w:rsidR="006635E9" w:rsidRDefault="006635E9" w:rsidP="006635E9">
      <w:pPr>
        <w:pStyle w:val="4-Alineazaodstavkom"/>
        <w:numPr>
          <w:ilvl w:val="0"/>
          <w:numId w:val="0"/>
        </w:numPr>
        <w:ind w:left="360"/>
      </w:pPr>
    </w:p>
    <w:p w14:paraId="04D5D52A" w14:textId="675309A4" w:rsidR="00356C33" w:rsidRPr="00851AA4" w:rsidRDefault="002C6DEF" w:rsidP="002C6DEF">
      <w:pPr>
        <w:pStyle w:val="4-Alineazaodstavkom"/>
        <w:numPr>
          <w:ilvl w:val="0"/>
          <w:numId w:val="0"/>
        </w:numPr>
        <w:ind w:left="360" w:hanging="360"/>
      </w:pPr>
      <w:r w:rsidRPr="00851AA4">
        <w:rPr>
          <w:rFonts w:ascii="Symbol" w:hAnsi="Symbol"/>
        </w:rPr>
        <w:t></w:t>
      </w:r>
      <w:r w:rsidRPr="00851AA4">
        <w:rPr>
          <w:rFonts w:ascii="Symbol" w:hAnsi="Symbol"/>
        </w:rPr>
        <w:tab/>
      </w:r>
      <w:r w:rsidR="00356C33" w:rsidRPr="00851AA4">
        <w:t xml:space="preserve">na lokaciji »R-15-A«: 239/2-del, 240/1-del, </w:t>
      </w:r>
      <w:smartTag w:uri="urn:schemas-microsoft-com:office:smarttags" w:element="metricconverter">
        <w:smartTagPr>
          <w:attr w:name="ProductID" w:val="242 in"/>
        </w:smartTagPr>
        <w:r w:rsidR="00356C33" w:rsidRPr="00851AA4">
          <w:t>242 in</w:t>
        </w:r>
      </w:smartTag>
      <w:r w:rsidR="00356C33" w:rsidRPr="00851AA4">
        <w:t xml:space="preserve"> 244;</w:t>
      </w:r>
    </w:p>
    <w:p w14:paraId="1A5F61FC" w14:textId="29A62E82" w:rsidR="00356C33" w:rsidRPr="00851AA4" w:rsidRDefault="002C6DEF" w:rsidP="002C6DEF">
      <w:pPr>
        <w:pStyle w:val="4-Alineazaodstavkom"/>
        <w:numPr>
          <w:ilvl w:val="0"/>
          <w:numId w:val="0"/>
        </w:numPr>
        <w:ind w:left="360" w:hanging="360"/>
      </w:pPr>
      <w:r w:rsidRPr="00851AA4">
        <w:rPr>
          <w:rFonts w:ascii="Symbol" w:hAnsi="Symbol"/>
        </w:rPr>
        <w:t></w:t>
      </w:r>
      <w:r w:rsidRPr="00851AA4">
        <w:rPr>
          <w:rFonts w:ascii="Symbol" w:hAnsi="Symbol"/>
        </w:rPr>
        <w:tab/>
      </w:r>
      <w:r w:rsidR="00356C33" w:rsidRPr="00851AA4">
        <w:t>na lokaciji »a3-a3«: 232/2-del, 237/1-del, 252/1-del, 252/7-del, 255/2-del in 257-del;</w:t>
      </w:r>
    </w:p>
    <w:p w14:paraId="583EBD16" w14:textId="0EDF5AAC" w:rsidR="00356C33" w:rsidRPr="00851AA4" w:rsidRDefault="002C6DEF" w:rsidP="002C6DEF">
      <w:pPr>
        <w:pStyle w:val="4-Alineazaodstavkom"/>
        <w:numPr>
          <w:ilvl w:val="0"/>
          <w:numId w:val="0"/>
        </w:numPr>
        <w:ind w:left="360" w:hanging="360"/>
      </w:pPr>
      <w:r w:rsidRPr="00851AA4">
        <w:rPr>
          <w:rFonts w:ascii="Symbol" w:hAnsi="Symbol"/>
        </w:rPr>
        <w:t></w:t>
      </w:r>
      <w:r w:rsidRPr="00851AA4">
        <w:rPr>
          <w:rFonts w:ascii="Symbol" w:hAnsi="Symbol"/>
        </w:rPr>
        <w:tab/>
      </w:r>
      <w:r w:rsidR="006635E9">
        <w:t>n</w:t>
      </w:r>
      <w:r w:rsidR="00356C33" w:rsidRPr="00851AA4">
        <w:t xml:space="preserve">a lokaciji »ŠC-D«: 198/3-del, 203/7, 259/2-del, 259/6-del, 260-del, 263/2-del, 3496/7-del, 3496/11 in 3496/12-del; </w:t>
      </w:r>
    </w:p>
    <w:p w14:paraId="79E8EC33" w14:textId="2C6DE462" w:rsidR="00356C33" w:rsidRPr="00851AA4" w:rsidRDefault="002C6DEF" w:rsidP="002C6DEF">
      <w:pPr>
        <w:pStyle w:val="4-Alineazaodstavkom"/>
        <w:numPr>
          <w:ilvl w:val="0"/>
          <w:numId w:val="0"/>
        </w:numPr>
        <w:ind w:left="360" w:hanging="360"/>
      </w:pPr>
      <w:r w:rsidRPr="00851AA4">
        <w:rPr>
          <w:rFonts w:ascii="Symbol" w:hAnsi="Symbol"/>
        </w:rPr>
        <w:t></w:t>
      </w:r>
      <w:r w:rsidRPr="00851AA4">
        <w:rPr>
          <w:rFonts w:ascii="Symbol" w:hAnsi="Symbol"/>
        </w:rPr>
        <w:tab/>
      </w:r>
      <w:r w:rsidR="00356C33" w:rsidRPr="00851AA4">
        <w:t>na lokaciji »P29.3n«: 246/3-del, 259/2-del, 260-del in 263/2-del;</w:t>
      </w:r>
    </w:p>
    <w:p w14:paraId="77BA605A" w14:textId="20EFD93E" w:rsidR="00356C33" w:rsidRPr="00851AA4" w:rsidRDefault="002C6DEF" w:rsidP="002C6DEF">
      <w:pPr>
        <w:pStyle w:val="4-Alineazaodstavkom"/>
        <w:numPr>
          <w:ilvl w:val="0"/>
          <w:numId w:val="0"/>
        </w:numPr>
        <w:ind w:left="360" w:hanging="360"/>
      </w:pPr>
      <w:r w:rsidRPr="00851AA4">
        <w:rPr>
          <w:rFonts w:ascii="Symbol" w:hAnsi="Symbol"/>
        </w:rPr>
        <w:t></w:t>
      </w:r>
      <w:r w:rsidRPr="00851AA4">
        <w:rPr>
          <w:rFonts w:ascii="Symbol" w:hAnsi="Symbol"/>
        </w:rPr>
        <w:tab/>
      </w:r>
      <w:r w:rsidR="00356C33" w:rsidRPr="00851AA4">
        <w:t>na lokaciji »M34-n«: 717/5, 717/6, 717/8-del,  720/1-del, 722/4-del, 723/1-del in 723/2-del;</w:t>
      </w:r>
    </w:p>
    <w:p w14:paraId="440F5867" w14:textId="7A3D68F1" w:rsidR="00356C33" w:rsidRPr="00851AA4" w:rsidRDefault="002C6DEF" w:rsidP="002C6DEF">
      <w:pPr>
        <w:pStyle w:val="4-Alineazaodstavkom"/>
        <w:numPr>
          <w:ilvl w:val="0"/>
          <w:numId w:val="0"/>
        </w:numPr>
        <w:ind w:left="360" w:hanging="360"/>
      </w:pPr>
      <w:r w:rsidRPr="00851AA4">
        <w:rPr>
          <w:rFonts w:ascii="Symbol" w:hAnsi="Symbol"/>
        </w:rPr>
        <w:t></w:t>
      </w:r>
      <w:r w:rsidRPr="00851AA4">
        <w:rPr>
          <w:rFonts w:ascii="Symbol" w:hAnsi="Symbol"/>
        </w:rPr>
        <w:tab/>
      </w:r>
      <w:r w:rsidR="00356C33" w:rsidRPr="00851AA4">
        <w:t xml:space="preserve">na lokaciji »RP3«: 263/1, 263/7-del, 715-del in 3566/1-del v </w:t>
      </w:r>
      <w:proofErr w:type="spellStart"/>
      <w:r w:rsidR="00356C33" w:rsidRPr="00851AA4">
        <w:t>k.o</w:t>
      </w:r>
      <w:proofErr w:type="spellEnd"/>
      <w:r w:rsidR="00356C33" w:rsidRPr="00851AA4">
        <w:t>. Velenje.</w:t>
      </w:r>
    </w:p>
    <w:p w14:paraId="2D0359D2" w14:textId="77777777" w:rsidR="00FB1E35" w:rsidRDefault="00FB1E35" w:rsidP="006635E9">
      <w:pPr>
        <w:pStyle w:val="3-Odstavek"/>
      </w:pPr>
      <w:r w:rsidRPr="00765253">
        <w:t xml:space="preserve">V kolikor bodo po sprejemu tega odloka izvedene </w:t>
      </w:r>
      <w:proofErr w:type="spellStart"/>
      <w:r w:rsidRPr="00765253">
        <w:t>parcelacijske</w:t>
      </w:r>
      <w:proofErr w:type="spellEnd"/>
      <w:r w:rsidRPr="00765253">
        <w:t xml:space="preserve"> spremembe, se smiselno uporabljajo nove parcelne številke.</w:t>
      </w:r>
    </w:p>
    <w:p w14:paraId="47D5346C" w14:textId="77777777" w:rsidR="00FB1E35" w:rsidRPr="00765253" w:rsidRDefault="00FB1E35" w:rsidP="006635E9">
      <w:pPr>
        <w:pStyle w:val="1-Poglavje"/>
      </w:pPr>
      <w:r w:rsidRPr="00765253">
        <w:t>III. NAMEMBNOST UREDITVENEGA OBMOČJA</w:t>
      </w:r>
    </w:p>
    <w:p w14:paraId="5B9C7C04" w14:textId="77777777" w:rsidR="00FB1E35" w:rsidRPr="00942BBA" w:rsidRDefault="00FB1E35" w:rsidP="006635E9">
      <w:pPr>
        <w:pStyle w:val="2-lennormativnidel"/>
      </w:pPr>
      <w:r w:rsidRPr="00942BBA">
        <w:t>5. člen</w:t>
      </w:r>
    </w:p>
    <w:p w14:paraId="69227EA5" w14:textId="77777777" w:rsidR="00FB1E35" w:rsidRDefault="00FB1E35" w:rsidP="00131B01">
      <w:pPr>
        <w:pStyle w:val="3-Odstavek"/>
      </w:pPr>
      <w:r w:rsidRPr="006635E9">
        <w:t>Ureditveno</w:t>
      </w:r>
      <w:r w:rsidRPr="00765253">
        <w:t xml:space="preserve"> območje LN Stari jašek je glede na namembnost dolgoročno opredeljeno kot:</w:t>
      </w:r>
    </w:p>
    <w:p w14:paraId="269BF8DA" w14:textId="77777777" w:rsidR="00D12CFD" w:rsidRPr="00765253" w:rsidRDefault="00D12CFD" w:rsidP="006635E9">
      <w:pPr>
        <w:pStyle w:val="5-tevilnatoka"/>
      </w:pPr>
    </w:p>
    <w:p w14:paraId="6B617F78" w14:textId="153DADB3" w:rsidR="00FB1E35" w:rsidRPr="00765253" w:rsidRDefault="002C6DEF" w:rsidP="002C6DEF">
      <w:pPr>
        <w:pStyle w:val="4-Alineazaodstavkom"/>
        <w:numPr>
          <w:ilvl w:val="0"/>
          <w:numId w:val="0"/>
        </w:numPr>
        <w:ind w:left="360" w:hanging="360"/>
      </w:pPr>
      <w:r w:rsidRPr="00765253">
        <w:rPr>
          <w:rFonts w:ascii="Symbol" w:hAnsi="Symbol"/>
        </w:rPr>
        <w:t></w:t>
      </w:r>
      <w:r w:rsidRPr="00765253">
        <w:rPr>
          <w:rFonts w:ascii="Symbol" w:hAnsi="Symbol"/>
        </w:rPr>
        <w:tab/>
      </w:r>
      <w:r w:rsidR="00FB1E35" w:rsidRPr="00765253">
        <w:t>območje za muzej premogovništva in industrializacije na Slovenskem,</w:t>
      </w:r>
    </w:p>
    <w:p w14:paraId="1663FE48" w14:textId="70700A07" w:rsidR="00FB1E35" w:rsidRPr="00765253" w:rsidRDefault="002C6DEF" w:rsidP="002C6DEF">
      <w:pPr>
        <w:pStyle w:val="4-Alineazaodstavkom"/>
        <w:numPr>
          <w:ilvl w:val="0"/>
          <w:numId w:val="0"/>
        </w:numPr>
        <w:ind w:left="360" w:hanging="360"/>
      </w:pPr>
      <w:r w:rsidRPr="00765253">
        <w:rPr>
          <w:rFonts w:ascii="Symbol" w:hAnsi="Symbol"/>
        </w:rPr>
        <w:t></w:t>
      </w:r>
      <w:r w:rsidRPr="00765253">
        <w:rPr>
          <w:rFonts w:ascii="Symbol" w:hAnsi="Symbol"/>
        </w:rPr>
        <w:tab/>
      </w:r>
      <w:r w:rsidR="00FB1E35" w:rsidRPr="00765253">
        <w:t>območje izobraževalnih, raziskovalnih in s tem povezanih dejavnosti,</w:t>
      </w:r>
    </w:p>
    <w:p w14:paraId="151EC1FD" w14:textId="7FFEE3A4" w:rsidR="00FB1E35" w:rsidRPr="00765253" w:rsidRDefault="002C6DEF" w:rsidP="002C6DEF">
      <w:pPr>
        <w:pStyle w:val="4-Alineazaodstavkom"/>
        <w:numPr>
          <w:ilvl w:val="0"/>
          <w:numId w:val="0"/>
        </w:numPr>
        <w:ind w:left="360" w:hanging="360"/>
      </w:pPr>
      <w:r w:rsidRPr="00765253">
        <w:rPr>
          <w:rFonts w:ascii="Symbol" w:hAnsi="Symbol"/>
        </w:rPr>
        <w:t></w:t>
      </w:r>
      <w:r w:rsidRPr="00765253">
        <w:rPr>
          <w:rFonts w:ascii="Symbol" w:hAnsi="Symbol"/>
        </w:rPr>
        <w:tab/>
      </w:r>
      <w:r w:rsidR="00FB1E35" w:rsidRPr="00765253">
        <w:t>območje za rekreacijo in turizem,</w:t>
      </w:r>
    </w:p>
    <w:p w14:paraId="5804B25E" w14:textId="0F606492" w:rsidR="00FB1E35" w:rsidRPr="00765253" w:rsidRDefault="002C6DEF" w:rsidP="002C6DEF">
      <w:pPr>
        <w:pStyle w:val="4-Alineazaodstavkom"/>
        <w:numPr>
          <w:ilvl w:val="0"/>
          <w:numId w:val="0"/>
        </w:numPr>
        <w:ind w:left="360" w:hanging="360"/>
      </w:pPr>
      <w:r w:rsidRPr="00765253">
        <w:rPr>
          <w:rFonts w:ascii="Symbol" w:hAnsi="Symbol"/>
        </w:rPr>
        <w:t></w:t>
      </w:r>
      <w:r w:rsidRPr="00765253">
        <w:rPr>
          <w:rFonts w:ascii="Symbol" w:hAnsi="Symbol"/>
        </w:rPr>
        <w:tab/>
      </w:r>
      <w:r w:rsidR="00FB1E35" w:rsidRPr="00765253">
        <w:t>povezovalni prostor med mestnimi in zelenimi / odprtimi površinami</w:t>
      </w:r>
    </w:p>
    <w:p w14:paraId="473BA779" w14:textId="3965BF15" w:rsidR="00FB1E35" w:rsidRPr="00765253" w:rsidRDefault="002C6DEF" w:rsidP="002C6DEF">
      <w:pPr>
        <w:pStyle w:val="4-Alineazaodstavkom"/>
        <w:numPr>
          <w:ilvl w:val="0"/>
          <w:numId w:val="0"/>
        </w:numPr>
        <w:ind w:left="360" w:hanging="360"/>
      </w:pPr>
      <w:r w:rsidRPr="00765253">
        <w:rPr>
          <w:rFonts w:ascii="Symbol" w:hAnsi="Symbol"/>
        </w:rPr>
        <w:t></w:t>
      </w:r>
      <w:r w:rsidRPr="00765253">
        <w:rPr>
          <w:rFonts w:ascii="Symbol" w:hAnsi="Symbol"/>
        </w:rPr>
        <w:tab/>
      </w:r>
      <w:r w:rsidR="00FB1E35" w:rsidRPr="00765253">
        <w:t>območje za poslovne dejavnosti, za obrtne dejavnosti in okolju prijazne proizvodne dejavnosti.</w:t>
      </w:r>
    </w:p>
    <w:p w14:paraId="2295B1D7" w14:textId="77777777" w:rsidR="00FB1E35" w:rsidRPr="00942BBA" w:rsidRDefault="00FB1E35" w:rsidP="00D12CFD">
      <w:pPr>
        <w:pStyle w:val="2-lennormativnidel"/>
      </w:pPr>
      <w:r w:rsidRPr="00942BBA">
        <w:t>6. člen</w:t>
      </w:r>
    </w:p>
    <w:p w14:paraId="62293FAB" w14:textId="77777777" w:rsidR="00C45D13" w:rsidRPr="00765253" w:rsidRDefault="00C45D13" w:rsidP="00D12CFD">
      <w:pPr>
        <w:pStyle w:val="3-Odstavek"/>
      </w:pPr>
      <w:r w:rsidRPr="00765253">
        <w:t>Celotno ureditveno območje LN je deljeno na posamezna območja urejanja, ki so oblikovana glede na prevladujočo namembnost objektov in površin in kjer so dovoljeni temu ustrezni posegi v prostor:</w:t>
      </w:r>
    </w:p>
    <w:p w14:paraId="34CABDC2" w14:textId="34770430" w:rsidR="00C45D13" w:rsidRPr="00765253" w:rsidRDefault="00C45D13" w:rsidP="00D12CFD">
      <w:pPr>
        <w:pStyle w:val="Pododdelek"/>
      </w:pPr>
      <w:r w:rsidRPr="00765253">
        <w:lastRenderedPageBreak/>
        <w:t>A</w:t>
      </w:r>
      <w:r w:rsidR="00703EA4">
        <w:t xml:space="preserve"> </w:t>
      </w:r>
      <w:r w:rsidRPr="00765253">
        <w:t>- OBMOČJE UREJANJA APS (A1 in A2):</w:t>
      </w:r>
    </w:p>
    <w:p w14:paraId="60DE7851" w14:textId="77777777" w:rsidR="00C45D13" w:rsidRPr="00765253" w:rsidRDefault="00C45D13" w:rsidP="00D12CFD">
      <w:pPr>
        <w:pStyle w:val="3-Odstavek"/>
      </w:pPr>
      <w:r w:rsidRPr="00765253">
        <w:t>Načrtovana je ohranitev obstoječih dejavnosti (</w:t>
      </w:r>
      <w:proofErr w:type="spellStart"/>
      <w:r w:rsidRPr="00765253">
        <w:t>avtoprevozništvo</w:t>
      </w:r>
      <w:proofErr w:type="spellEnd"/>
      <w:r w:rsidRPr="00765253">
        <w:t xml:space="preserve">, servisiranje za lastne in javne potrebe, tehnični pregledi, prodaja avtomobilov, spremljajoče dejavnosti) s postopnim uvajanjem dejavnosti, ki bodo dopolnjevale prevladujoče dejavnosti na celotnem ureditvenem območju Starega jaška. </w:t>
      </w:r>
    </w:p>
    <w:p w14:paraId="00D182CA" w14:textId="77777777" w:rsidR="00FB5AE0" w:rsidRPr="00765253" w:rsidRDefault="00FB5AE0" w:rsidP="00D12CFD">
      <w:pPr>
        <w:pStyle w:val="3-Odstavek"/>
      </w:pPr>
      <w:r w:rsidRPr="00765253">
        <w:t>V objektu A4 je dovoljena proizvodna, poslovna, obrtna ali skladiščna dejavnost. Ob objektu 4A je dovoljeno izvesti na vzhodni strani pomožni tehnološki objekt (silos) maksimalnih dimenzij 6,0 m x 9,0 m, višine do 11,0 m ( tolerance +- 1,50 m).</w:t>
      </w:r>
    </w:p>
    <w:p w14:paraId="299A3907" w14:textId="54E878AF" w:rsidR="00C45D13" w:rsidRPr="00765253" w:rsidRDefault="00C45D13" w:rsidP="00D12CFD">
      <w:pPr>
        <w:pStyle w:val="Pododdelek"/>
      </w:pPr>
      <w:r w:rsidRPr="00765253">
        <w:t>RM</w:t>
      </w:r>
      <w:r w:rsidR="00703EA4">
        <w:t xml:space="preserve"> </w:t>
      </w:r>
      <w:r w:rsidRPr="00765253">
        <w:t>- OBMOČJE MUZEJA PREMOGOVNIŠTVA IN INDUSTRIALIZACIJE (RM1 in RM2):</w:t>
      </w:r>
    </w:p>
    <w:p w14:paraId="3047797C" w14:textId="77777777" w:rsidR="00510912" w:rsidRDefault="00510912" w:rsidP="00510912">
      <w:pPr>
        <w:pStyle w:val="5-tevilnatoka"/>
      </w:pPr>
    </w:p>
    <w:p w14:paraId="1C8A93B4" w14:textId="432CFF35" w:rsidR="00C45D13" w:rsidRDefault="00C45D13" w:rsidP="00510912">
      <w:pPr>
        <w:pStyle w:val="5-tevilnatoka"/>
      </w:pPr>
      <w:r w:rsidRPr="00765253">
        <w:t>Načrtovana je postopna preureditev površin in objektov za namembnosti:</w:t>
      </w:r>
    </w:p>
    <w:p w14:paraId="14591EAD" w14:textId="77777777" w:rsidR="00510912" w:rsidRDefault="00510912" w:rsidP="00D12CFD">
      <w:pPr>
        <w:pStyle w:val="5-tevilnatoka"/>
      </w:pPr>
    </w:p>
    <w:p w14:paraId="0B511688" w14:textId="4DC9225D" w:rsidR="00C45D13" w:rsidRPr="00510912" w:rsidRDefault="00510912" w:rsidP="00D12CFD">
      <w:pPr>
        <w:pStyle w:val="5-tevilnatoka"/>
      </w:pPr>
      <w:r w:rsidRPr="00510912">
        <w:t>P</w:t>
      </w:r>
      <w:r w:rsidR="00C45D13" w:rsidRPr="00510912">
        <w:t>revladujoče dejavnosti:</w:t>
      </w:r>
    </w:p>
    <w:p w14:paraId="34443153" w14:textId="77777777" w:rsidR="00D12CFD" w:rsidRPr="00765253" w:rsidRDefault="00D12CFD" w:rsidP="00C45D13">
      <w:pPr>
        <w:rPr>
          <w:rFonts w:cs="Arial"/>
        </w:rPr>
      </w:pPr>
    </w:p>
    <w:p w14:paraId="40DA08BB" w14:textId="705E96DF" w:rsidR="00C45D13" w:rsidRPr="00765253" w:rsidRDefault="00C45D13" w:rsidP="00510912">
      <w:pPr>
        <w:pStyle w:val="Alinejazatoko"/>
      </w:pPr>
      <w:r w:rsidRPr="00765253">
        <w:t>centralni muzej premogovništva in industrializacije na Slovenskem,</w:t>
      </w:r>
    </w:p>
    <w:p w14:paraId="078DBB4D" w14:textId="536EE76C" w:rsidR="00C45D13" w:rsidRDefault="00C45D13" w:rsidP="00510912">
      <w:pPr>
        <w:pStyle w:val="Alinejazatoko"/>
      </w:pPr>
      <w:r w:rsidRPr="00765253">
        <w:t>izobraževalne in raziskovalne in s tem povezane dejavnosti,</w:t>
      </w:r>
    </w:p>
    <w:p w14:paraId="255D1B08" w14:textId="77777777" w:rsidR="00D12CFD" w:rsidRPr="00765253" w:rsidRDefault="00D12CFD" w:rsidP="00851AA4">
      <w:pPr>
        <w:ind w:left="720"/>
        <w:rPr>
          <w:rFonts w:cs="Arial"/>
        </w:rPr>
      </w:pPr>
    </w:p>
    <w:p w14:paraId="63572E2B" w14:textId="5E706F23" w:rsidR="00C45D13" w:rsidRPr="00510912" w:rsidRDefault="00510912" w:rsidP="00D12CFD">
      <w:pPr>
        <w:pStyle w:val="5-tevilnatoka"/>
      </w:pPr>
      <w:r w:rsidRPr="00510912">
        <w:t>S</w:t>
      </w:r>
      <w:r w:rsidR="00C45D13" w:rsidRPr="00510912">
        <w:t>premljajoče dejavnosti:</w:t>
      </w:r>
    </w:p>
    <w:p w14:paraId="78B29271" w14:textId="77777777" w:rsidR="00D12CFD" w:rsidRPr="00765253" w:rsidRDefault="00D12CFD" w:rsidP="00D12CFD">
      <w:pPr>
        <w:pStyle w:val="5-tevilnatoka"/>
      </w:pPr>
    </w:p>
    <w:p w14:paraId="2293267A" w14:textId="68C519CE" w:rsidR="00C45D13" w:rsidRPr="00765253" w:rsidRDefault="00C45D13" w:rsidP="00510912">
      <w:pPr>
        <w:pStyle w:val="Alinejazatoko"/>
      </w:pPr>
      <w:r w:rsidRPr="00765253">
        <w:t>stare obrti,</w:t>
      </w:r>
    </w:p>
    <w:p w14:paraId="0237DDA8" w14:textId="699E9D31" w:rsidR="00C45D13" w:rsidRPr="00765253" w:rsidRDefault="00C45D13" w:rsidP="00510912">
      <w:pPr>
        <w:pStyle w:val="Alinejazatoko"/>
      </w:pPr>
      <w:r w:rsidRPr="00765253">
        <w:t>lokali za obiskovalce (manjši gostinski lokali, prodajalne specializiranih izdelkov, manjši storitveni lokali in podobno),</w:t>
      </w:r>
    </w:p>
    <w:p w14:paraId="343F2683" w14:textId="1E52934D" w:rsidR="00C45D13" w:rsidRPr="00765253" w:rsidRDefault="00C45D13" w:rsidP="00510912">
      <w:pPr>
        <w:pStyle w:val="Alinejazatoko"/>
      </w:pPr>
      <w:r w:rsidRPr="00765253">
        <w:t>specializirane obrtne oziroma proizvodne delavnice, ki ne potrebujejo večjih zunanjih površin in so za prostor nevsiljive – sprejemljive,</w:t>
      </w:r>
    </w:p>
    <w:p w14:paraId="75B53712" w14:textId="7F0E992B" w:rsidR="00C45D13" w:rsidRPr="00765253" w:rsidRDefault="00C45D13" w:rsidP="00510912">
      <w:pPr>
        <w:pStyle w:val="Alinejazatoko"/>
      </w:pPr>
      <w:r w:rsidRPr="00765253">
        <w:t>poslovne dejavnosti (poslovni prostori, večnamenski prostori),</w:t>
      </w:r>
    </w:p>
    <w:p w14:paraId="440EA952" w14:textId="051456E7" w:rsidR="00C45D13" w:rsidRPr="00765253" w:rsidRDefault="00C45D13" w:rsidP="00510912">
      <w:pPr>
        <w:pStyle w:val="Alinejazatoko"/>
      </w:pPr>
      <w:r w:rsidRPr="00765253">
        <w:t>garažni objekti (</w:t>
      </w:r>
      <w:proofErr w:type="spellStart"/>
      <w:r w:rsidRPr="00765253">
        <w:t>večetažne</w:t>
      </w:r>
      <w:proofErr w:type="spellEnd"/>
      <w:r w:rsidRPr="00765253">
        <w:t xml:space="preserve"> garažne hiše),</w:t>
      </w:r>
    </w:p>
    <w:p w14:paraId="01828B54" w14:textId="2B71AB3F" w:rsidR="00FB5AE0" w:rsidRPr="00765253" w:rsidRDefault="00C45D13" w:rsidP="00510912">
      <w:pPr>
        <w:pStyle w:val="Alinejazatoko"/>
      </w:pPr>
      <w:r w:rsidRPr="00765253">
        <w:t>dejavnosti, ki bodo dopolnjevale obstoječe dejavnosti</w:t>
      </w:r>
    </w:p>
    <w:p w14:paraId="0827D582" w14:textId="59328A7D" w:rsidR="00C45D13" w:rsidRDefault="00FB5AE0" w:rsidP="00510912">
      <w:pPr>
        <w:pStyle w:val="Alinejazatoko"/>
      </w:pPr>
      <w:r w:rsidRPr="00765253">
        <w:t>poslovne dejavnosti, obrtne dejavnosti in okolju prijazne proizvodne dejavnosti</w:t>
      </w:r>
      <w:r w:rsidR="00C45D13" w:rsidRPr="00765253">
        <w:t>.</w:t>
      </w:r>
    </w:p>
    <w:p w14:paraId="7BBCF04A" w14:textId="77777777" w:rsidR="00923431" w:rsidRDefault="00923431" w:rsidP="002C6DEF">
      <w:pPr>
        <w:pStyle w:val="4-Alineazaodstavkom"/>
        <w:numPr>
          <w:ilvl w:val="0"/>
          <w:numId w:val="0"/>
        </w:numPr>
        <w:ind w:left="360" w:hanging="360"/>
      </w:pPr>
    </w:p>
    <w:p w14:paraId="372B1220" w14:textId="3B9FDAF7" w:rsidR="00923431" w:rsidRPr="006B0F29" w:rsidRDefault="00923431" w:rsidP="00510912">
      <w:pPr>
        <w:pStyle w:val="5-tevilnatoka"/>
      </w:pPr>
      <w:r w:rsidRPr="006B0F29">
        <w:t xml:space="preserve">Na območju RM2 je dopustna gradnja </w:t>
      </w:r>
      <w:proofErr w:type="spellStart"/>
      <w:r w:rsidRPr="006B0F29">
        <w:t>trafo</w:t>
      </w:r>
      <w:proofErr w:type="spellEnd"/>
      <w:r w:rsidRPr="006B0F29">
        <w:t xml:space="preserve"> postaje ali povečanje obstoječe (R4)</w:t>
      </w:r>
    </w:p>
    <w:p w14:paraId="77E6018B" w14:textId="680FB954" w:rsidR="00C45D13" w:rsidRDefault="00C45D13" w:rsidP="00D12CFD">
      <w:pPr>
        <w:pStyle w:val="Pododdelek"/>
      </w:pPr>
      <w:r w:rsidRPr="00765253">
        <w:t xml:space="preserve">RP- OBMOČJE ZA </w:t>
      </w:r>
      <w:r w:rsidRPr="00703EA4">
        <w:t xml:space="preserve">PROIZVODNJO, OBRT IN POSLOVNE DEJAVNOSTI </w:t>
      </w:r>
      <w:r w:rsidR="00D12CFD" w:rsidRPr="00703EA4">
        <w:br/>
      </w:r>
      <w:r w:rsidRPr="00703EA4">
        <w:t>(RP1, RP2</w:t>
      </w:r>
      <w:r w:rsidRPr="00765253">
        <w:t>, RP3, RP4 in RP5):</w:t>
      </w:r>
    </w:p>
    <w:p w14:paraId="4DD6269C" w14:textId="77777777" w:rsidR="00C45D13" w:rsidRDefault="00C45D13" w:rsidP="00D12CFD">
      <w:pPr>
        <w:pStyle w:val="3-Odstavek"/>
      </w:pPr>
      <w:r w:rsidRPr="00765253">
        <w:t>Dovoljene so ureditve za potrebe razvoja obstoječih in novih proizvodnih, obrtnih in poslovnih dejavnosti. Dovoljene so postopne preureditve površin in objektov za nove namembnosti, ki naj jih območje dobi dolgoročno:</w:t>
      </w:r>
    </w:p>
    <w:p w14:paraId="7D6540F5" w14:textId="77777777" w:rsidR="00851AA4" w:rsidRPr="00765253" w:rsidRDefault="00851AA4" w:rsidP="00C45D13">
      <w:pPr>
        <w:rPr>
          <w:rFonts w:cs="Arial"/>
        </w:rPr>
      </w:pPr>
    </w:p>
    <w:p w14:paraId="2B9404EA" w14:textId="5604EACB" w:rsidR="00C45D13" w:rsidRPr="00510912" w:rsidRDefault="00510912" w:rsidP="00D12CFD">
      <w:pPr>
        <w:pStyle w:val="5-tevilnatoka"/>
      </w:pPr>
      <w:r>
        <w:t xml:space="preserve">- </w:t>
      </w:r>
      <w:r w:rsidRPr="00510912">
        <w:t>Centralni</w:t>
      </w:r>
      <w:r w:rsidR="00C45D13" w:rsidRPr="00510912">
        <w:t xml:space="preserve"> muzej premogovništva in industrializacije na Slovenskem</w:t>
      </w:r>
    </w:p>
    <w:p w14:paraId="5ED05AD1" w14:textId="77777777" w:rsidR="00D12CFD" w:rsidRPr="00765253" w:rsidRDefault="00D12CFD" w:rsidP="00C45D13">
      <w:pPr>
        <w:rPr>
          <w:rFonts w:cs="Arial"/>
        </w:rPr>
      </w:pPr>
    </w:p>
    <w:p w14:paraId="688D6178" w14:textId="29633863" w:rsidR="00C45D13" w:rsidRPr="00510912" w:rsidRDefault="00510912" w:rsidP="00D12CFD">
      <w:pPr>
        <w:pStyle w:val="5-tevilnatoka"/>
      </w:pPr>
      <w:r>
        <w:t xml:space="preserve">- </w:t>
      </w:r>
      <w:r w:rsidRPr="00510912">
        <w:t>S</w:t>
      </w:r>
      <w:r w:rsidR="00C45D13" w:rsidRPr="00510912">
        <w:t>premljajoče dejavnosti:</w:t>
      </w:r>
    </w:p>
    <w:p w14:paraId="72943C3F" w14:textId="77777777" w:rsidR="00D12CFD" w:rsidRPr="00765253" w:rsidRDefault="00D12CFD" w:rsidP="00D12CFD">
      <w:pPr>
        <w:pStyle w:val="5-tevilnatoka"/>
      </w:pPr>
    </w:p>
    <w:p w14:paraId="12E117FB" w14:textId="2E544334" w:rsidR="00C45D13" w:rsidRPr="00765253" w:rsidRDefault="00C45D13" w:rsidP="00510912">
      <w:pPr>
        <w:pStyle w:val="Alinejazatoko"/>
      </w:pPr>
      <w:r w:rsidRPr="00765253">
        <w:t>proizvodne in obrtne delavnice, ki so za prostor nevsiljive – sprejemljive,</w:t>
      </w:r>
    </w:p>
    <w:p w14:paraId="6061B46D" w14:textId="14D3C448" w:rsidR="00C45D13" w:rsidRPr="00765253" w:rsidRDefault="00C45D13" w:rsidP="00510912">
      <w:pPr>
        <w:pStyle w:val="Alinejazatoko"/>
      </w:pPr>
      <w:r w:rsidRPr="00765253">
        <w:t>poslovne dejavnosti,</w:t>
      </w:r>
    </w:p>
    <w:p w14:paraId="1F5394F0" w14:textId="5D84E1E7" w:rsidR="00C45D13" w:rsidRPr="00765253" w:rsidRDefault="00C45D13" w:rsidP="00510912">
      <w:pPr>
        <w:pStyle w:val="Alinejazatoko"/>
      </w:pPr>
      <w:r w:rsidRPr="00765253">
        <w:t>lokali za obiskovalce (manjši gostinski lokali, prodajalne, manjši storitveni lokali in podobno),</w:t>
      </w:r>
    </w:p>
    <w:p w14:paraId="64857EC5" w14:textId="6D670970" w:rsidR="00C45D13" w:rsidRPr="00765253" w:rsidRDefault="00C45D13" w:rsidP="00510912">
      <w:pPr>
        <w:pStyle w:val="Alinejazatoko"/>
      </w:pPr>
      <w:r w:rsidRPr="00765253">
        <w:t>nastanitvene kapacitete (dijaški oziroma študentski dom, manjši hotel),</w:t>
      </w:r>
    </w:p>
    <w:p w14:paraId="705D459F" w14:textId="0F97B171" w:rsidR="00C45D13" w:rsidRPr="00765253" w:rsidRDefault="00C45D13" w:rsidP="00510912">
      <w:pPr>
        <w:pStyle w:val="Alinejazatoko"/>
      </w:pPr>
      <w:r w:rsidRPr="00765253">
        <w:t>garažni objekti (</w:t>
      </w:r>
      <w:proofErr w:type="spellStart"/>
      <w:r w:rsidRPr="00765253">
        <w:t>večetažne</w:t>
      </w:r>
      <w:proofErr w:type="spellEnd"/>
      <w:r w:rsidRPr="00765253">
        <w:t xml:space="preserve"> garažne hiše),</w:t>
      </w:r>
    </w:p>
    <w:p w14:paraId="4544E0D8" w14:textId="03A1EB5D" w:rsidR="00FB5AE0" w:rsidRPr="00765253" w:rsidRDefault="00C45D13" w:rsidP="00510912">
      <w:pPr>
        <w:pStyle w:val="Alinejazatoko"/>
      </w:pPr>
      <w:r w:rsidRPr="00765253">
        <w:t>na območjih urejanja, ki mejijo na območje OZP je dovoljena</w:t>
      </w:r>
      <w:r w:rsidR="007B1E45" w:rsidRPr="00765253">
        <w:t xml:space="preserve"> </w:t>
      </w:r>
      <w:r w:rsidRPr="00765253">
        <w:t>tudi namembnost v povezavi z rekreacijo v naravnem</w:t>
      </w:r>
      <w:r w:rsidR="007B1E45" w:rsidRPr="00765253">
        <w:t xml:space="preserve"> </w:t>
      </w:r>
      <w:r w:rsidR="00FB5AE0" w:rsidRPr="00765253">
        <w:t>okolju</w:t>
      </w:r>
    </w:p>
    <w:p w14:paraId="7E729083" w14:textId="22E40703" w:rsidR="00C45D13" w:rsidRPr="00765253" w:rsidRDefault="00FB5AE0" w:rsidP="00510912">
      <w:pPr>
        <w:pStyle w:val="Alinejazatoko"/>
      </w:pPr>
      <w:r w:rsidRPr="00765253">
        <w:t>skladiš</w:t>
      </w:r>
      <w:r w:rsidR="00D24702" w:rsidRPr="00765253">
        <w:t>ča ter deponije za sol in pesek</w:t>
      </w:r>
    </w:p>
    <w:p w14:paraId="0C1EEDD3" w14:textId="5CCFB62B" w:rsidR="00D24702" w:rsidRPr="00765253" w:rsidRDefault="00D24702" w:rsidP="00510912">
      <w:pPr>
        <w:pStyle w:val="Alinejazatoko"/>
      </w:pPr>
      <w:r w:rsidRPr="00765253">
        <w:t>storitveno – poslovne dejavnosti (avto servisne storitve, trgovina z avtomobili in avto deli);</w:t>
      </w:r>
    </w:p>
    <w:p w14:paraId="1996716D" w14:textId="55233295" w:rsidR="00D24702" w:rsidRPr="00765253" w:rsidRDefault="00D24702" w:rsidP="00510912">
      <w:pPr>
        <w:pStyle w:val="Alinejazatoko"/>
      </w:pPr>
      <w:r w:rsidRPr="00765253">
        <w:t>začasne parkirne površine.</w:t>
      </w:r>
    </w:p>
    <w:p w14:paraId="774552B2" w14:textId="386F3C1B" w:rsidR="006D6FDB" w:rsidRDefault="006D6FDB" w:rsidP="00D12CFD">
      <w:pPr>
        <w:pStyle w:val="Pododdelek"/>
      </w:pPr>
      <w:r w:rsidRPr="00765253">
        <w:lastRenderedPageBreak/>
        <w:t>ŠC</w:t>
      </w:r>
      <w:r w:rsidR="00401BAF">
        <w:t xml:space="preserve"> </w:t>
      </w:r>
      <w:r w:rsidRPr="00765253">
        <w:t xml:space="preserve">- OBMOČJE UREJANJA </w:t>
      </w:r>
      <w:r w:rsidRPr="00D12CFD">
        <w:t>ŠOLSKEGA</w:t>
      </w:r>
      <w:r w:rsidRPr="00765253">
        <w:t xml:space="preserve"> CENTRA:</w:t>
      </w:r>
    </w:p>
    <w:p w14:paraId="39825B71" w14:textId="1D47755C" w:rsidR="006D6FDB" w:rsidRPr="00765253" w:rsidRDefault="006D6FDB" w:rsidP="00D12CFD">
      <w:pPr>
        <w:pStyle w:val="3-Odstavek"/>
      </w:pPr>
      <w:r w:rsidRPr="00765253">
        <w:t xml:space="preserve">Načrtovana je ureditev objektov in površin za potrebe šolskega centra in MIC-a. Na področjih namenjenih parkiranju je dopustna izgradnja  </w:t>
      </w:r>
      <w:proofErr w:type="spellStart"/>
      <w:r w:rsidRPr="00765253">
        <w:t>večetažnih</w:t>
      </w:r>
      <w:proofErr w:type="spellEnd"/>
      <w:r w:rsidRPr="00765253">
        <w:t xml:space="preserve">  garažnih  objektov.  Znotraj  območja urejanja je dovoljena izgradnja posameznih objektov in naprav, ki  so  namenjeni  šolski  in  učni  namembnosti  ter  laboratorijski dejavnosti. Dovoljeno je postaviti laboratorijski objekt, pasivno energetsko zgradbo za namene izobraževanja in predstavitve sodobnih energetsko varčnih materialov, inteligentnih instalacij in možnosti  pridobivanja  energije  za  lastno  rabo.  Predvideni objekt  bo  tlorisnih  dimenzij 10,80m  (S-J)  x  8,80m  (V-Z)  z izvlekom  v  pritličju  na  južni  strani  dim. 2,00m  x  4,78m  kot zimski  vrt. Tlorisne  tolerance  zgradbe  so  +- 2,00m. </w:t>
      </w:r>
      <w:proofErr w:type="spellStart"/>
      <w:r w:rsidRPr="00765253">
        <w:t>Etažnost</w:t>
      </w:r>
      <w:proofErr w:type="spellEnd"/>
      <w:r w:rsidRPr="00765253">
        <w:t xml:space="preserve"> predvidenega objekta je K(klet) + P(pritličje) + M (mansarda). Streha je lahko enokapna ali dvokapna, naklon strešin pa od 20 – 35 stopinj. Kritina bo </w:t>
      </w:r>
      <w:proofErr w:type="spellStart"/>
      <w:r w:rsidRPr="00765253">
        <w:t>fotovoltaični</w:t>
      </w:r>
      <w:proofErr w:type="spellEnd"/>
      <w:r w:rsidRPr="00765253">
        <w:t xml:space="preserve"> modul.</w:t>
      </w:r>
    </w:p>
    <w:p w14:paraId="7ABCBD9C" w14:textId="0126DEAF" w:rsidR="00C45D13" w:rsidRDefault="00C45D13" w:rsidP="00D12CFD">
      <w:pPr>
        <w:pStyle w:val="Pododdelek"/>
      </w:pPr>
      <w:r w:rsidRPr="00765253">
        <w:t>F</w:t>
      </w:r>
      <w:r w:rsidR="00401BAF">
        <w:t xml:space="preserve"> </w:t>
      </w:r>
      <w:r w:rsidRPr="00765253">
        <w:t>- OBMOČJE UREJANJA FIRŠT - OBMOČJE ZA</w:t>
      </w:r>
      <w:r w:rsidR="007B1E45" w:rsidRPr="00765253">
        <w:t xml:space="preserve"> </w:t>
      </w:r>
      <w:r w:rsidRPr="00765253">
        <w:t>PROIZVODNJO, OBRT, IZOBRAŽEVANJE, RAZISKOVALNE</w:t>
      </w:r>
      <w:r w:rsidR="007B1E45" w:rsidRPr="00765253">
        <w:t xml:space="preserve"> </w:t>
      </w:r>
      <w:r w:rsidRPr="00765253">
        <w:t xml:space="preserve">IN POSLOVNE DEJAVNOSTI </w:t>
      </w:r>
    </w:p>
    <w:p w14:paraId="35C31317" w14:textId="77777777" w:rsidR="007B1E45" w:rsidRPr="00765253" w:rsidRDefault="00C45D13" w:rsidP="00D12CFD">
      <w:pPr>
        <w:pStyle w:val="3-Odstavek"/>
      </w:pPr>
      <w:r w:rsidRPr="00765253">
        <w:t>Dovoljene so ureditve za potrebe razvoja obstoječih in novih</w:t>
      </w:r>
      <w:r w:rsidR="007B1E45" w:rsidRPr="00765253">
        <w:t xml:space="preserve"> </w:t>
      </w:r>
      <w:r w:rsidRPr="00765253">
        <w:t>proizvodnih, obrtnih izobraževalnih, raziskovalnih in poslovnih</w:t>
      </w:r>
      <w:r w:rsidR="007B1E45" w:rsidRPr="00765253">
        <w:t xml:space="preserve"> dejavnosti. Dovoljene so postopne preureditve površin in</w:t>
      </w:r>
    </w:p>
    <w:p w14:paraId="443C4E0B" w14:textId="469A9A42" w:rsidR="007B1E45" w:rsidRPr="006B0F29" w:rsidRDefault="007B1E45" w:rsidP="007B1E45">
      <w:pPr>
        <w:rPr>
          <w:rFonts w:cs="Arial"/>
        </w:rPr>
      </w:pPr>
      <w:r w:rsidRPr="00765253">
        <w:rPr>
          <w:rFonts w:cs="Arial"/>
        </w:rPr>
        <w:t xml:space="preserve">objektov za nove </w:t>
      </w:r>
      <w:r w:rsidRPr="006B0F29">
        <w:rPr>
          <w:rFonts w:cs="Arial"/>
        </w:rPr>
        <w:t>namembnosti, ki naj jih območje dobi dolgoročno. Na območju je dopustna odstranitev dotrajanih objektov ali njihovih delov ter</w:t>
      </w:r>
      <w:r w:rsidR="006B0F29" w:rsidRPr="006B0F29">
        <w:rPr>
          <w:rFonts w:cs="Arial"/>
        </w:rPr>
        <w:t xml:space="preserve"> </w:t>
      </w:r>
      <w:r w:rsidRPr="006B0F29">
        <w:rPr>
          <w:rFonts w:cs="Arial"/>
        </w:rPr>
        <w:t>izgradnja dodatnih parkirišč za potrebe predvidenih dejavnosti. Na območju</w:t>
      </w:r>
      <w:r w:rsidR="00923431" w:rsidRPr="006B0F29">
        <w:rPr>
          <w:rFonts w:cs="Arial"/>
        </w:rPr>
        <w:t xml:space="preserve"> F </w:t>
      </w:r>
      <w:r w:rsidRPr="006B0F29">
        <w:rPr>
          <w:rFonts w:cs="Arial"/>
        </w:rPr>
        <w:t xml:space="preserve">je dopustna gradnja nove </w:t>
      </w:r>
      <w:proofErr w:type="spellStart"/>
      <w:r w:rsidRPr="006B0F29">
        <w:rPr>
          <w:rFonts w:cs="Arial"/>
        </w:rPr>
        <w:t>trafo</w:t>
      </w:r>
      <w:proofErr w:type="spellEnd"/>
      <w:r w:rsidRPr="006B0F29">
        <w:rPr>
          <w:rFonts w:cs="Arial"/>
        </w:rPr>
        <w:t xml:space="preserve"> postaje.</w:t>
      </w:r>
    </w:p>
    <w:p w14:paraId="3909D7EF" w14:textId="72F13B11" w:rsidR="00D24702" w:rsidRDefault="00D24702" w:rsidP="00D12CFD">
      <w:pPr>
        <w:pStyle w:val="3-Odstavek"/>
      </w:pPr>
      <w:r w:rsidRPr="006B0F29">
        <w:t xml:space="preserve">Na območju </w:t>
      </w:r>
      <w:r w:rsidR="00923431" w:rsidRPr="006B0F29">
        <w:t xml:space="preserve">F </w:t>
      </w:r>
      <w:r w:rsidRPr="006B0F29">
        <w:t>je dopustna delna ali celotna odstranitev obstoječih objektov z oznako 40F in 43F, njihova rekonstrukcija, sprememba namembnosti celotnih objektov ali njihovih delov, dozidave, nadzidave, ter gradnja novih objektov za potrebe proizvodnih, servisnih, skladiščnih, trgovskih, izobraževalnih, raziskovalnih</w:t>
      </w:r>
      <w:r w:rsidRPr="00765253">
        <w:t xml:space="preserve"> in poslovnih dejavnosti.</w:t>
      </w:r>
    </w:p>
    <w:p w14:paraId="68C90C4D" w14:textId="4B18EFC6" w:rsidR="00923431" w:rsidRPr="00765253" w:rsidRDefault="00923431" w:rsidP="00D12CFD">
      <w:pPr>
        <w:pStyle w:val="3-Odstavek"/>
      </w:pPr>
      <w:r w:rsidRPr="00923431">
        <w:t>Za predvidene posege v prostor mora investitor izdelati posebne strokovne podlage za poseg v prostor ter nanje pridobiti soglasje Mestne občine Velenje</w:t>
      </w:r>
    </w:p>
    <w:p w14:paraId="27AABD48" w14:textId="77777777" w:rsidR="007B1E45" w:rsidRPr="00765253" w:rsidRDefault="007B1E45" w:rsidP="00D12CFD">
      <w:pPr>
        <w:pStyle w:val="Pododdelek"/>
      </w:pPr>
      <w:r w:rsidRPr="00765253">
        <w:t>E- OBMOČJE UREJANJA ELEKTRONIKE:</w:t>
      </w:r>
    </w:p>
    <w:p w14:paraId="5C2C311F" w14:textId="77777777" w:rsidR="007B1E45" w:rsidRPr="00765253" w:rsidRDefault="007B1E45" w:rsidP="00D12CFD">
      <w:pPr>
        <w:pStyle w:val="3-Odstavek"/>
      </w:pPr>
      <w:r w:rsidRPr="00765253">
        <w:t>Načrtovana je ohranitev obstoječih dejavnosti, ter uvajanje novih dejavnosti, ki bodo v skladu s prevladujočimi dejavnostmi celotnega ureditvenega območja.</w:t>
      </w:r>
    </w:p>
    <w:p w14:paraId="186464C4" w14:textId="77777777" w:rsidR="007B1E45" w:rsidRPr="00765253" w:rsidRDefault="007B1E45" w:rsidP="00D12CFD">
      <w:pPr>
        <w:pStyle w:val="Pododdelek"/>
      </w:pPr>
      <w:r w:rsidRPr="00765253">
        <w:t>M- OBMOČJE UREJANJA MIZARSTVO:</w:t>
      </w:r>
    </w:p>
    <w:p w14:paraId="5E7A6926" w14:textId="77777777" w:rsidR="007B1E45" w:rsidRPr="00765253" w:rsidRDefault="007B1E45" w:rsidP="00D12CFD">
      <w:pPr>
        <w:pStyle w:val="3-Odstavek"/>
      </w:pPr>
      <w:r w:rsidRPr="00765253">
        <w:t>Načrtovana je ohranitev obstoječe dejavnosti, dolgoročno pa uvajanje novih dejavnosti, ki bodo v skladu s prevladujočimi dejavnostmi celotnega ureditvenega območja.</w:t>
      </w:r>
    </w:p>
    <w:p w14:paraId="1AA347E3" w14:textId="6951D8F3" w:rsidR="007B1E45" w:rsidRPr="00765253" w:rsidRDefault="007B1E45" w:rsidP="00D12CFD">
      <w:pPr>
        <w:pStyle w:val="Pododdelek"/>
      </w:pPr>
      <w:r w:rsidRPr="00765253">
        <w:t xml:space="preserve">SP- SKUPNE POVRŠINE ZA FUNKCIONIRANJE UREDITVENEGA OBMOČJA </w:t>
      </w:r>
      <w:r w:rsidR="00D12CFD">
        <w:br/>
      </w:r>
      <w:r w:rsidRPr="00765253">
        <w:t>STAREGA JAŠKA:</w:t>
      </w:r>
    </w:p>
    <w:p w14:paraId="050983B2" w14:textId="77777777" w:rsidR="007B1E45" w:rsidRPr="00765253" w:rsidRDefault="007B1E45" w:rsidP="00D12CFD">
      <w:pPr>
        <w:pStyle w:val="3-Odstavek"/>
      </w:pPr>
      <w:r w:rsidRPr="00765253">
        <w:t xml:space="preserve">To so dovozne ceste, parkirišča za osebne avtomobile in tovorna vozila, pešpoti in zelenice. Na območju je dopustna gradnja </w:t>
      </w:r>
      <w:proofErr w:type="spellStart"/>
      <w:r w:rsidRPr="00765253">
        <w:t>večetažnih</w:t>
      </w:r>
      <w:proofErr w:type="spellEnd"/>
      <w:r w:rsidRPr="00765253">
        <w:t xml:space="preserve"> garažnih in parkirnih objektov.</w:t>
      </w:r>
    </w:p>
    <w:p w14:paraId="05876C02" w14:textId="77777777" w:rsidR="007B1E45" w:rsidRPr="00765253" w:rsidRDefault="007B1E45" w:rsidP="00D12CFD">
      <w:pPr>
        <w:pStyle w:val="Pododdelek"/>
      </w:pPr>
      <w:r w:rsidRPr="00765253">
        <w:t>OZP- ODPRT ZELENI PROSTOR:</w:t>
      </w:r>
    </w:p>
    <w:p w14:paraId="37473456" w14:textId="77777777" w:rsidR="007B1E45" w:rsidRDefault="007B1E45" w:rsidP="00D12CFD">
      <w:pPr>
        <w:pStyle w:val="3-Odstavek"/>
      </w:pPr>
      <w:r w:rsidRPr="00765253">
        <w:t xml:space="preserve">Zeleni prehod v območje </w:t>
      </w:r>
      <w:proofErr w:type="spellStart"/>
      <w:r w:rsidRPr="00765253">
        <w:t>rekultiviranih</w:t>
      </w:r>
      <w:proofErr w:type="spellEnd"/>
      <w:r w:rsidRPr="00765253">
        <w:t xml:space="preserve"> </w:t>
      </w:r>
      <w:proofErr w:type="spellStart"/>
      <w:r w:rsidRPr="00765253">
        <w:t>ugrezninskih</w:t>
      </w:r>
      <w:proofErr w:type="spellEnd"/>
      <w:r w:rsidRPr="00765253">
        <w:t xml:space="preserve"> površin. Dovoljene so ureditve za rekreacijo in šport na zelenih površinah (zasaditev ter ureditev športnih in rekreacijskih zelenih površin.</w:t>
      </w:r>
    </w:p>
    <w:p w14:paraId="41AF9624" w14:textId="33B858A1" w:rsidR="00C45D13" w:rsidRPr="00765253" w:rsidRDefault="007B1E45" w:rsidP="00D12CFD">
      <w:pPr>
        <w:pStyle w:val="3-Odstavek"/>
      </w:pPr>
      <w:r w:rsidRPr="00765253">
        <w:t xml:space="preserve">Natančne ureditve se določijo v posebnih strokovnih podlagah (lokacijski </w:t>
      </w:r>
      <w:r w:rsidR="00851AA4" w:rsidRPr="00765253">
        <w:t>preskus</w:t>
      </w:r>
      <w:r w:rsidRPr="00765253">
        <w:t xml:space="preserve"> umestitve v prostor).</w:t>
      </w:r>
    </w:p>
    <w:p w14:paraId="333D0B68" w14:textId="73F11541" w:rsidR="00356C33" w:rsidRPr="00851AA4" w:rsidRDefault="00356C33" w:rsidP="00D12CFD">
      <w:pPr>
        <w:pStyle w:val="2-lennormativnidel"/>
      </w:pPr>
      <w:r w:rsidRPr="00D12CFD">
        <w:lastRenderedPageBreak/>
        <w:t>6a</w:t>
      </w:r>
      <w:r w:rsidRPr="00851AA4">
        <w:t>. člen</w:t>
      </w:r>
    </w:p>
    <w:p w14:paraId="2E33591B" w14:textId="62F0518B" w:rsidR="00356C33" w:rsidRPr="00942BBA" w:rsidRDefault="00356C33" w:rsidP="00D12CFD">
      <w:pPr>
        <w:pStyle w:val="3-Odstavek"/>
      </w:pPr>
      <w:r w:rsidRPr="00942BBA">
        <w:t>Za vseh šest ureditvenih območij sprememb LN se opredelitev namembnosti ne spreminja. Upoštevajo se določila 6. člena osnovnega odloka o LN, ki veljajo za območja urejanja po osnovnem LN v katera posegajo ureditvena območja sprememb LN.</w:t>
      </w:r>
    </w:p>
    <w:p w14:paraId="5334A4E0" w14:textId="77777777" w:rsidR="00FB1E35" w:rsidRPr="00765253" w:rsidRDefault="00FB1E35" w:rsidP="00D12CFD">
      <w:pPr>
        <w:pStyle w:val="1-Poglavje"/>
      </w:pPr>
      <w:r w:rsidRPr="00765253">
        <w:t>IV. URBANISTIČNI IN ARHITEKTONSKI POGOJI NAČRTOVANEGA OBMOČJA</w:t>
      </w:r>
    </w:p>
    <w:p w14:paraId="6D28680C" w14:textId="77777777" w:rsidR="00FB1E35" w:rsidRPr="00942BBA" w:rsidRDefault="00FB1E35" w:rsidP="00D12CFD">
      <w:pPr>
        <w:pStyle w:val="2-lennormativnidel"/>
      </w:pPr>
      <w:r w:rsidRPr="00942BBA">
        <w:t>7. člen</w:t>
      </w:r>
    </w:p>
    <w:p w14:paraId="422C7518" w14:textId="77777777" w:rsidR="00FB1E35" w:rsidRPr="00765253" w:rsidRDefault="00FB1E35" w:rsidP="00D12CFD">
      <w:pPr>
        <w:pStyle w:val="2-lennormativnidel"/>
        <w:rPr>
          <w:bCs/>
        </w:rPr>
      </w:pPr>
      <w:r w:rsidRPr="00765253">
        <w:t>(zazidalna zasnova)</w:t>
      </w:r>
    </w:p>
    <w:p w14:paraId="7070A7BA" w14:textId="77777777" w:rsidR="00FB1E35" w:rsidRPr="00765253" w:rsidRDefault="00FB1E35" w:rsidP="00D12CFD">
      <w:pPr>
        <w:pStyle w:val="3-Odstavek"/>
        <w:rPr>
          <w:b/>
          <w:bCs/>
        </w:rPr>
      </w:pPr>
      <w:r w:rsidRPr="00765253">
        <w:t>Zazidalna zasnova za nove objekte ter določanje gradbenih parcel izhajata predvsem iz postavljenega ogrodja obstoječih prometnih povezav (cestna mreža) ter iz opredeljenih, posameznih območij urejanja, ki so oblikovana glede na prevladujočo namembnost objektov in površin.</w:t>
      </w:r>
    </w:p>
    <w:p w14:paraId="13EA8190" w14:textId="77777777" w:rsidR="00FB1E35" w:rsidRPr="00765253" w:rsidRDefault="00FB1E35" w:rsidP="00D12CFD">
      <w:pPr>
        <w:pStyle w:val="3-Odstavek"/>
        <w:rPr>
          <w:b/>
          <w:bCs/>
        </w:rPr>
      </w:pPr>
      <w:r w:rsidRPr="00765253">
        <w:t>Načrtovana rekonstrukcija primarne cestne povezave Koroške ceste in izvedba krožišča nista pogoja za realizacijo z LN načrtovanih ureditev.</w:t>
      </w:r>
    </w:p>
    <w:p w14:paraId="3FFECE68" w14:textId="6813F5A9" w:rsidR="00703EA4" w:rsidRDefault="00FB1E35" w:rsidP="00D12CFD">
      <w:pPr>
        <w:pStyle w:val="3-Odstavek"/>
      </w:pPr>
      <w:r w:rsidRPr="00765253">
        <w:t>Zazidalna oziroma ureditvena zasnova območja Stari jašek zasleduje predvsem tri cilje urejanja:</w:t>
      </w:r>
    </w:p>
    <w:p w14:paraId="65D48FED" w14:textId="77777777" w:rsidR="00703EA4" w:rsidRDefault="00703EA4" w:rsidP="00D12CFD">
      <w:pPr>
        <w:pStyle w:val="5-tevilnatoka"/>
      </w:pPr>
    </w:p>
    <w:p w14:paraId="3A1A29DF" w14:textId="60C44D41" w:rsidR="00FB1E35" w:rsidRDefault="00FB1E35" w:rsidP="00D12CFD">
      <w:pPr>
        <w:pStyle w:val="5-tevilnatoka"/>
      </w:pPr>
      <w:r w:rsidRPr="00765253">
        <w:t>1. Dolgoročni cilj za urejanje tega območja in sicer, da se dejavnosti znotraj ureditvenega območja postopoma preusmerjajo tako, da bo območje v končni fazi namenjeno predvsem:</w:t>
      </w:r>
    </w:p>
    <w:p w14:paraId="38515A21" w14:textId="77777777" w:rsidR="00D12CFD" w:rsidRPr="00765253" w:rsidRDefault="00D12CFD" w:rsidP="00D12CFD">
      <w:pPr>
        <w:pStyle w:val="5-tevilnatoka"/>
      </w:pPr>
    </w:p>
    <w:p w14:paraId="18C53432" w14:textId="0D32936C" w:rsidR="00FB1E35" w:rsidRPr="00765253" w:rsidRDefault="00FB1E35" w:rsidP="00510912">
      <w:pPr>
        <w:pStyle w:val="Alinejazatoko"/>
      </w:pPr>
      <w:r w:rsidRPr="00765253">
        <w:t>kot območje za muzej premogovništva in industrializacije na Slovenskem;</w:t>
      </w:r>
    </w:p>
    <w:p w14:paraId="60701005" w14:textId="1DC5046C" w:rsidR="00FB1E35" w:rsidRPr="00765253" w:rsidRDefault="00FB1E35" w:rsidP="00510912">
      <w:pPr>
        <w:pStyle w:val="Alinejazatoko"/>
      </w:pPr>
      <w:r w:rsidRPr="00765253">
        <w:t>kot območje izobraževalnih, raziskovalnih in s tem povezanih dejavnosti;</w:t>
      </w:r>
    </w:p>
    <w:p w14:paraId="46236FF3" w14:textId="0FB66032" w:rsidR="00FB1E35" w:rsidRPr="00765253" w:rsidRDefault="00FB1E35" w:rsidP="00510912">
      <w:pPr>
        <w:pStyle w:val="Alinejazatoko"/>
      </w:pPr>
      <w:r w:rsidRPr="00765253">
        <w:t>kot območje za rekreacijo in turizem;</w:t>
      </w:r>
    </w:p>
    <w:p w14:paraId="588A98D7" w14:textId="0C1A6F05" w:rsidR="00FB1E35" w:rsidRPr="00765253" w:rsidRDefault="00FB1E35" w:rsidP="00510912">
      <w:pPr>
        <w:pStyle w:val="Alinejazatoko"/>
      </w:pPr>
      <w:r w:rsidRPr="00765253">
        <w:t>kot povezovalni prostor med mestnimi in zelenimi / odprtimi površinami;</w:t>
      </w:r>
    </w:p>
    <w:p w14:paraId="58164898" w14:textId="457E88DF" w:rsidR="00FB1E35" w:rsidRDefault="00FB1E35" w:rsidP="00510912">
      <w:pPr>
        <w:pStyle w:val="Alinejazatoko"/>
      </w:pPr>
      <w:r w:rsidRPr="00765253">
        <w:t>kot poslovno območje ter območje za obrtno in okolju prijazno proizvodno dejavnost.</w:t>
      </w:r>
    </w:p>
    <w:p w14:paraId="4DFAF8FC" w14:textId="77777777" w:rsidR="00851AA4" w:rsidRPr="00765253" w:rsidRDefault="00851AA4" w:rsidP="00851AA4">
      <w:pPr>
        <w:tabs>
          <w:tab w:val="left" w:pos="0"/>
        </w:tabs>
        <w:ind w:left="720"/>
        <w:rPr>
          <w:rFonts w:cs="Arial"/>
        </w:rPr>
      </w:pPr>
    </w:p>
    <w:p w14:paraId="69EBDCE9" w14:textId="37F332CE" w:rsidR="00FB1E35" w:rsidRPr="00923431" w:rsidRDefault="00FB1E35" w:rsidP="00D12CFD">
      <w:pPr>
        <w:pStyle w:val="5-tevilnatoka"/>
        <w:rPr>
          <w:color w:val="FF0000"/>
        </w:rPr>
      </w:pPr>
      <w:r w:rsidRPr="00765253">
        <w:t>2. V čim večji možni meri ohranjanje zatečenih kvalitet in pričevalnih značilnosti osrednjega dela Starega jaška, ki je varovan tudi kot območje kulturne dediščine (kompleks Starega jaška z objektoma Stari jašek in Stara elektrarn</w:t>
      </w:r>
      <w:r w:rsidRPr="006B0F29">
        <w:t>a</w:t>
      </w:r>
      <w:r w:rsidR="006B0F29" w:rsidRPr="006B0F29">
        <w:t xml:space="preserve"> </w:t>
      </w:r>
      <w:r w:rsidR="00923431" w:rsidRPr="006B0F29">
        <w:t>v skladu s pogoji pooblaščene službe za varstvo kulturne dediščine.</w:t>
      </w:r>
    </w:p>
    <w:p w14:paraId="0C2D9A6A" w14:textId="77777777" w:rsidR="00851AA4" w:rsidRPr="00765253" w:rsidRDefault="00851AA4">
      <w:pPr>
        <w:tabs>
          <w:tab w:val="left" w:pos="284"/>
        </w:tabs>
        <w:ind w:left="284" w:hanging="284"/>
        <w:rPr>
          <w:rFonts w:cs="Arial"/>
        </w:rPr>
      </w:pPr>
    </w:p>
    <w:p w14:paraId="1886D3DA" w14:textId="77777777" w:rsidR="00FB1E35" w:rsidRPr="00765253" w:rsidRDefault="00FB1E35" w:rsidP="00D12CFD">
      <w:pPr>
        <w:pStyle w:val="5-tevilnatoka"/>
      </w:pPr>
      <w:r w:rsidRPr="00765253">
        <w:t xml:space="preserve">3. S poudarjenimi in skrbno načrtovanimi </w:t>
      </w:r>
      <w:proofErr w:type="spellStart"/>
      <w:r w:rsidRPr="00765253">
        <w:t>zazelenitvami</w:t>
      </w:r>
      <w:proofErr w:type="spellEnd"/>
      <w:r w:rsidRPr="00765253">
        <w:t xml:space="preserve"> naj bi se izboljšal ali zakril videz nekaterih neustrezno oblikovanih obstoječih objektov.</w:t>
      </w:r>
    </w:p>
    <w:p w14:paraId="7237E6A0" w14:textId="77777777" w:rsidR="00356C33" w:rsidRPr="00942BBA" w:rsidRDefault="00356C33" w:rsidP="00D12CFD">
      <w:pPr>
        <w:pStyle w:val="2-lennormativnidel"/>
      </w:pPr>
      <w:r w:rsidRPr="00942BBA">
        <w:t>7.a člen</w:t>
      </w:r>
    </w:p>
    <w:p w14:paraId="65976DBA" w14:textId="77777777" w:rsidR="00356C33" w:rsidRPr="00942BBA" w:rsidRDefault="00356C33" w:rsidP="00D12CFD">
      <w:pPr>
        <w:pStyle w:val="2-lennormativnidel"/>
      </w:pPr>
      <w:r w:rsidRPr="00942BBA">
        <w:t>(zazidalna zasnova na ureditvenih območjih sprememb LN)</w:t>
      </w:r>
    </w:p>
    <w:p w14:paraId="687BC3A4" w14:textId="61065A6F" w:rsidR="00356C33" w:rsidRPr="00942BBA" w:rsidRDefault="00356C33" w:rsidP="00D12CFD">
      <w:pPr>
        <w:pStyle w:val="3-Odstavek"/>
      </w:pPr>
      <w:r w:rsidRPr="00942BBA">
        <w:t xml:space="preserve">Zazidalna zasnova na ureditvenih območij sprememb LN je naslednja:  </w:t>
      </w:r>
    </w:p>
    <w:p w14:paraId="6F0D4D68" w14:textId="77777777" w:rsidR="00356C33" w:rsidRPr="00942BBA" w:rsidRDefault="00356C33" w:rsidP="00356C33">
      <w:pPr>
        <w:rPr>
          <w:rFonts w:cs="Arial"/>
        </w:rPr>
      </w:pPr>
    </w:p>
    <w:p w14:paraId="6C5F7F05" w14:textId="7C0A0EDD" w:rsidR="00356C33" w:rsidRPr="000F01D4" w:rsidRDefault="000F01D4" w:rsidP="000F01D4">
      <w:pPr>
        <w:pStyle w:val="5-tevilnatoka"/>
        <w:rPr>
          <w:b/>
          <w:bCs/>
        </w:rPr>
      </w:pPr>
      <w:r w:rsidRPr="000F01D4">
        <w:rPr>
          <w:b/>
          <w:bCs/>
        </w:rPr>
        <w:t>N</w:t>
      </w:r>
      <w:r w:rsidR="00356C33" w:rsidRPr="000F01D4">
        <w:rPr>
          <w:b/>
          <w:bCs/>
        </w:rPr>
        <w:t xml:space="preserve">a ureditvenem območju na lokaciji »R-15-A«: </w:t>
      </w:r>
    </w:p>
    <w:p w14:paraId="70780CAB" w14:textId="1E93A06E" w:rsidR="00703EA4" w:rsidRDefault="00356C33" w:rsidP="000F01D4">
      <w:pPr>
        <w:pStyle w:val="Alinejazatoko"/>
      </w:pPr>
      <w:r w:rsidRPr="00942BBA">
        <w:t xml:space="preserve">na </w:t>
      </w:r>
      <w:r w:rsidRPr="000F01D4">
        <w:rPr>
          <w:rStyle w:val="4-AlineazaodstavkomZnak"/>
        </w:rPr>
        <w:t>delu območja urejanja RM1 (predel med objektoma 8.1R in 10A) se predvidi nadomestni poslovni objekt z oznako R-15-A na lokaciji, ker je objekt že obstajal, v tlorisnem gabaritu tega objekta, ter v višinskem gabaritu sosednjih obstoječih objektov Starega jaška (15R in 16R); dostop do objekta se predvidi z ceste a-a, parkirni prostori za potrebe objekta pa se zagotovijo v okviru</w:t>
      </w:r>
      <w:r w:rsidRPr="00942BBA">
        <w:t xml:space="preserve"> skupnih parkirišč na območju urejanja SP;</w:t>
      </w:r>
    </w:p>
    <w:p w14:paraId="28527BAC" w14:textId="77777777" w:rsidR="00703EA4" w:rsidRDefault="00703EA4" w:rsidP="00703EA4">
      <w:pPr>
        <w:ind w:left="284"/>
        <w:rPr>
          <w:rFonts w:cs="Arial"/>
        </w:rPr>
      </w:pPr>
    </w:p>
    <w:p w14:paraId="6384DEFC" w14:textId="4ECAA629" w:rsidR="00356C33" w:rsidRPr="000F01D4" w:rsidRDefault="000F01D4" w:rsidP="000F01D4">
      <w:pPr>
        <w:pStyle w:val="5-tevilnatoka"/>
        <w:rPr>
          <w:b/>
          <w:bCs/>
        </w:rPr>
      </w:pPr>
      <w:r w:rsidRPr="000F01D4">
        <w:rPr>
          <w:b/>
          <w:bCs/>
        </w:rPr>
        <w:t>N</w:t>
      </w:r>
      <w:r w:rsidR="00356C33" w:rsidRPr="000F01D4">
        <w:rPr>
          <w:b/>
          <w:bCs/>
        </w:rPr>
        <w:t xml:space="preserve">a ureditvenem območju na lokaciji »a3-a3«: </w:t>
      </w:r>
    </w:p>
    <w:p w14:paraId="7B6B4721" w14:textId="3D41DB92" w:rsidR="00356C33" w:rsidRPr="00942BBA" w:rsidRDefault="00356C33" w:rsidP="000F01D4">
      <w:pPr>
        <w:pStyle w:val="Alinejazatoko"/>
        <w:rPr>
          <w:b/>
          <w:bCs/>
        </w:rPr>
      </w:pPr>
      <w:r w:rsidRPr="00942BBA">
        <w:t xml:space="preserve">zaradi načrtovane začasne ureditve dovozne ceste z oznako a3-a3, kot podaljška ceste a-a, za potrebe napajanja predvidenih objektov na območjih urejanja RP5 in RP4, se zmanjša z osnovnim odlokom o LN načrtovana gradbena parcela ter premakne gradbena meja za predviden objekt P2 na območju urejanja RP5; po ukinitvi ceste a3-a3 se na območju </w:t>
      </w:r>
      <w:r w:rsidRPr="00942BBA">
        <w:lastRenderedPageBreak/>
        <w:t>urejanja RP5 oziroma za objekt P2 uveljavijo ureditve, kot so bile načrtovane z osnovnim odlokom o LN;</w:t>
      </w:r>
    </w:p>
    <w:p w14:paraId="5D94B82B" w14:textId="77777777" w:rsidR="00356C33" w:rsidRPr="00942BBA" w:rsidRDefault="00356C33" w:rsidP="00356C33">
      <w:pPr>
        <w:rPr>
          <w:rFonts w:cs="Arial"/>
        </w:rPr>
      </w:pPr>
    </w:p>
    <w:p w14:paraId="2D6A3B24" w14:textId="0B494D88" w:rsidR="00356C33" w:rsidRPr="000F01D4" w:rsidRDefault="000F01D4" w:rsidP="000F01D4">
      <w:pPr>
        <w:pStyle w:val="5-tevilnatoka"/>
        <w:rPr>
          <w:b/>
          <w:bCs/>
        </w:rPr>
      </w:pPr>
      <w:r w:rsidRPr="000F01D4">
        <w:rPr>
          <w:b/>
          <w:bCs/>
        </w:rPr>
        <w:t>N</w:t>
      </w:r>
      <w:r w:rsidR="00356C33" w:rsidRPr="000F01D4">
        <w:rPr>
          <w:b/>
          <w:bCs/>
        </w:rPr>
        <w:t xml:space="preserve">a ureditvenem območju na lokaciji »ŠC-D«: </w:t>
      </w:r>
    </w:p>
    <w:p w14:paraId="5F6B8EAC" w14:textId="4F7A1E86" w:rsidR="00356C33" w:rsidRPr="00942BBA" w:rsidRDefault="00356C33" w:rsidP="000F01D4">
      <w:pPr>
        <w:pStyle w:val="Alinejazatoko"/>
        <w:rPr>
          <w:b/>
          <w:bCs/>
        </w:rPr>
      </w:pPr>
      <w:r w:rsidRPr="00942BBA">
        <w:t>v območju urejanja ŠC se vzhodno od objekta ŠC-B predvidi nov objekt ŠC-D, ki ima daljšo stranico v smeri S-J; med obema objektoma je možno zgraditi povezavo; predvidi se ureditev parkirnih prostorov južno od objekta ŠC-D in ob južnem delu ceste d-d; v primeru, da bo za izvedbo parkirnih prostorov potrebno zavarovanje brežine se to izvede z opornim zidom; načrtovana je tudi peš povezava iz območja ŠC v območje RM1 preko zunanjega stopnišča vzhodno od objekta Stari jašek, da se omogoči dostopnost do muzejskega kompleksa;</w:t>
      </w:r>
    </w:p>
    <w:p w14:paraId="3C4D37F9" w14:textId="77777777" w:rsidR="00356C33" w:rsidRPr="00765253" w:rsidRDefault="00356C33" w:rsidP="00356C33">
      <w:pPr>
        <w:rPr>
          <w:rFonts w:cs="Arial"/>
          <w:i/>
          <w:iCs/>
        </w:rPr>
      </w:pPr>
    </w:p>
    <w:p w14:paraId="79691CFA" w14:textId="690512F8" w:rsidR="00FB5AE0" w:rsidRPr="000F01D4" w:rsidRDefault="000F01D4" w:rsidP="000F01D4">
      <w:pPr>
        <w:pStyle w:val="5-tevilnatoka"/>
        <w:rPr>
          <w:b/>
          <w:bCs/>
        </w:rPr>
      </w:pPr>
      <w:r w:rsidRPr="000F01D4">
        <w:rPr>
          <w:b/>
          <w:bCs/>
        </w:rPr>
        <w:t>N</w:t>
      </w:r>
      <w:r w:rsidR="00FB5AE0" w:rsidRPr="000F01D4">
        <w:rPr>
          <w:b/>
          <w:bCs/>
        </w:rPr>
        <w:t>a ureditvenem območju na lokaciji »RP1«:</w:t>
      </w:r>
    </w:p>
    <w:p w14:paraId="508994A3" w14:textId="7D63BD70" w:rsidR="00FB5AE0" w:rsidRPr="00765253" w:rsidRDefault="00FB5AE0" w:rsidP="000F01D4">
      <w:pPr>
        <w:pStyle w:val="Alinejazatoko"/>
      </w:pPr>
      <w:r w:rsidRPr="00765253">
        <w:t xml:space="preserve">na delu območja urejanja RP1 sta predvidena dva nova poslovna objekta (P29.1n in P29.2n) in garažno-skladiščni objekt P29.3n. Dostop do predvidenih objektov je zasnovan kot priključek na obstoječo dovozno cesto d-d, ki poteka na severni strani območja RP1 (do ureditvenega območja ŠC), ter na južni strani, ko se območje RP1 navezuje na cesto c1-c1. Cesta c3-c3 se spremeni v interno cesto. Na območju RP1 je poleg izgradnje predvidenih treh objektov predvidena celovita zunanja ureditev dvorišča, parkirišč in dostopov do objektov, kar je razvidno iz grafičnega dela projekta iz tretjega odstavka 2. člena odloka o LN. Predviden objekt P29.1n bo tlorisnih dimenzij 52,50m x 26,60m, </w:t>
      </w:r>
      <w:proofErr w:type="spellStart"/>
      <w:r w:rsidRPr="00765253">
        <w:t>etažnosti</w:t>
      </w:r>
      <w:proofErr w:type="spellEnd"/>
      <w:r w:rsidRPr="00765253">
        <w:t xml:space="preserve"> K+P (klet + pritličje). Objekt bo razgibano oblikovan tako tlorisno kot tudi višinsko. Tlorisne tolerance objekta so +- 5,00 m. Predviden objekt P29.2n bo tlorisnih dimenzij 52,00m x 20,00m, </w:t>
      </w:r>
      <w:proofErr w:type="spellStart"/>
      <w:r w:rsidRPr="00765253">
        <w:t>etažnosti</w:t>
      </w:r>
      <w:proofErr w:type="spellEnd"/>
      <w:r w:rsidRPr="00765253">
        <w:t xml:space="preserve"> K+P (klet + pritličje). Oba objekta bosta imela „ravno” streho, ki bo enotno oblikovana. Objekt P29.3n, ki je namenjen skladiščni, poslovni dejavnosti ali kot garažni objekt na skrajnem vzhodnem delu ureditvenega območja RP1, je predviden kot nadstrešnica s polno steno na vzhodni strani objekta ali kot celotno zaprt objekt. Objekt oziroma nadstrešnica bo pritlična. Med predvidenim objektom P29.3n in parkiriščem na vzhodni strani objekta je predviden 1,50 m širok zeleni pas.</w:t>
      </w:r>
    </w:p>
    <w:p w14:paraId="491807C2" w14:textId="77777777" w:rsidR="00356C33" w:rsidRPr="00765253" w:rsidRDefault="00356C33" w:rsidP="00FB5AE0">
      <w:pPr>
        <w:tabs>
          <w:tab w:val="left" w:pos="284"/>
        </w:tabs>
        <w:rPr>
          <w:i/>
          <w:iCs/>
          <w:szCs w:val="20"/>
        </w:rPr>
      </w:pPr>
    </w:p>
    <w:p w14:paraId="39EE6F73" w14:textId="2243D5D0" w:rsidR="00356C33" w:rsidRDefault="000F01D4" w:rsidP="000F01D4">
      <w:pPr>
        <w:pStyle w:val="5-tevilnatoka"/>
      </w:pPr>
      <w:r w:rsidRPr="000F01D4">
        <w:rPr>
          <w:b/>
          <w:bCs/>
        </w:rPr>
        <w:t>N</w:t>
      </w:r>
      <w:r w:rsidR="00356C33" w:rsidRPr="000F01D4">
        <w:rPr>
          <w:b/>
          <w:bCs/>
        </w:rPr>
        <w:t>a ureditvenem območju na lokaciji »M34-n</w:t>
      </w:r>
      <w:r w:rsidR="00356C33" w:rsidRPr="00942BBA">
        <w:t xml:space="preserve">«: </w:t>
      </w:r>
    </w:p>
    <w:p w14:paraId="0B365DAE" w14:textId="73E1A183" w:rsidR="00356C33" w:rsidRDefault="00356C33" w:rsidP="000F01D4">
      <w:pPr>
        <w:pStyle w:val="Alinejazatoko"/>
      </w:pPr>
      <w:r w:rsidRPr="00942BBA">
        <w:t>na območju urejanja M se predvidi objekt z oznako M34-n v gabaritih, ki jih dopušča prostor ob koridorju (zunanjih vodnikih) DV 110 kV  s poslovno proizvodno namembnostjo; do tega objekta se predvidi nov dostop z zahodne strani ceste c1- c1, kar sega v območje urejanja SP; za objekt se določi nova gradbena parcela na račun zmanjšanja gradbene parcele objekta 35.2M po osnovnem odloku o LN;</w:t>
      </w:r>
    </w:p>
    <w:p w14:paraId="49A208A9" w14:textId="77777777" w:rsidR="00D12CFD" w:rsidRPr="00942BBA" w:rsidRDefault="00D12CFD" w:rsidP="00851AA4">
      <w:pPr>
        <w:ind w:left="360"/>
        <w:rPr>
          <w:rFonts w:cs="Arial"/>
        </w:rPr>
      </w:pPr>
    </w:p>
    <w:p w14:paraId="7D9CDFCB" w14:textId="7D366572" w:rsidR="000542CD" w:rsidRDefault="00356C33" w:rsidP="000F01D4">
      <w:pPr>
        <w:pStyle w:val="Alinejazatoko"/>
      </w:pPr>
      <w:r w:rsidRPr="00942BBA">
        <w:t>spremenijo se namembnost in gabariti z osnovnim LN načrtovanega objekta z oznako M33-n v gabaritih, ki jih dopušča prostor ob koridorju (zunanjih vodnikih) DV 110 kV v poslovno proizvodno namembnost; dostop do objekta ostane nespremenjen, to je z dvorišča pred objektom 35.2M; načrtovan objekt M33-n ostaja v sklopu gradbene parcele objekta 35.2M; pred izvedbo objekta M33-n se odstranita obstoječa objekta 33m in 34m.«</w:t>
      </w:r>
    </w:p>
    <w:p w14:paraId="4F5815FC" w14:textId="77777777" w:rsidR="000542CD" w:rsidRDefault="000542CD" w:rsidP="000542CD">
      <w:pPr>
        <w:ind w:left="360"/>
        <w:rPr>
          <w:rFonts w:cs="Arial"/>
        </w:rPr>
      </w:pPr>
    </w:p>
    <w:p w14:paraId="50ACF915" w14:textId="18D2CC2C" w:rsidR="00356C33" w:rsidRPr="000F01D4" w:rsidRDefault="000F01D4" w:rsidP="000F01D4">
      <w:pPr>
        <w:pStyle w:val="5-tevilnatoka"/>
        <w:rPr>
          <w:b/>
          <w:bCs/>
        </w:rPr>
      </w:pPr>
      <w:r w:rsidRPr="000F01D4">
        <w:rPr>
          <w:b/>
          <w:bCs/>
        </w:rPr>
        <w:t>N</w:t>
      </w:r>
      <w:r w:rsidR="00356C33" w:rsidRPr="000F01D4">
        <w:rPr>
          <w:b/>
          <w:bCs/>
        </w:rPr>
        <w:t xml:space="preserve">a ureditvenem območju na lokaciji »RP3«: </w:t>
      </w:r>
    </w:p>
    <w:p w14:paraId="16DC75D2" w14:textId="0C5EBFF1" w:rsidR="00356C33" w:rsidRDefault="00356C33" w:rsidP="000F01D4">
      <w:pPr>
        <w:pStyle w:val="Alinejazatoko"/>
      </w:pPr>
      <w:r w:rsidRPr="00942BBA">
        <w:t xml:space="preserve">na območju urejanja RP3 se spremenijo gabariti in umestitev z osnovnim LN načrtovanega objekta – poslovno gostinski in proizvodni objekt (P51n); pri umestitvi objekta na parcelo se upošteva smer gradbene liniji sosednjega objekta M57, zato se objekt P51n postavi vzporedno z daljšo stranico objekta M57; najmanjši odmik pritličnega zazidanega dela objekta P51n od meje gradbene parcele na severni strani mora biti najmanj 2m, razširjeni del objekta v 1. etaži pa lahki sega do meje gradbene parcele; </w:t>
      </w:r>
    </w:p>
    <w:p w14:paraId="0A2177B7" w14:textId="77777777" w:rsidR="00D12CFD" w:rsidRPr="00942BBA" w:rsidRDefault="00D12CFD" w:rsidP="00851AA4">
      <w:pPr>
        <w:ind w:left="360"/>
        <w:rPr>
          <w:rFonts w:cs="Arial"/>
        </w:rPr>
      </w:pPr>
    </w:p>
    <w:p w14:paraId="22A0AEF1" w14:textId="1224A806" w:rsidR="00356C33" w:rsidRPr="00942BBA" w:rsidRDefault="00356C33" w:rsidP="000F01D4">
      <w:pPr>
        <w:pStyle w:val="Alinejazatoko"/>
      </w:pPr>
      <w:r w:rsidRPr="00942BBA">
        <w:t>v območju urejanja RP3 se ob južnem robu gradbene parcele predvidi izvedba nadomestnega objekta P50n z namembnostjo skladišče in pokrito parkirišče, ki bo postavljen vzporedno z daljšo stranico objekta M57 oziroma načrtovanega objekta P51n; za objekta P50n in P51n oziroma za območje urejanja RP3 se gradbena parcela na severni strani preoblikuje, kar predstavlja širitev območja urejanja RP3 na račun zmanjšanja območja SP.</w:t>
      </w:r>
    </w:p>
    <w:p w14:paraId="09640921" w14:textId="77777777" w:rsidR="007B1E45" w:rsidRPr="00942BBA" w:rsidRDefault="007B1E45" w:rsidP="007B1E45">
      <w:pPr>
        <w:rPr>
          <w:rFonts w:cs="Arial"/>
        </w:rPr>
      </w:pPr>
    </w:p>
    <w:p w14:paraId="5733DB13" w14:textId="0CBE8AA2" w:rsidR="00770995" w:rsidRPr="006B0F29" w:rsidRDefault="000F01D4" w:rsidP="000F01D4">
      <w:pPr>
        <w:pStyle w:val="5-tevilnatoka"/>
        <w:rPr>
          <w:b/>
          <w:bCs/>
        </w:rPr>
      </w:pPr>
      <w:r w:rsidRPr="006B0F29">
        <w:rPr>
          <w:b/>
          <w:bCs/>
        </w:rPr>
        <w:t>N</w:t>
      </w:r>
      <w:r w:rsidR="00770995" w:rsidRPr="006B0F29">
        <w:rPr>
          <w:b/>
          <w:bCs/>
        </w:rPr>
        <w:t>a ureditvenem območju na lokaciji “F"</w:t>
      </w:r>
    </w:p>
    <w:p w14:paraId="0BF4151A" w14:textId="004CAEFC" w:rsidR="00770995" w:rsidRPr="006B0F29" w:rsidRDefault="00770995" w:rsidP="000F01D4">
      <w:pPr>
        <w:pStyle w:val="Alinejazatoko"/>
      </w:pPr>
      <w:r w:rsidRPr="006B0F29">
        <w:t xml:space="preserve">Na območju F je dopustna delna ali celotna odstranitev obstoječih objektov z oznako 42F, 43.1F in 43.2F, njihova rekonstrukcija, sprememba namembnosti celotnih objektov ali </w:t>
      </w:r>
      <w:r w:rsidRPr="006B0F29">
        <w:lastRenderedPageBreak/>
        <w:t>njihovih delov, dozidave, nadzidave, ter gradnja novih objektov za potrebe proizvodnih, servisnih, skladiščnih, trgovskih, izobraževalnih, raziskovalnih in poslovnih dejavnosti. Za predvidene posege v prostor mora investitor izdelati posebne strokovne podlage za poseg v prostor ter nanje pridobiti soglasje Mestne občine Velenje.</w:t>
      </w:r>
    </w:p>
    <w:p w14:paraId="62311C2A" w14:textId="77777777" w:rsidR="002A0326" w:rsidRPr="006B0F29" w:rsidRDefault="002A0326" w:rsidP="007B1E45">
      <w:pPr>
        <w:ind w:left="284"/>
        <w:rPr>
          <w:rFonts w:cs="Arial"/>
        </w:rPr>
      </w:pPr>
    </w:p>
    <w:p w14:paraId="61B10962" w14:textId="0B2037FD" w:rsidR="00770995" w:rsidRPr="006B0F29" w:rsidRDefault="000F01D4" w:rsidP="000F01D4">
      <w:pPr>
        <w:pStyle w:val="5-tevilnatoka"/>
        <w:rPr>
          <w:b/>
          <w:bCs/>
        </w:rPr>
      </w:pPr>
      <w:r w:rsidRPr="006B0F29">
        <w:rPr>
          <w:b/>
          <w:bCs/>
        </w:rPr>
        <w:t>N</w:t>
      </w:r>
      <w:r w:rsidR="00770995" w:rsidRPr="006B0F29">
        <w:rPr>
          <w:b/>
          <w:bCs/>
        </w:rPr>
        <w:t>a ureditvenem območju na lokaciji “RM2”:</w:t>
      </w:r>
    </w:p>
    <w:p w14:paraId="5FC1EEE2" w14:textId="77777777" w:rsidR="00770995" w:rsidRPr="006B0F29" w:rsidRDefault="00770995" w:rsidP="000F01D4">
      <w:pPr>
        <w:pStyle w:val="Alinejazatoko"/>
      </w:pPr>
      <w:r w:rsidRPr="006B0F29">
        <w:t>Na območju RM2 je dopustna delna odstranitev obstoječega objekta z oznako 44R, njegova rekonstrukcija, sprememba namembnosti, dozidave, nadzidave, vzdrževanje objekta ter gradnja novih objektov. Dopustna je odstranitev nadstrešnic, prizidkov, začasnih objektov in arhitekturnih elementov, ki se ne skladajo s predvideno prenovo objekta Stare elektrarne. Na južni, zahodni in severni strani objekta 44R je dopustna prenova obstoječega parkirišča, izgradnja prometnih in parkirnih površin ter zunanje ureditve. Ob objektu je dovoljeno izvajati nadstrešnice oz. izzidke v smislu novih vhodnih komunikacij. Ob objektu je dovoljena postavitev nadstrešnic za kolesa.</w:t>
      </w:r>
    </w:p>
    <w:p w14:paraId="5FBCB1A2" w14:textId="77777777" w:rsidR="00770995" w:rsidRPr="006B0F29" w:rsidRDefault="00770995" w:rsidP="00770995">
      <w:pPr>
        <w:ind w:left="284"/>
        <w:rPr>
          <w:rFonts w:cs="Arial"/>
        </w:rPr>
      </w:pPr>
    </w:p>
    <w:p w14:paraId="2DF63EBA" w14:textId="77777777" w:rsidR="00770995" w:rsidRPr="006B0F29" w:rsidRDefault="00770995" w:rsidP="00770995">
      <w:pPr>
        <w:ind w:left="284"/>
        <w:rPr>
          <w:rFonts w:cs="Arial"/>
        </w:rPr>
      </w:pPr>
      <w:r w:rsidRPr="006B0F29">
        <w:rPr>
          <w:rFonts w:cs="Arial"/>
        </w:rPr>
        <w:t xml:space="preserve">Na strehi objekta je možna postavitev ali vgradnja </w:t>
      </w:r>
      <w:proofErr w:type="spellStart"/>
      <w:r w:rsidRPr="006B0F29">
        <w:rPr>
          <w:rFonts w:cs="Arial"/>
        </w:rPr>
        <w:t>fotonapetostnih</w:t>
      </w:r>
      <w:proofErr w:type="spellEnd"/>
      <w:r w:rsidRPr="006B0F29">
        <w:rPr>
          <w:rFonts w:cs="Arial"/>
        </w:rPr>
        <w:t xml:space="preserve"> naprav, ki proizvajajo električno energijo z izrabo sončne energije.</w:t>
      </w:r>
    </w:p>
    <w:p w14:paraId="076540DE" w14:textId="77777777" w:rsidR="00770995" w:rsidRPr="006B0F29" w:rsidRDefault="00770995" w:rsidP="00770995">
      <w:pPr>
        <w:ind w:left="284"/>
        <w:rPr>
          <w:rFonts w:cs="Arial"/>
        </w:rPr>
      </w:pPr>
    </w:p>
    <w:p w14:paraId="5AD12B41" w14:textId="77777777" w:rsidR="00770995" w:rsidRPr="006B0F29" w:rsidRDefault="00770995" w:rsidP="00770995">
      <w:pPr>
        <w:ind w:left="284"/>
        <w:rPr>
          <w:rFonts w:cs="Arial"/>
        </w:rPr>
      </w:pPr>
      <w:r w:rsidRPr="006B0F29">
        <w:rPr>
          <w:rFonts w:cs="Arial"/>
        </w:rPr>
        <w:t>Ne glede na določila 16. člena se mirujoč promet v območju RM2 načrtuje skladno z grafičnimi prilogami SD LN. Odstopanja od rešitev so mogoča ob predhodnem soglasju Mestne občine Velenje. Pri načrtovanju zelenih površin in dreves ob prenovi objekta Stare elektrarne naj se te urejajo skladno z usmeritvami iz grafičnih prilog SD LN. Odstopanja od rešitev so mogoča ob predhodnem soglasju pooblaščene službe za varstvo kulturne dediščine.</w:t>
      </w:r>
    </w:p>
    <w:p w14:paraId="1C7C337D" w14:textId="77777777" w:rsidR="00770995" w:rsidRPr="006B0F29" w:rsidRDefault="00770995" w:rsidP="00770995">
      <w:pPr>
        <w:ind w:left="284"/>
        <w:rPr>
          <w:rFonts w:cs="Arial"/>
        </w:rPr>
      </w:pPr>
    </w:p>
    <w:p w14:paraId="670425AB" w14:textId="2575339B" w:rsidR="00770995" w:rsidRPr="006B0F29" w:rsidRDefault="00770995" w:rsidP="00770995">
      <w:pPr>
        <w:ind w:left="284"/>
        <w:rPr>
          <w:rFonts w:cs="Arial"/>
        </w:rPr>
      </w:pPr>
      <w:r w:rsidRPr="006B0F29">
        <w:rPr>
          <w:rFonts w:cs="Arial"/>
        </w:rPr>
        <w:t>Za vse posege v varovano območje kulturne dediščine velja, da se morajo izvajati v sodelovanju s pooblaščeno službo za varstvo kulturne dediščine, ki predpiše pogoje in izda soglasje.</w:t>
      </w:r>
    </w:p>
    <w:p w14:paraId="2367DE16" w14:textId="77777777" w:rsidR="00FB5AE0" w:rsidRPr="00942BBA" w:rsidRDefault="00FB5AE0" w:rsidP="007B1E45">
      <w:pPr>
        <w:ind w:left="284"/>
        <w:rPr>
          <w:rFonts w:cs="Arial"/>
        </w:rPr>
      </w:pPr>
    </w:p>
    <w:p w14:paraId="55A5F511" w14:textId="3E7F2911" w:rsidR="00942BBA" w:rsidRPr="000F01D4" w:rsidRDefault="000F01D4" w:rsidP="000F01D4">
      <w:pPr>
        <w:pStyle w:val="5-tevilnatoka"/>
        <w:rPr>
          <w:b/>
          <w:bCs/>
        </w:rPr>
      </w:pPr>
      <w:r w:rsidRPr="000F01D4">
        <w:rPr>
          <w:b/>
          <w:bCs/>
        </w:rPr>
        <w:t>N</w:t>
      </w:r>
      <w:r w:rsidR="00FB5AE0" w:rsidRPr="000F01D4">
        <w:rPr>
          <w:b/>
          <w:bCs/>
        </w:rPr>
        <w:t>a ureditvenem območju na lokaciji »SP«</w:t>
      </w:r>
      <w:r w:rsidR="00942BBA" w:rsidRPr="000F01D4">
        <w:rPr>
          <w:b/>
          <w:bCs/>
        </w:rPr>
        <w:t>:</w:t>
      </w:r>
    </w:p>
    <w:p w14:paraId="6DB478D5" w14:textId="2B7B0992" w:rsidR="00FB5AE0" w:rsidRPr="00765253" w:rsidRDefault="00FB5AE0" w:rsidP="000F01D4">
      <w:pPr>
        <w:pStyle w:val="Alinejazatoko"/>
      </w:pPr>
      <w:r w:rsidRPr="00765253">
        <w:t xml:space="preserve">na območju urejanja SP se ohrani obstoječa namembnost, ki je namenjena skupnim površinam, cestam, dostopom, parkiriščem ter zelenim  površinam. Zaradi spremembe na lokaciji RP1 se na lokaciji vzhodno od območja RP1 nekoliko zmanjša parkirna ploščad. Lokacija in velikost parkirne ploščadi je razvidna iz grafičnih prilog iz tretjega odstavka, 2. člena tega odloka. Parkirna ploščad bo omogočala parkiranje 95 osebnim vozilom, od tega je 8 mest predvidenih za invalide.  Prav tako se na območje urejanja SP prestavi </w:t>
      </w:r>
      <w:proofErr w:type="spellStart"/>
      <w:r w:rsidRPr="00765253">
        <w:t>trafo</w:t>
      </w:r>
      <w:proofErr w:type="spellEnd"/>
      <w:r w:rsidRPr="00765253">
        <w:t xml:space="preserve"> postaja, kot je razvidno iz grafičnih prilog.</w:t>
      </w:r>
    </w:p>
    <w:p w14:paraId="3F8C6F80" w14:textId="77777777" w:rsidR="00D24702" w:rsidRPr="00765253" w:rsidRDefault="00D24702" w:rsidP="00FB5AE0">
      <w:pPr>
        <w:ind w:left="142"/>
        <w:rPr>
          <w:rFonts w:cs="Arial"/>
        </w:rPr>
      </w:pPr>
    </w:p>
    <w:p w14:paraId="099E5F8A" w14:textId="069BE91C" w:rsidR="00D24702" w:rsidRPr="000F01D4" w:rsidRDefault="000F01D4" w:rsidP="000F01D4">
      <w:pPr>
        <w:pStyle w:val="5-tevilnatoka"/>
        <w:rPr>
          <w:b/>
          <w:bCs/>
        </w:rPr>
      </w:pPr>
      <w:r w:rsidRPr="000F01D4">
        <w:rPr>
          <w:b/>
          <w:bCs/>
        </w:rPr>
        <w:t>N</w:t>
      </w:r>
      <w:r w:rsidR="00D24702" w:rsidRPr="000F01D4">
        <w:rPr>
          <w:b/>
          <w:bCs/>
        </w:rPr>
        <w:t>a zahodnem delu ureditvenega območja RP2 - lokacija Avto center GAS:</w:t>
      </w:r>
    </w:p>
    <w:p w14:paraId="44E9A90F" w14:textId="41444B5B" w:rsidR="00D24702" w:rsidRPr="000F01D4" w:rsidRDefault="000542CD" w:rsidP="00136D38">
      <w:pPr>
        <w:pStyle w:val="Alinejazatoko"/>
        <w:rPr>
          <w:lang w:eastAsia="en-US"/>
        </w:rPr>
      </w:pPr>
      <w:r>
        <w:t>n</w:t>
      </w:r>
      <w:r w:rsidR="00D24702" w:rsidRPr="00765253">
        <w:t xml:space="preserve">a </w:t>
      </w:r>
      <w:r w:rsidR="00D24702" w:rsidRPr="00136D38">
        <w:t>območju</w:t>
      </w:r>
      <w:r w:rsidR="00D24702" w:rsidRPr="00765253">
        <w:t xml:space="preserve"> je predvidena izgradnja storitveno – poslovnega objekta Avto center GAS (z oznako RP27n) ter izvedba potrebnih zunanjih ureditev za funkcioniranje objekta. Objekt je namenjen izvajanju dejavnosti podjetja (</w:t>
      </w:r>
      <w:r w:rsidR="00D24702" w:rsidRPr="000F01D4">
        <w:rPr>
          <w:shd w:val="clear" w:color="auto" w:fill="FFFFFF"/>
        </w:rPr>
        <w:t>avto servisne storitve, trgovina z avtomobili in avto deli, gostinske storitve, druge - splošne storitvene in informacijske usluge</w:t>
      </w:r>
      <w:r w:rsidR="00D24702" w:rsidRPr="00765253">
        <w:t xml:space="preserve">). Dejavnosti objekta se bodo izvajale znotraj objekta. Objekt bo lomljene »L« oblike z nadzidanim južnim krakom (avto salon) in z dodano nadstrešnico na zahodnem delu ob uvozu v servisni – pritlični del objekta. Krak v smeri sever-jug bo tlorisne dimenzije 30,00 m x 9,00 m; krak v smeri vzhod – zahod tlorisne dimenzije 10,00 m x 15,00 m bo dodan na južni strani. Ta del bo v drugi fazi nadzidan z dodatno etažo za potrebe avto salona, ki bo orientiran v smeri vzhod – zahod in tlorisne dimenzije 24,00 m x 10,00 m. Osnovnemu stavbnemu gabaritu bo v drugi fazi na zahodu priključena še ožja pritlična (P) kovinska nadstrešnica dimenzije 5,50 m x 20,00 m. Vmes bo dvorišče servisa dimenzije 9,50 m x 20,00 m. To dvorišče je dopustno </w:t>
      </w:r>
      <w:r w:rsidR="00D24702" w:rsidRPr="00765253">
        <w:rPr>
          <w:lang w:eastAsia="en-US"/>
        </w:rPr>
        <w:t xml:space="preserve">glede na potrebe investitorja skupaj z nadstrešnico zapreti v notranjo površino servisa. Dovozna rampa s pločnikom, ki bo del zunanje ureditve, bo potekala ob zahodnem robu območja Avto center Gas in bo okvirne dimenzije 6,00 m x 31,00 m. Tolerance tlorisnih dimenzij predvidenih objektov so </w:t>
      </w:r>
      <w:r w:rsidR="00D24702" w:rsidRPr="000F01D4">
        <w:rPr>
          <w:lang w:eastAsia="en-US"/>
        </w:rPr>
        <w:t>± 2,00 m.</w:t>
      </w:r>
    </w:p>
    <w:p w14:paraId="530787A7" w14:textId="77777777" w:rsidR="008B2FEB" w:rsidRPr="00765253" w:rsidRDefault="008B2FEB" w:rsidP="00D24702">
      <w:pPr>
        <w:ind w:left="284"/>
        <w:rPr>
          <w:rFonts w:cs="Arial"/>
          <w:lang w:eastAsia="en-US"/>
        </w:rPr>
      </w:pPr>
    </w:p>
    <w:p w14:paraId="62EBFE63" w14:textId="650AC645" w:rsidR="00D24702" w:rsidRPr="000F01D4" w:rsidRDefault="000F01D4" w:rsidP="000F01D4">
      <w:pPr>
        <w:pStyle w:val="5-tevilnatoka"/>
        <w:rPr>
          <w:b/>
          <w:bCs/>
        </w:rPr>
      </w:pPr>
      <w:r w:rsidRPr="000F01D4">
        <w:rPr>
          <w:b/>
          <w:bCs/>
        </w:rPr>
        <w:t>N</w:t>
      </w:r>
      <w:r w:rsidR="00D24702" w:rsidRPr="000F01D4">
        <w:rPr>
          <w:b/>
          <w:bCs/>
        </w:rPr>
        <w:t>a vzhodnem delu ureditvenega območja RP2 - lokacija ZP – začasna parkirišča:</w:t>
      </w:r>
    </w:p>
    <w:p w14:paraId="128B0B50" w14:textId="1A6FC569" w:rsidR="00D24702" w:rsidRDefault="00D24702" w:rsidP="000F01D4">
      <w:pPr>
        <w:pStyle w:val="Alinejazatoko"/>
      </w:pPr>
      <w:r w:rsidRPr="00765253">
        <w:t>1. faza: Na območju je predvidena ureditev začasnih parkirišč; ureditev se izvede na osnovi rešitve, ki je prikazana na Sliki 2 v SD LN.</w:t>
      </w:r>
    </w:p>
    <w:p w14:paraId="3040A8DD" w14:textId="77777777" w:rsidR="00401BAF" w:rsidRPr="00765253" w:rsidRDefault="00401BAF" w:rsidP="00D24702">
      <w:pPr>
        <w:ind w:left="284"/>
        <w:rPr>
          <w:rFonts w:cs="Arial"/>
        </w:rPr>
      </w:pPr>
    </w:p>
    <w:p w14:paraId="7B3DAC63" w14:textId="5472A5EC" w:rsidR="00D24702" w:rsidRPr="00765253" w:rsidRDefault="00D24702" w:rsidP="000F01D4">
      <w:pPr>
        <w:pStyle w:val="Alinejazatoko"/>
      </w:pPr>
      <w:r w:rsidRPr="00765253">
        <w:lastRenderedPageBreak/>
        <w:t>2. faza: V primeru, da se za območje ZP pojavijo investitorji z novimi programi, se lahko spremeni namembnost območja iz začasnih parkirnih površin v novo namembnost, ki pa mora biti skladna z namembnostmi, ki so z osnovnim odlokom o LN dovoljene za območje urejanja RP2. Nove namembnosti, umestitev in oblikovanje objektov ter zunanjih ureditev se opredelijo v strokovnih podlagah ob smiselnem upoštevanju pogojev iz osnovnega odloka o LN. K strokovnim podlagam mora bodoči investitor pridobiti pozitivno soglasje Mestne občine Velenje.</w:t>
      </w:r>
    </w:p>
    <w:p w14:paraId="080B583D" w14:textId="77777777" w:rsidR="008B2FEB" w:rsidRPr="00765253" w:rsidRDefault="008B2FEB" w:rsidP="00D24702">
      <w:pPr>
        <w:ind w:left="284"/>
        <w:rPr>
          <w:rFonts w:cs="Arial"/>
        </w:rPr>
      </w:pPr>
    </w:p>
    <w:p w14:paraId="3644E2D2" w14:textId="30A56113" w:rsidR="00D24702" w:rsidRPr="000F01D4" w:rsidRDefault="000F01D4" w:rsidP="000F01D4">
      <w:pPr>
        <w:pStyle w:val="5-tevilnatoka"/>
        <w:rPr>
          <w:b/>
          <w:bCs/>
        </w:rPr>
      </w:pPr>
      <w:r w:rsidRPr="000F01D4">
        <w:rPr>
          <w:b/>
          <w:bCs/>
        </w:rPr>
        <w:t>N</w:t>
      </w:r>
      <w:r w:rsidR="00D24702" w:rsidRPr="000F01D4">
        <w:rPr>
          <w:b/>
          <w:bCs/>
        </w:rPr>
        <w:t>a območju SP – lokacija postaje za avtomatizirano izposojo koles (»</w:t>
      </w:r>
      <w:proofErr w:type="spellStart"/>
      <w:r w:rsidR="00D24702" w:rsidRPr="000F01D4">
        <w:rPr>
          <w:b/>
          <w:bCs/>
        </w:rPr>
        <w:t>bicy</w:t>
      </w:r>
      <w:proofErr w:type="spellEnd"/>
      <w:r w:rsidR="00D24702" w:rsidRPr="000F01D4">
        <w:rPr>
          <w:b/>
          <w:bCs/>
        </w:rPr>
        <w:t>«):</w:t>
      </w:r>
    </w:p>
    <w:p w14:paraId="0BBE50C8" w14:textId="4F7C7379" w:rsidR="00D24702" w:rsidRPr="00765253" w:rsidRDefault="00D24702" w:rsidP="000F01D4">
      <w:pPr>
        <w:pStyle w:val="Alinejazatoko"/>
      </w:pPr>
      <w:r w:rsidRPr="00765253">
        <w:t>Ob cesti d – d je dovoljena postavitev postaje za avtomatizirano izposojo koles z maksimalnimi dimenzijami 10,00 m x 2,50 m.</w:t>
      </w:r>
    </w:p>
    <w:p w14:paraId="4CC3C63C" w14:textId="77777777" w:rsidR="00FB1E35" w:rsidRPr="00095041" w:rsidRDefault="00FB1E35" w:rsidP="002A0326">
      <w:pPr>
        <w:pStyle w:val="2-lennormativnidel"/>
      </w:pPr>
      <w:r w:rsidRPr="00095041">
        <w:t>8. člen</w:t>
      </w:r>
    </w:p>
    <w:p w14:paraId="0D98CAF6" w14:textId="77777777" w:rsidR="00FB1E35" w:rsidRPr="00765253" w:rsidRDefault="00FB1E35" w:rsidP="002A0326">
      <w:pPr>
        <w:pStyle w:val="2-lennormativnidel"/>
      </w:pPr>
      <w:r w:rsidRPr="00765253">
        <w:t>(izhodišča za urbanistično oblikovanje)</w:t>
      </w:r>
    </w:p>
    <w:p w14:paraId="05D56F18" w14:textId="77777777" w:rsidR="00FB1E35" w:rsidRPr="00765253" w:rsidRDefault="00FB1E35" w:rsidP="002A0326">
      <w:pPr>
        <w:pStyle w:val="3-Odstavek"/>
      </w:pPr>
      <w:r w:rsidRPr="00765253">
        <w:t xml:space="preserve">Pri </w:t>
      </w:r>
      <w:r w:rsidRPr="002A0326">
        <w:t>projektiranju in izvedbi načrtovanih posegov v ureditvenem območju LN Stari jašek je potrebno upoštevati nas</w:t>
      </w:r>
      <w:r w:rsidRPr="00765253">
        <w:t>lednja oblikovna in funkcionalna merila in pogoje:</w:t>
      </w:r>
    </w:p>
    <w:p w14:paraId="560DF8F8" w14:textId="77777777" w:rsidR="00FB1E35" w:rsidRPr="00765253" w:rsidRDefault="00FB1E35" w:rsidP="002A0326">
      <w:pPr>
        <w:pStyle w:val="Oddelek"/>
      </w:pPr>
      <w:r w:rsidRPr="00765253">
        <w:t>1. Tipologija zazidave</w:t>
      </w:r>
    </w:p>
    <w:p w14:paraId="54C31021" w14:textId="77777777" w:rsidR="00FB1E35" w:rsidRDefault="00FB1E35" w:rsidP="002A0326">
      <w:pPr>
        <w:pStyle w:val="3-Odstavek"/>
      </w:pPr>
      <w:r w:rsidRPr="00765253">
        <w:t>Na območju urejanja RM je potrebno oblikovanje novih objektov podrejati obstoječim objektov, ki tvorijo prepoznavne objekte območja Starega jaška.</w:t>
      </w:r>
    </w:p>
    <w:p w14:paraId="5A4EA651" w14:textId="77777777" w:rsidR="00FB1E35" w:rsidRPr="00765253" w:rsidRDefault="00FB1E35" w:rsidP="002A0326">
      <w:pPr>
        <w:pStyle w:val="3-Odstavek"/>
      </w:pPr>
      <w:r w:rsidRPr="00765253">
        <w:t>Za oblikovanje novih objektov, ki bodo locirani znotraj varovanega območja kulturne dediščine (Kompleks Stari jašek) potrebno je pridobiti smernice in pogoje pristojne službe za varstvo kulturne dediščine.</w:t>
      </w:r>
    </w:p>
    <w:p w14:paraId="7C465304" w14:textId="77777777" w:rsidR="00FB1E35" w:rsidRPr="00765253" w:rsidRDefault="00FB1E35" w:rsidP="002A0326">
      <w:pPr>
        <w:pStyle w:val="3-Odstavek"/>
      </w:pPr>
      <w:r w:rsidRPr="00765253">
        <w:t>Na preostalih območjih urejanja naj bodo novi objekti oblikovani kot kvalitetna arhitektura z uporabo sodobnih materialov in načinov gradnje.</w:t>
      </w:r>
    </w:p>
    <w:p w14:paraId="5FA99A6F" w14:textId="77777777" w:rsidR="00FB1E35" w:rsidRPr="00765253" w:rsidRDefault="00FB1E35" w:rsidP="002A0326">
      <w:pPr>
        <w:pStyle w:val="Oddelek"/>
      </w:pPr>
      <w:r w:rsidRPr="00765253">
        <w:t>2. Regulacijske črte</w:t>
      </w:r>
    </w:p>
    <w:p w14:paraId="10999593" w14:textId="18F56564" w:rsidR="00356C33" w:rsidRPr="00851AA4" w:rsidRDefault="00356C33" w:rsidP="00131B01">
      <w:pPr>
        <w:pStyle w:val="3-Odstavek"/>
      </w:pPr>
      <w:r w:rsidRPr="00851AA4">
        <w:t>Z LN določene regulacijske črte so razvidne na grafičnih prikazih v projektu iz 1. člena osnovnega odloka o LN ter v Spremembah LN in sicer:</w:t>
      </w:r>
    </w:p>
    <w:p w14:paraId="38775073" w14:textId="77777777" w:rsidR="00FB1E35" w:rsidRPr="00765253" w:rsidRDefault="00FB1E35" w:rsidP="002A0326">
      <w:pPr>
        <w:pStyle w:val="Pododdelek"/>
      </w:pPr>
      <w:r w:rsidRPr="00765253">
        <w:t xml:space="preserve">Regulacijske linije: </w:t>
      </w:r>
    </w:p>
    <w:p w14:paraId="06C2FD86" w14:textId="77777777" w:rsidR="00FB1E35" w:rsidRPr="00765253" w:rsidRDefault="00FB1E35" w:rsidP="002A0326">
      <w:pPr>
        <w:pStyle w:val="3-Odstavek"/>
      </w:pPr>
      <w:r w:rsidRPr="00765253">
        <w:t xml:space="preserve">Ločujejo obstoječe in načrtovane odprte javne površine (SP) od posameznih območij urejanja ter posamezna območja urejanja med seboj. Regulacijska linija praviloma sovpada z linijo gradbene parcele. </w:t>
      </w:r>
    </w:p>
    <w:p w14:paraId="5B78D299" w14:textId="77777777" w:rsidR="00FB1E35" w:rsidRPr="00765253" w:rsidRDefault="00FB1E35" w:rsidP="002A0326">
      <w:pPr>
        <w:pStyle w:val="Pododdelek"/>
      </w:pPr>
      <w:r w:rsidRPr="00765253">
        <w:t>Meje gradbene parcele:</w:t>
      </w:r>
    </w:p>
    <w:p w14:paraId="7A95AD78" w14:textId="77777777" w:rsidR="00FB1E35" w:rsidRPr="00765253" w:rsidRDefault="00FB1E35" w:rsidP="002A0326">
      <w:pPr>
        <w:pStyle w:val="3-Odstavek"/>
      </w:pPr>
      <w:r w:rsidRPr="00765253">
        <w:t>Meja gradbene parcele določa velikost in obliko gradbene parcele za posamezne obstoječe ali načrtovane objekte. Meja gradbene parcele je lahko identična regulacijski liniji posameznega območja urejanja, v nekaterih primerih pa je območje urejanja deljeno na več gradbenih parcel (praviloma ob upoštevanju sedanjega stanja lastništva ter regulacijskih linij, ki določajo skupne, javne površine).</w:t>
      </w:r>
    </w:p>
    <w:p w14:paraId="61540EC9" w14:textId="77777777" w:rsidR="00FB1E35" w:rsidRPr="00765253" w:rsidRDefault="00FB1E35" w:rsidP="002A0326">
      <w:pPr>
        <w:pStyle w:val="3-Odstavek"/>
      </w:pPr>
      <w:r w:rsidRPr="00765253">
        <w:t>Za območje urejanja RM morajo biti posamezne gradbene parcele določene na osnovi strokovnih podlag, ki jih bo mogoče izdelati šele potem, ko bodo med lastniki posameznih objektov in zemljišč dogovorjena izhodišča za oblikovanje gradbenih parcel, ki bodo pripadala obstoječim objektom.</w:t>
      </w:r>
    </w:p>
    <w:p w14:paraId="4630FC9F" w14:textId="77777777" w:rsidR="00FB1E35" w:rsidRPr="00765253" w:rsidRDefault="00FB1E35" w:rsidP="002A0326">
      <w:pPr>
        <w:pStyle w:val="Pododdelek"/>
      </w:pPr>
      <w:r w:rsidRPr="00765253">
        <w:lastRenderedPageBreak/>
        <w:t>Gradbene meje:</w:t>
      </w:r>
    </w:p>
    <w:p w14:paraId="30E37A6F" w14:textId="77777777" w:rsidR="00FB1E35" w:rsidRPr="00765253" w:rsidRDefault="00FB1E35" w:rsidP="002A0326">
      <w:pPr>
        <w:pStyle w:val="3-Odstavek"/>
      </w:pPr>
      <w:r w:rsidRPr="00765253">
        <w:t>Gradbene meje objektov so linije, ki jih načrtovani oziroma novozgrajeni objekti ne smejo presegati, lahko pa se jih dotikajo ali pa so od njih umaknjeni v notranjost zemljišča.</w:t>
      </w:r>
    </w:p>
    <w:p w14:paraId="2B7F99BB" w14:textId="77777777" w:rsidR="00FB1E35" w:rsidRPr="00765253" w:rsidRDefault="00FB1E35" w:rsidP="002A0326">
      <w:pPr>
        <w:pStyle w:val="3-Odstavek"/>
      </w:pPr>
      <w:r w:rsidRPr="00765253">
        <w:t>Gradbene meje zunanjih ureditev so linije, ki jih načrtovane oziroma novozgrajene zunanje ureditve (vse ureditve, ki ne predstavljajo zelenih površin) ne smejo presegati, lahko pa se jih dotikajo ali pa so od njih umaknjene v notranjost zemljišča.</w:t>
      </w:r>
    </w:p>
    <w:p w14:paraId="07BE1598" w14:textId="77777777" w:rsidR="00FB1E35" w:rsidRPr="00765253" w:rsidRDefault="00FB1E35" w:rsidP="002A0326">
      <w:pPr>
        <w:pStyle w:val="Oddelek"/>
      </w:pPr>
      <w:r w:rsidRPr="00765253">
        <w:t>3. Urbanistični kazalci</w:t>
      </w:r>
    </w:p>
    <w:p w14:paraId="1D4D67EC" w14:textId="77777777" w:rsidR="008B2FEB" w:rsidRDefault="008B2FEB" w:rsidP="002A0326">
      <w:pPr>
        <w:pStyle w:val="3-Odstavek"/>
      </w:pPr>
      <w:r w:rsidRPr="00765253">
        <w:t>Pri načrtovanju posegov v ureditveno območje LN Stari jašek je potrebno upoštevati urbanistične kazalce iz tabel, ki so sestavni del tega odloka in sicer:</w:t>
      </w:r>
    </w:p>
    <w:p w14:paraId="501D5952" w14:textId="77777777" w:rsidR="002A0326" w:rsidRPr="00765253" w:rsidRDefault="002A0326" w:rsidP="002A0326">
      <w:pPr>
        <w:pStyle w:val="3-Odstavek"/>
      </w:pPr>
    </w:p>
    <w:p w14:paraId="3D98917D" w14:textId="55AF1BD8" w:rsidR="008B2FEB" w:rsidRPr="00765253" w:rsidRDefault="008B2FEB" w:rsidP="000F01D4">
      <w:pPr>
        <w:pStyle w:val="Alinejazatoko"/>
      </w:pPr>
      <w:r w:rsidRPr="00765253">
        <w:t>Tabela 1: Urbanistični kazalci: podatki o gradbenih parcelah;</w:t>
      </w:r>
    </w:p>
    <w:p w14:paraId="21125090" w14:textId="62529E1A" w:rsidR="008B2FEB" w:rsidRPr="00765253" w:rsidRDefault="008B2FEB" w:rsidP="000F01D4">
      <w:pPr>
        <w:pStyle w:val="Alinejazatoko"/>
      </w:pPr>
      <w:r w:rsidRPr="00765253">
        <w:t>Tabela 2: Urbanistični kazalci: površine, faktorji in deleži;</w:t>
      </w:r>
    </w:p>
    <w:p w14:paraId="56A96A38" w14:textId="053E1751" w:rsidR="008B2FEB" w:rsidRPr="00765253" w:rsidRDefault="008B2FEB" w:rsidP="000F01D4">
      <w:pPr>
        <w:pStyle w:val="Alinejazatoko"/>
      </w:pPr>
      <w:r w:rsidRPr="00765253">
        <w:t>Tabela 3: Urbanistični kazalci: gabariti načrtovanih objektov.</w:t>
      </w:r>
    </w:p>
    <w:p w14:paraId="4FFA5D94" w14:textId="77777777" w:rsidR="00FB1E35" w:rsidRDefault="00FB1E35" w:rsidP="002A0326">
      <w:pPr>
        <w:pStyle w:val="3-Odstavek"/>
      </w:pPr>
      <w:r w:rsidRPr="00765253">
        <w:t>Pri projektiranje posameznih posegov v prostor in novih objektov se šteje, da so pogoji iz lokacijskega načrta izpolnjeni, če so upoštevani vsi urbanistični kazalci.</w:t>
      </w:r>
    </w:p>
    <w:p w14:paraId="66F8F2BD" w14:textId="77ACA201" w:rsidR="00113925" w:rsidRPr="006B0F29" w:rsidRDefault="00113925" w:rsidP="002A0326">
      <w:pPr>
        <w:pStyle w:val="3-Odstavek"/>
      </w:pPr>
      <w:r w:rsidRPr="006B0F29">
        <w:t>Za odstopanja od posameznih urbanističnih kazalcev v ureditvenem območju RM2 si mora investitor pridobiti soglasje Mestne občine Velenje</w:t>
      </w:r>
    </w:p>
    <w:p w14:paraId="2FB63563" w14:textId="77777777" w:rsidR="00FB1E35" w:rsidRPr="00095041" w:rsidRDefault="00FB1E35" w:rsidP="002A0326">
      <w:pPr>
        <w:pStyle w:val="2-lennormativnidel"/>
      </w:pPr>
      <w:r w:rsidRPr="00095041">
        <w:t>9. člen</w:t>
      </w:r>
    </w:p>
    <w:p w14:paraId="7C2ADDFE" w14:textId="77777777" w:rsidR="00FB1E35" w:rsidRPr="00765253" w:rsidRDefault="00FB1E35" w:rsidP="002A0326">
      <w:pPr>
        <w:pStyle w:val="2-lennormativnidel"/>
      </w:pPr>
      <w:r w:rsidRPr="00765253">
        <w:t>(posebni pogoji)</w:t>
      </w:r>
    </w:p>
    <w:p w14:paraId="17FBE223" w14:textId="77777777" w:rsidR="00FB1E35" w:rsidRPr="00765253" w:rsidRDefault="00FB1E35" w:rsidP="002A0326">
      <w:pPr>
        <w:pStyle w:val="3-Odstavek"/>
      </w:pPr>
      <w:r w:rsidRPr="00765253">
        <w:t>K posebnemu (urbanističnemu) delu projektne dokumentacije za pridobitev gradbenega dovoljenja za objekt ali poseg v prostor na celotnem ureditvenem območje LN Stari jašek je potrebno pridobiti soglasje Urada za okolje in prostor Mestne občine Velenje, ki ugotovi skladnost projektiranega objekta ali posega s pogoji Odloka o lokacijskem načrtu Stari jašek.</w:t>
      </w:r>
    </w:p>
    <w:p w14:paraId="05990927" w14:textId="77777777" w:rsidR="00FB1E35" w:rsidRPr="00765253" w:rsidRDefault="00FB1E35" w:rsidP="002A0326">
      <w:pPr>
        <w:pStyle w:val="3-Odstavek"/>
      </w:pPr>
      <w:r w:rsidRPr="00765253">
        <w:t>K posebnim strokovnim podlagam za ureditve na območju urejanja OZP je potrebno pridobiti soglasje Urada za okolje in prostor Mestne občine Velenje, ki ugotovi skladnost projektiranega objekta ali posega s pogoji Odloka o lokacijskem načrtu Stari jašek.</w:t>
      </w:r>
    </w:p>
    <w:p w14:paraId="4BFA5CF6" w14:textId="77777777" w:rsidR="00FB1E35" w:rsidRPr="00765253" w:rsidRDefault="00FB1E35" w:rsidP="002A0326">
      <w:pPr>
        <w:pStyle w:val="3-Odstavek"/>
      </w:pPr>
      <w:r w:rsidRPr="00765253">
        <w:t>Na območje urejanja ŠC je potrebno pred izvedbo manjših športnih igrišč za potrebe šolskih dejavnosti predhodno prestaviti obstoječi objekt črpališča odpadnih vod s pripadajočo komunalno infrastrukturo ter priključkov na njo izven območja trajno grajenih objektov v smeri proti zahodu. Za prestavitev črpališča je potrebno izdelati posebne strokovne podlage s katerimi mora soglašati tudi upravljavec črpališča in javne kanalizacije.</w:t>
      </w:r>
    </w:p>
    <w:p w14:paraId="01D776E2" w14:textId="77777777" w:rsidR="00FB1E35" w:rsidRDefault="00FB1E35" w:rsidP="002A0326">
      <w:pPr>
        <w:pStyle w:val="3-Odstavek"/>
      </w:pPr>
      <w:r w:rsidRPr="00765253">
        <w:t>Za vsak poseg v prostor znotraj varovanega območja pridobivalnega prostora je potrebno pridobiti soglasje Premogovnika Velenje, ki v soglasju predpiše tudi pogoje glede varovanje pridobivalnega prostora rudnine – lignita.</w:t>
      </w:r>
    </w:p>
    <w:p w14:paraId="1E97F8BB" w14:textId="77777777" w:rsidR="00113925" w:rsidRPr="006B0F29" w:rsidRDefault="00113925" w:rsidP="00113925">
      <w:pPr>
        <w:pStyle w:val="3-Odstavek"/>
      </w:pPr>
      <w:r w:rsidRPr="006B0F29">
        <w:t>V varovalnem pasu (bodoče) državne ceste ni dovoljeno postavljati tabel, napisov in drugih objektov ali naprav za slikovno ali zvočno obveščanje in oglaševanje.</w:t>
      </w:r>
    </w:p>
    <w:p w14:paraId="1B68FB3F" w14:textId="472DD7C7" w:rsidR="00113925" w:rsidRPr="006B0F29" w:rsidRDefault="00113925" w:rsidP="00113925">
      <w:pPr>
        <w:pStyle w:val="3-Odstavek"/>
      </w:pPr>
      <w:r w:rsidRPr="006B0F29">
        <w:t>DARS d. d. oziroma upravljavec državne ceste ne bo zagotavljal dodatnih ukrepov varstva pred hrupom za objekt in njegove funkcionalne površine, kot tudi ne zaščite pred morebitnimi drugimi vplivi (npr. vibracije, prah itd.), ki bodo posledica gradnje in obratovanja državne ceste, glede na načrtovane ukrepe zaščite v sklopu njene izgradnje. Izvedba vseh dodatnih ukrepov za zaščito objekta in pripadajočih površin je obveznost investitorja novega objekta.</w:t>
      </w:r>
    </w:p>
    <w:p w14:paraId="41F86ADB" w14:textId="77777777" w:rsidR="00FB1E35" w:rsidRPr="00095041" w:rsidRDefault="00FB1E35" w:rsidP="002A0326">
      <w:pPr>
        <w:pStyle w:val="2-lennormativnidel"/>
      </w:pPr>
      <w:r w:rsidRPr="00095041">
        <w:lastRenderedPageBreak/>
        <w:t>10. člen</w:t>
      </w:r>
    </w:p>
    <w:p w14:paraId="72283A96" w14:textId="77777777" w:rsidR="00FB1E35" w:rsidRPr="00765253" w:rsidRDefault="00FB1E35" w:rsidP="002A0326">
      <w:pPr>
        <w:pStyle w:val="2-lennormativnidel"/>
      </w:pPr>
      <w:r w:rsidRPr="00765253">
        <w:t>(obstoječi objekti)</w:t>
      </w:r>
    </w:p>
    <w:p w14:paraId="51D9C516" w14:textId="77777777" w:rsidR="00FB1E35" w:rsidRPr="00765253" w:rsidRDefault="00FB1E35" w:rsidP="002A0326">
      <w:pPr>
        <w:pStyle w:val="3-Odstavek"/>
      </w:pPr>
      <w:r w:rsidRPr="00765253">
        <w:t>Za obstoječe objekte velja, da se jim ohranjajo obstoječi tlorisni in višinski gabariti, razen v primerih kjer je to posebej določeno in opredeljeno kot gradnja novega objekta.</w:t>
      </w:r>
    </w:p>
    <w:p w14:paraId="5E84120E" w14:textId="77777777" w:rsidR="00FB1E35" w:rsidRPr="00765253" w:rsidRDefault="00FB1E35" w:rsidP="002A0326">
      <w:pPr>
        <w:pStyle w:val="3-Odstavek"/>
      </w:pPr>
      <w:r w:rsidRPr="00765253">
        <w:t xml:space="preserve">Za obstoječe objekte in površine velja možnost vzdrževalnih del, rekonstrukcij in adaptacij, ob upoštevanju namembnosti ter oblikovalskih pogojev, kot so opredeljeni za posamezna območja urejanja. </w:t>
      </w:r>
    </w:p>
    <w:p w14:paraId="4C278609" w14:textId="77777777" w:rsidR="00FB1E35" w:rsidRPr="00765253" w:rsidRDefault="00FB1E35" w:rsidP="002A0326">
      <w:pPr>
        <w:pStyle w:val="3-Odstavek"/>
      </w:pPr>
      <w:r w:rsidRPr="00765253">
        <w:t>Dovoljena je sprememba namembnosti obstoječih objektov, vendar le za namembnosti kot so določene za območje urejanja v katerem se nahaja objekt.</w:t>
      </w:r>
    </w:p>
    <w:p w14:paraId="00D27D8B" w14:textId="77777777" w:rsidR="00FB1E35" w:rsidRPr="00765253" w:rsidRDefault="00FB1E35" w:rsidP="002A0326">
      <w:pPr>
        <w:pStyle w:val="3-Odstavek"/>
      </w:pPr>
      <w:r w:rsidRPr="00765253">
        <w:t>Dovoljena je nadomestna gradnja objektov v primerih, ko se na osnovi statično - gradbene presoje za obstoječi objekt ugotovi, da ne zadošča več statično varnostnim normativom.</w:t>
      </w:r>
    </w:p>
    <w:p w14:paraId="3D060881" w14:textId="77777777" w:rsidR="00FB1E35" w:rsidRPr="00095041" w:rsidRDefault="00FB1E35" w:rsidP="002A0326">
      <w:pPr>
        <w:pStyle w:val="2-lennormativnidel"/>
      </w:pPr>
      <w:r w:rsidRPr="00095041">
        <w:t>11. člen</w:t>
      </w:r>
    </w:p>
    <w:p w14:paraId="2B8111CC" w14:textId="77777777" w:rsidR="00FB1E35" w:rsidRPr="00765253" w:rsidRDefault="00FB1E35" w:rsidP="002A0326">
      <w:pPr>
        <w:pStyle w:val="2-lennormativnidel"/>
      </w:pPr>
      <w:r w:rsidRPr="00765253">
        <w:t>(enostavni objekti)</w:t>
      </w:r>
    </w:p>
    <w:p w14:paraId="318D00E2" w14:textId="77777777" w:rsidR="00875A42" w:rsidRPr="00765253" w:rsidRDefault="00875A42" w:rsidP="002A0326">
      <w:pPr>
        <w:pStyle w:val="3-Odstavek"/>
      </w:pPr>
      <w:r w:rsidRPr="00765253">
        <w:t>Znotraj ureditvenega območja lokacijskega načrta je dovoljena gradnja pomožnih objektov (nezahtevnih in enostavnih objektov). Za razvrščanje glede zahtevnosti gradnje med nezahtevne in enostavne objekte se uporabljajo predpisi Republike Slovenije s področja prostorskega načrtovanja in graditve objektov. Vrsta pomožnega objekta oziroma namembnost takšnega objekta mora biti skladna z namembnostjo območja urejanja v katerem bo zgrajen takšen objekt.</w:t>
      </w:r>
    </w:p>
    <w:p w14:paraId="67623440" w14:textId="77777777" w:rsidR="00FB1E35" w:rsidRPr="00765253" w:rsidRDefault="00FB1E35" w:rsidP="002A0326">
      <w:pPr>
        <w:pStyle w:val="3-Odstavek"/>
      </w:pPr>
      <w:r w:rsidRPr="00765253">
        <w:t xml:space="preserve">Znotraj ureditvenega območja LN je načrtovana ohranitev delov obstoječih ograj ter postavitev novih ograj. Ograje so lahko izvedene kot gostejša zasaditev ali kot žične ograje in grajeni objekti, ki pa morajo biti zasnovani tako, da je možna njihova </w:t>
      </w:r>
      <w:proofErr w:type="spellStart"/>
      <w:r w:rsidRPr="00765253">
        <w:t>zazelenitev</w:t>
      </w:r>
      <w:proofErr w:type="spellEnd"/>
      <w:r w:rsidRPr="00765253">
        <w:t>. Za fizično razmejevanje ter zavarovanje med posameznimi območji urejanja je dovoljena postavitev novih ograj tudi na mestih, ki v ureditveni situaciji za to niso določena, ob izpolnjevanju pogojev za načrtovane objekte in posebnih pogojev.</w:t>
      </w:r>
    </w:p>
    <w:p w14:paraId="44A94968" w14:textId="77777777" w:rsidR="00FB1E35" w:rsidRPr="00765253" w:rsidRDefault="00FB1E35" w:rsidP="002A0326">
      <w:pPr>
        <w:pStyle w:val="3-Odstavek"/>
      </w:pPr>
      <w:r w:rsidRPr="00765253">
        <w:t>Za zavarovanje dostopov do posameznih območij urejanja je dovoljena postavitev zapornic ob izpolnjevanju pogojev za načrtovane objekte in posebnih pogojev.</w:t>
      </w:r>
    </w:p>
    <w:p w14:paraId="67CF1B2A" w14:textId="77777777" w:rsidR="00875A42" w:rsidRPr="00765253" w:rsidRDefault="00875A42" w:rsidP="002A0326">
      <w:pPr>
        <w:pStyle w:val="3-Odstavek"/>
      </w:pPr>
      <w:r w:rsidRPr="00765253">
        <w:t>Namestitev novih nepremičnih oglaševalnih mest na javnih površinah in na zemljiščih v zasebni lasti, je mogoče le ob predhodnem soglasju Mestne občine Velenje.</w:t>
      </w:r>
    </w:p>
    <w:p w14:paraId="5A0AA6D8" w14:textId="77777777" w:rsidR="00FB1E35" w:rsidRPr="00095041" w:rsidRDefault="00FB1E35" w:rsidP="002A0326">
      <w:pPr>
        <w:pStyle w:val="2-lennormativnidel"/>
      </w:pPr>
      <w:r w:rsidRPr="00095041">
        <w:t>12. člen</w:t>
      </w:r>
    </w:p>
    <w:p w14:paraId="65AF80B0" w14:textId="77777777" w:rsidR="00FB1E35" w:rsidRPr="00765253" w:rsidRDefault="00FB1E35" w:rsidP="002A0326">
      <w:pPr>
        <w:pStyle w:val="2-lennormativnidel"/>
      </w:pPr>
      <w:r w:rsidRPr="00765253">
        <w:t>(urejanje skupnih površin)</w:t>
      </w:r>
    </w:p>
    <w:p w14:paraId="341D4E1A" w14:textId="77777777" w:rsidR="00FB1E35" w:rsidRPr="00765253" w:rsidRDefault="00FB1E35" w:rsidP="002A0326">
      <w:pPr>
        <w:pStyle w:val="3-Odstavek"/>
      </w:pPr>
      <w:r w:rsidRPr="00765253">
        <w:t xml:space="preserve">Za celotno območje skupnih, javnih, površin je potrebno izdelati načrt ureditve skupnih površin z enotno urbano opremo, pri tem pa je potrebno upoštevati urbanistično zazidalno zasnovo celotnega ureditvenega območja ter upoštevati vse pogoje in usmeritve za projektiranje in gradnjo. </w:t>
      </w:r>
    </w:p>
    <w:p w14:paraId="2BEBA585" w14:textId="77777777" w:rsidR="00FB1E35" w:rsidRPr="00765253" w:rsidRDefault="00FB1E35" w:rsidP="002A0326">
      <w:pPr>
        <w:pStyle w:val="3-Odstavek"/>
      </w:pPr>
      <w:r w:rsidRPr="00765253">
        <w:t>Koncept zasaditve v projektu iz 1. člena tega odloka je osnova za podrobnejšo obdelavo zasaditve v projektih zunanjih ureditev.</w:t>
      </w:r>
    </w:p>
    <w:p w14:paraId="630E0A60" w14:textId="77777777" w:rsidR="00FB1E35" w:rsidRPr="00095041" w:rsidRDefault="00FB1E35" w:rsidP="003F0EE8">
      <w:pPr>
        <w:pStyle w:val="2-lennormativnidel"/>
      </w:pPr>
      <w:r w:rsidRPr="00095041">
        <w:t>13. člen</w:t>
      </w:r>
    </w:p>
    <w:p w14:paraId="2CB0E9A8" w14:textId="77777777" w:rsidR="00FB1E35" w:rsidRPr="00765253" w:rsidRDefault="00FB1E35" w:rsidP="003F0EE8">
      <w:pPr>
        <w:pStyle w:val="2-lennormativnidel"/>
      </w:pPr>
      <w:r w:rsidRPr="00765253">
        <w:t>(načrtovani objekti)</w:t>
      </w:r>
    </w:p>
    <w:p w14:paraId="22D1E999" w14:textId="49BAC480" w:rsidR="00706AC3" w:rsidRPr="00765253" w:rsidRDefault="00FB1E35" w:rsidP="003F0EE8">
      <w:pPr>
        <w:pStyle w:val="3-Odstavek"/>
      </w:pPr>
      <w:r w:rsidRPr="00765253">
        <w:t xml:space="preserve">Načrtovani objekti znotraj ureditvenega območja LN so različnih tlorisnih in višinskih gabaritov, njihova namembnost pa mora biti skladna z namembnostjo, ki je določena za območja urejanja v katerem se nahaja načrtovani objekt. </w:t>
      </w:r>
      <w:r w:rsidR="00706AC3" w:rsidRPr="00095041">
        <w:t>Izhodišča za oblikovanje objektov so navedena v Tabeli 2. Podatki o gabaritih načrtovanih objektov, ki je sestavni del obrazložitve v Spremembah LN.</w:t>
      </w:r>
    </w:p>
    <w:p w14:paraId="687096F9" w14:textId="77777777" w:rsidR="00FB1E35" w:rsidRPr="00765253" w:rsidRDefault="000D6313" w:rsidP="003F0EE8">
      <w:pPr>
        <w:pStyle w:val="3-Odstavek"/>
      </w:pPr>
      <w:r w:rsidRPr="00765253">
        <w:lastRenderedPageBreak/>
        <w:t>Znotraj celotnega ureditvenega območja LN je dovoljena postavitev tudi drugih objek</w:t>
      </w:r>
      <w:r w:rsidR="00706AC3" w:rsidRPr="00765253">
        <w:t xml:space="preserve">tov, ki niso navedeni v </w:t>
      </w:r>
      <w:r w:rsidR="00706AC3" w:rsidRPr="00765253">
        <w:rPr>
          <w:i/>
        </w:rPr>
        <w:t>Tabeli 2</w:t>
      </w:r>
      <w:r w:rsidRPr="00765253">
        <w:t>, če so pomembni za delovanje in razvoj dejavnosti na območju</w:t>
      </w:r>
      <w:r w:rsidR="00FB1E35" w:rsidRPr="00765253">
        <w:t>. Ti objekti morajo biti locirani znotraj gradbene meje, ob upoštevanju pogojev iz 22. člena tega odloka.</w:t>
      </w:r>
    </w:p>
    <w:p w14:paraId="78F60EAA" w14:textId="77777777" w:rsidR="00FB1E35" w:rsidRPr="00095041" w:rsidRDefault="00FB1E35" w:rsidP="003F0EE8">
      <w:pPr>
        <w:pStyle w:val="2-lennormativnidel"/>
      </w:pPr>
      <w:r w:rsidRPr="00095041">
        <w:t>14. člen</w:t>
      </w:r>
    </w:p>
    <w:p w14:paraId="129D8A32" w14:textId="77777777" w:rsidR="00FB1E35" w:rsidRPr="00765253" w:rsidRDefault="00FB1E35" w:rsidP="003F0EE8">
      <w:pPr>
        <w:pStyle w:val="2-lennormativnidel"/>
      </w:pPr>
      <w:r w:rsidRPr="00765253">
        <w:t>(elementi za zakoličenje)</w:t>
      </w:r>
    </w:p>
    <w:p w14:paraId="5235192F" w14:textId="77777777" w:rsidR="00FB1E35" w:rsidRPr="00765253" w:rsidRDefault="00FB1E35" w:rsidP="003F0EE8">
      <w:pPr>
        <w:pStyle w:val="3-Odstavek"/>
      </w:pPr>
      <w:r w:rsidRPr="00765253">
        <w:t>Elementi za zakoličenje gradbenih parcel, načrtovanih objektov in zunanjih ureditev so skupaj z grafičnim prikazom regulacijskih linij razvidni iz graf. prilog list št. 2/3 Načrti gradbenih parcel z elementi za zakoličenje in 3/2 Ureditveno zazidalna zasnova z elementi za zakoličenje in prikazom toleranc v projektu iz 1. člena odloka.</w:t>
      </w:r>
    </w:p>
    <w:p w14:paraId="49DAA987" w14:textId="77777777" w:rsidR="00706AC3" w:rsidRPr="00095041" w:rsidRDefault="00706AC3" w:rsidP="003F0EE8">
      <w:pPr>
        <w:pStyle w:val="3-Odstavek"/>
      </w:pPr>
      <w:r w:rsidRPr="00095041">
        <w:t>Elementi za zakoličenje gradbenih parcel, načrtovanih objektov in zunanjih ureditev na ureditvenih območjih sprememb LN so skupaj z grafičnim prikazom regulacijskih linij razvidni na risbah št. 4: Načrti gradbenih parcel z elementi za zakoličenje in št. 6: Ureditveno zazidalna zasnova z elementi za zakoličenje in pri</w:t>
      </w:r>
      <w:r w:rsidR="00875A42" w:rsidRPr="00095041">
        <w:t>kazom toleranc v Spremembah LN.</w:t>
      </w:r>
    </w:p>
    <w:p w14:paraId="608AB130" w14:textId="77777777" w:rsidR="00875A42" w:rsidRDefault="00875A42" w:rsidP="003F0EE8">
      <w:pPr>
        <w:pStyle w:val="3-Odstavek"/>
      </w:pPr>
      <w:r w:rsidRPr="00765253">
        <w:t>Elementi za zakoličenje parcele namenjene gradnji, načrtovanega objekta in zunanjih ureditev na območju Avto center Gas so razvidni na risbi št. 6 v SD LN.</w:t>
      </w:r>
    </w:p>
    <w:p w14:paraId="6D51A069" w14:textId="7FC839B8" w:rsidR="00113925" w:rsidRPr="006B0F29" w:rsidRDefault="00113925" w:rsidP="00113925">
      <w:pPr>
        <w:pStyle w:val="3-Odstavek"/>
      </w:pPr>
      <w:r w:rsidRPr="006B0F29">
        <w:t>Elementi za zakoličenje parcele namenjene gradnji so razvidni iz grafičnega dela projekta sprememb in dopolnitev iz petega odstavka 2. člena.</w:t>
      </w:r>
    </w:p>
    <w:p w14:paraId="2836FAC9" w14:textId="77777777" w:rsidR="00FB1E35" w:rsidRPr="00765253" w:rsidRDefault="00FB1E35" w:rsidP="003F0EE8">
      <w:pPr>
        <w:pStyle w:val="1-Poglavje"/>
      </w:pPr>
      <w:r w:rsidRPr="00765253">
        <w:t>V. POGOJI ZA UREJANJE PROMETNE INFRASTRUKTURE</w:t>
      </w:r>
    </w:p>
    <w:p w14:paraId="05BE807E" w14:textId="77777777" w:rsidR="00FB1E35" w:rsidRPr="00095041" w:rsidRDefault="00FB1E35" w:rsidP="003F0EE8">
      <w:pPr>
        <w:pStyle w:val="2-lennormativnidel"/>
      </w:pPr>
      <w:r w:rsidRPr="00095041">
        <w:t>15. člen</w:t>
      </w:r>
    </w:p>
    <w:p w14:paraId="78541253" w14:textId="77777777" w:rsidR="00FB1E35" w:rsidRPr="00765253" w:rsidRDefault="00FB1E35" w:rsidP="003F0EE8">
      <w:pPr>
        <w:pStyle w:val="2-lennormativnidel"/>
      </w:pPr>
      <w:r w:rsidRPr="00765253">
        <w:t>(avtomobilski promet)</w:t>
      </w:r>
    </w:p>
    <w:p w14:paraId="4C4FEEF7" w14:textId="77777777" w:rsidR="00FB1E35" w:rsidRPr="00765253" w:rsidRDefault="00FB1E35" w:rsidP="003F0EE8">
      <w:pPr>
        <w:pStyle w:val="Oddelek"/>
      </w:pPr>
      <w:r w:rsidRPr="00765253">
        <w:t>Primarne cestne povezave</w:t>
      </w:r>
    </w:p>
    <w:p w14:paraId="318F5A77" w14:textId="77777777" w:rsidR="00FB1E35" w:rsidRPr="00765253" w:rsidRDefault="00FB1E35">
      <w:pPr>
        <w:tabs>
          <w:tab w:val="left" w:pos="0"/>
        </w:tabs>
        <w:rPr>
          <w:rFonts w:cs="Arial"/>
        </w:rPr>
      </w:pPr>
    </w:p>
    <w:p w14:paraId="638E4DD0" w14:textId="77777777" w:rsidR="00FB1E35" w:rsidRDefault="00FB1E35">
      <w:pPr>
        <w:tabs>
          <w:tab w:val="left" w:pos="0"/>
        </w:tabs>
        <w:rPr>
          <w:rFonts w:cs="Arial"/>
        </w:rPr>
      </w:pPr>
      <w:r w:rsidRPr="00765253">
        <w:rPr>
          <w:rFonts w:cs="Arial"/>
        </w:rPr>
        <w:t>Ureditveno območje je dostopno z dveh strani:</w:t>
      </w:r>
    </w:p>
    <w:p w14:paraId="4C5C9DFC" w14:textId="77777777" w:rsidR="003F0EE8" w:rsidRPr="00765253" w:rsidRDefault="003F0EE8">
      <w:pPr>
        <w:tabs>
          <w:tab w:val="left" w:pos="0"/>
        </w:tabs>
        <w:rPr>
          <w:rFonts w:cs="Arial"/>
        </w:rPr>
      </w:pPr>
    </w:p>
    <w:p w14:paraId="654C0272" w14:textId="0F103C11" w:rsidR="00FB1E35" w:rsidRDefault="002C6DEF" w:rsidP="002C6DEF">
      <w:pPr>
        <w:pStyle w:val="5-tevilnatoka"/>
      </w:pPr>
      <w:r w:rsidRPr="00131B01">
        <w:t>1.</w:t>
      </w:r>
      <w:r>
        <w:rPr>
          <w:rFonts w:ascii="Symbol" w:hAnsi="Symbol"/>
        </w:rPr>
        <w:tab/>
      </w:r>
      <w:r w:rsidR="00FB1E35" w:rsidRPr="002C6DEF">
        <w:t xml:space="preserve">na J strani vključuje območje primarne cestne povezave (Koroška cesta oziroma povezava </w:t>
      </w:r>
      <w:r w:rsidR="00FB1E35" w:rsidRPr="002C6DEF">
        <w:rPr>
          <w:rStyle w:val="3-OdstavekZnak"/>
        </w:rPr>
        <w:t>centra Velenja z rekreacijskim območjem ob Velenjskem jezeru) oz. cesta A-A; za izboljšanje prometne</w:t>
      </w:r>
      <w:r w:rsidR="00FB1E35" w:rsidRPr="002C6DEF">
        <w:t xml:space="preserve"> varnosti na obstoječih priključkih iz območja Starega jaška so načrtovane naslednje ureditve</w:t>
      </w:r>
      <w:r w:rsidR="00FB1E35" w:rsidRPr="00765253">
        <w:t>:</w:t>
      </w:r>
    </w:p>
    <w:p w14:paraId="75806BC1" w14:textId="77777777" w:rsidR="002C6DEF" w:rsidRPr="00765253" w:rsidRDefault="002C6DEF" w:rsidP="002C6DEF">
      <w:pPr>
        <w:tabs>
          <w:tab w:val="num" w:pos="720"/>
        </w:tabs>
        <w:ind w:left="426"/>
        <w:rPr>
          <w:rFonts w:cs="Arial"/>
        </w:rPr>
      </w:pPr>
    </w:p>
    <w:p w14:paraId="3006C01C" w14:textId="5CF7C55D" w:rsidR="00FB1E35" w:rsidRPr="000F01D4" w:rsidRDefault="00FB1E35" w:rsidP="000F01D4">
      <w:pPr>
        <w:pStyle w:val="Alinejazatoko"/>
      </w:pPr>
      <w:r w:rsidRPr="002C6DEF">
        <w:t xml:space="preserve">ureditev </w:t>
      </w:r>
      <w:r w:rsidRPr="000F01D4">
        <w:t>krožišča, ki bo omogočilo priključevanje iz območja Starega jaška (interna dovozna cesta a-a), območji A1 in A2 ter v podaljšku območji RP3 in RP4 (interna dovozna cesta b-b), kot tudi bodočega stanovanjskega območja na J strani (Stara vas, izven ureditvenega območja LN) na primarno cestno povezavo A-A (Koroško cesto);</w:t>
      </w:r>
    </w:p>
    <w:p w14:paraId="0E04ACD8" w14:textId="57035784" w:rsidR="00FB1E35" w:rsidRPr="000F01D4" w:rsidRDefault="00FB1E35" w:rsidP="000F01D4">
      <w:pPr>
        <w:pStyle w:val="Alinejazatoko"/>
      </w:pPr>
      <w:r w:rsidRPr="000F01D4">
        <w:t>ohranitev sedanjega priključka (a1-a1) na parkirišča pred staro elektrarno (RM2);</w:t>
      </w:r>
    </w:p>
    <w:p w14:paraId="6467968F" w14:textId="00DFBCC0" w:rsidR="00FB1E35" w:rsidRPr="000F01D4" w:rsidRDefault="00FB1E35" w:rsidP="000F01D4">
      <w:pPr>
        <w:pStyle w:val="Alinejazatoko"/>
      </w:pPr>
      <w:r w:rsidRPr="000F01D4">
        <w:t xml:space="preserve">ukinitev sedanjega priključka (interna dovozna cesta c-c) iz območja F (bivši </w:t>
      </w:r>
      <w:proofErr w:type="spellStart"/>
      <w:r w:rsidRPr="000F01D4">
        <w:t>Sipak</w:t>
      </w:r>
      <w:proofErr w:type="spellEnd"/>
      <w:r w:rsidRPr="000F01D4">
        <w:t>),</w:t>
      </w:r>
    </w:p>
    <w:p w14:paraId="7507DFB6" w14:textId="3F79B770" w:rsidR="00FB1E35" w:rsidRPr="002C6DEF" w:rsidRDefault="00FB1E35" w:rsidP="000F01D4">
      <w:pPr>
        <w:pStyle w:val="Alinejazatoko"/>
      </w:pPr>
      <w:r w:rsidRPr="000F01D4">
        <w:t>ureditev novega</w:t>
      </w:r>
      <w:r w:rsidRPr="002C6DEF">
        <w:t xml:space="preserve"> priključka (interna dovozna cesta c1-c1) za območje proizvodnih dejavnosti (RP1, E in F).</w:t>
      </w:r>
    </w:p>
    <w:p w14:paraId="5562B939" w14:textId="26E21896" w:rsidR="002C6DEF" w:rsidRPr="00765253" w:rsidRDefault="002C6DEF" w:rsidP="002C6DEF">
      <w:pPr>
        <w:tabs>
          <w:tab w:val="left" w:pos="-2268"/>
        </w:tabs>
        <w:ind w:left="851" w:hanging="425"/>
        <w:rPr>
          <w:rFonts w:cs="Arial"/>
        </w:rPr>
      </w:pPr>
    </w:p>
    <w:p w14:paraId="4A1E3B4F" w14:textId="5FE012C3" w:rsidR="00FB1E35" w:rsidRPr="00765253" w:rsidRDefault="00131B01" w:rsidP="002C6DEF">
      <w:pPr>
        <w:pStyle w:val="4-Alineazaodstavkom"/>
        <w:numPr>
          <w:ilvl w:val="0"/>
          <w:numId w:val="0"/>
        </w:numPr>
        <w:ind w:left="360" w:hanging="360"/>
      </w:pPr>
      <w:r>
        <w:t>2</w:t>
      </w:r>
      <w:r w:rsidRPr="00131B01">
        <w:t>.</w:t>
      </w:r>
      <w:r>
        <w:rPr>
          <w:rFonts w:ascii="Symbol" w:hAnsi="Symbol"/>
        </w:rPr>
        <w:tab/>
      </w:r>
      <w:r w:rsidR="00FB1E35" w:rsidRPr="00765253">
        <w:t xml:space="preserve">na V strani vključuje območje </w:t>
      </w:r>
      <w:r w:rsidR="00FB1E35" w:rsidRPr="00765253">
        <w:rPr>
          <w:u w:val="single"/>
        </w:rPr>
        <w:t>sekundarne cestne povezave</w:t>
      </w:r>
      <w:r w:rsidR="00FB1E35" w:rsidRPr="00765253">
        <w:t xml:space="preserve"> (cesta proti stadionu ter Škalskemu jezeru) oz. cesta B-B, kjer se ohranjajo obstoječi priključki do območij M - Mizarstvo, AV studio, RP3 (bivši Gradis) ter dovozna cesta d-d do skupnih parkirišč ter območja ŠC – šolski center (MIC). </w:t>
      </w:r>
    </w:p>
    <w:p w14:paraId="247C4EB4" w14:textId="77777777" w:rsidR="00FB1E35" w:rsidRPr="00765253" w:rsidRDefault="00FB1E35" w:rsidP="00131B01">
      <w:pPr>
        <w:pStyle w:val="Oddelek"/>
      </w:pPr>
      <w:r w:rsidRPr="00765253">
        <w:t xml:space="preserve">Interne </w:t>
      </w:r>
      <w:r w:rsidRPr="00131B01">
        <w:t>cestne</w:t>
      </w:r>
      <w:r w:rsidRPr="00765253">
        <w:t xml:space="preserve"> povezave</w:t>
      </w:r>
    </w:p>
    <w:p w14:paraId="7E50D6A3" w14:textId="77777777" w:rsidR="00FB1E35" w:rsidRDefault="00FB1E35" w:rsidP="002C6DEF">
      <w:pPr>
        <w:pStyle w:val="3-Odstavek"/>
      </w:pPr>
      <w:r w:rsidRPr="00765253">
        <w:t>Znotraj ureditvenega območja se uredijo naslednje interne dovozne ceste:</w:t>
      </w:r>
    </w:p>
    <w:p w14:paraId="22CA68F5" w14:textId="77777777" w:rsidR="002C6DEF" w:rsidRPr="00765253" w:rsidRDefault="002C6DEF">
      <w:pPr>
        <w:tabs>
          <w:tab w:val="left" w:pos="-2268"/>
        </w:tabs>
        <w:rPr>
          <w:rFonts w:cs="Arial"/>
        </w:rPr>
      </w:pPr>
    </w:p>
    <w:p w14:paraId="7E472E69" w14:textId="38C85D4E" w:rsidR="00FB1E35" w:rsidRPr="000F01D4" w:rsidRDefault="000F01D4" w:rsidP="000F01D4">
      <w:pPr>
        <w:pStyle w:val="5-tevilnatoka"/>
        <w:rPr>
          <w:b/>
          <w:bCs/>
        </w:rPr>
      </w:pPr>
      <w:r w:rsidRPr="000F01D4">
        <w:rPr>
          <w:b/>
          <w:bCs/>
        </w:rPr>
        <w:t>V</w:t>
      </w:r>
      <w:r w:rsidR="00FB1E35" w:rsidRPr="000F01D4">
        <w:rPr>
          <w:b/>
          <w:bCs/>
        </w:rPr>
        <w:t xml:space="preserve"> povezavi na interno dovozno cesto b-b:</w:t>
      </w:r>
    </w:p>
    <w:p w14:paraId="16917D28" w14:textId="77777777" w:rsidR="002C6DEF" w:rsidRPr="00765253" w:rsidRDefault="002C6DEF" w:rsidP="002C6DEF">
      <w:pPr>
        <w:pStyle w:val="4-Alineazaodstavkom"/>
        <w:numPr>
          <w:ilvl w:val="0"/>
          <w:numId w:val="0"/>
        </w:numPr>
        <w:ind w:left="360" w:hanging="360"/>
      </w:pPr>
    </w:p>
    <w:p w14:paraId="0BCC7473" w14:textId="6B6618EC" w:rsidR="00FB1E35" w:rsidRPr="00EF35E7" w:rsidRDefault="00FB1E35" w:rsidP="00EF35E7">
      <w:pPr>
        <w:pStyle w:val="Alinejazatoko"/>
      </w:pPr>
      <w:r w:rsidRPr="002C6DEF">
        <w:t xml:space="preserve">cesta b1-b1 za </w:t>
      </w:r>
      <w:r w:rsidRPr="00EF35E7">
        <w:t>parkirišče južno od območja A2 ter za dostop do območja vrtičkarstva,</w:t>
      </w:r>
    </w:p>
    <w:p w14:paraId="3D9C0E75" w14:textId="42F03B44" w:rsidR="00FB1E35" w:rsidRPr="00EF35E7" w:rsidRDefault="00FB1E35" w:rsidP="00EF35E7">
      <w:pPr>
        <w:pStyle w:val="Alinejazatoko"/>
      </w:pPr>
      <w:r w:rsidRPr="00EF35E7">
        <w:t>cesta b2-b2, kot urgentna, intervencijska cesta do območja ŠC iz zahodne smeri,</w:t>
      </w:r>
    </w:p>
    <w:p w14:paraId="4EF33644" w14:textId="77777777" w:rsidR="000542CD" w:rsidRDefault="00FB1E35" w:rsidP="00EF35E7">
      <w:pPr>
        <w:pStyle w:val="Alinejazatoko"/>
      </w:pPr>
      <w:r w:rsidRPr="00EF35E7">
        <w:t>priključek sedanje povezne (intervencijske) ceste č-č od parkirišč južno ob območju A2 na primarno cesto A-A se ukine; na severnem delu se cesta uredi kot pešpot in kolesarska steza za povezavo proti rekreacijskemu</w:t>
      </w:r>
      <w:r w:rsidRPr="002C6DEF">
        <w:t xml:space="preserve"> območju Jezero. </w:t>
      </w:r>
    </w:p>
    <w:p w14:paraId="330C36F7" w14:textId="77777777" w:rsidR="000542CD" w:rsidRDefault="000542CD" w:rsidP="000542CD">
      <w:pPr>
        <w:pStyle w:val="4-Alineazaodstavkom"/>
        <w:numPr>
          <w:ilvl w:val="0"/>
          <w:numId w:val="0"/>
        </w:numPr>
        <w:ind w:left="360"/>
      </w:pPr>
    </w:p>
    <w:p w14:paraId="1743579D" w14:textId="63C24A4B" w:rsidR="0076650C" w:rsidRPr="006B0F29" w:rsidRDefault="000F01D4" w:rsidP="000F01D4">
      <w:pPr>
        <w:pStyle w:val="5-tevilnatoka"/>
        <w:rPr>
          <w:b/>
          <w:bCs/>
        </w:rPr>
      </w:pPr>
      <w:r w:rsidRPr="006B0F29">
        <w:rPr>
          <w:b/>
          <w:bCs/>
        </w:rPr>
        <w:t>V</w:t>
      </w:r>
      <w:r w:rsidR="0076650C" w:rsidRPr="006B0F29">
        <w:rPr>
          <w:b/>
          <w:bCs/>
        </w:rPr>
        <w:t xml:space="preserve"> povezavi na interno dovozno cesto a-a (oziroma primarno cesto A-A):</w:t>
      </w:r>
    </w:p>
    <w:p w14:paraId="37AA0C4C" w14:textId="77777777" w:rsidR="0076650C" w:rsidRPr="006B0F29" w:rsidRDefault="0076650C" w:rsidP="0076650C">
      <w:pPr>
        <w:pStyle w:val="Alinejazatoko"/>
      </w:pPr>
      <w:r w:rsidRPr="006B0F29">
        <w:t>ceste a1-a1 za parkirišče južno ob stari elektrarni (RM2); nanjo se priključuje cesta a2-a2 za parkirišča zahodno in severno ob objektu stare elektrarne ter za potrebe dovoza do objekta stare elektrarne</w:t>
      </w:r>
    </w:p>
    <w:p w14:paraId="5CEAF551" w14:textId="77777777" w:rsidR="00EF35E7" w:rsidRPr="002C6DEF" w:rsidRDefault="00EF35E7" w:rsidP="002C6DEF">
      <w:pPr>
        <w:tabs>
          <w:tab w:val="left" w:pos="-2268"/>
        </w:tabs>
        <w:ind w:left="851" w:hanging="425"/>
        <w:rPr>
          <w:rFonts w:cs="Arial"/>
        </w:rPr>
      </w:pPr>
    </w:p>
    <w:p w14:paraId="30E95627" w14:textId="41430FFB" w:rsidR="00FB1E35" w:rsidRPr="000F01D4" w:rsidRDefault="000F01D4" w:rsidP="000F01D4">
      <w:pPr>
        <w:pStyle w:val="5-tevilnatoka"/>
        <w:rPr>
          <w:b/>
          <w:bCs/>
        </w:rPr>
      </w:pPr>
      <w:r w:rsidRPr="000F01D4">
        <w:rPr>
          <w:b/>
          <w:bCs/>
        </w:rPr>
        <w:t>V</w:t>
      </w:r>
      <w:r w:rsidR="00FB1E35" w:rsidRPr="000F01D4">
        <w:rPr>
          <w:b/>
          <w:bCs/>
        </w:rPr>
        <w:t xml:space="preserve"> povezavi na novo interno dovozno cesto c1-c1:</w:t>
      </w:r>
    </w:p>
    <w:p w14:paraId="029AD5AC" w14:textId="5238B236" w:rsidR="00FB1E35" w:rsidRPr="002C6DEF" w:rsidRDefault="00E013C8" w:rsidP="00EF35E7">
      <w:pPr>
        <w:pStyle w:val="Alinejazatoko"/>
      </w:pPr>
      <w:r>
        <w:t xml:space="preserve"> </w:t>
      </w:r>
      <w:r w:rsidR="00FB1E35" w:rsidRPr="002C6DEF">
        <w:t>preurejena interna dovozna cesta c-c z možnostjo priključevanja na novo interno dovozno cesto c1-c1 na dveh mestih, kar omogoča tudi krožni promet znotraj območja F (Firšt),</w:t>
      </w:r>
    </w:p>
    <w:p w14:paraId="0903EBDC" w14:textId="64199FF3" w:rsidR="00FB1E35" w:rsidRDefault="00E013C8" w:rsidP="00EF35E7">
      <w:pPr>
        <w:pStyle w:val="Alinejazatoko"/>
      </w:pPr>
      <w:r>
        <w:t xml:space="preserve"> </w:t>
      </w:r>
      <w:r w:rsidR="00FB1E35" w:rsidRPr="002C6DEF">
        <w:t>cesta c2-c2 za dovoz do objekta bivše Elektronike (E) ter do dvorišča pri stari elektrarni na severni strani,</w:t>
      </w:r>
    </w:p>
    <w:p w14:paraId="74B08BAB" w14:textId="77777777" w:rsidR="002C6DEF" w:rsidRPr="002C6DEF" w:rsidRDefault="002C6DEF" w:rsidP="002C6DEF">
      <w:pPr>
        <w:tabs>
          <w:tab w:val="left" w:pos="-2268"/>
        </w:tabs>
        <w:ind w:left="851" w:hanging="425"/>
        <w:rPr>
          <w:rFonts w:cs="Arial"/>
        </w:rPr>
      </w:pPr>
    </w:p>
    <w:p w14:paraId="1113735D" w14:textId="4F4D8E3F" w:rsidR="00FB1E35" w:rsidRPr="000F01D4" w:rsidRDefault="000F01D4" w:rsidP="000F01D4">
      <w:pPr>
        <w:pStyle w:val="5-tevilnatoka"/>
        <w:rPr>
          <w:b/>
          <w:bCs/>
        </w:rPr>
      </w:pPr>
      <w:r w:rsidRPr="000F01D4">
        <w:rPr>
          <w:b/>
          <w:bCs/>
        </w:rPr>
        <w:t>V</w:t>
      </w:r>
      <w:r w:rsidR="00FB1E35" w:rsidRPr="000F01D4">
        <w:rPr>
          <w:b/>
          <w:bCs/>
        </w:rPr>
        <w:t xml:space="preserve"> povezavi na interno dovozno cesto d-d:</w:t>
      </w:r>
    </w:p>
    <w:p w14:paraId="323D7474" w14:textId="42B447E1" w:rsidR="00FB1E35" w:rsidRPr="002C6DEF" w:rsidRDefault="00FB1E35" w:rsidP="00E013C8">
      <w:pPr>
        <w:pStyle w:val="Alinejazatoko"/>
      </w:pPr>
      <w:r w:rsidRPr="002C6DEF">
        <w:t>del obstoječe ceste d-d do osrednjega – muzejskega dela (RM1) se ukine,</w:t>
      </w:r>
    </w:p>
    <w:p w14:paraId="7AA94C6C" w14:textId="4668383F" w:rsidR="00FB1E35" w:rsidRPr="002C6DEF" w:rsidRDefault="00FB1E35" w:rsidP="00E013C8">
      <w:pPr>
        <w:pStyle w:val="Alinejazatoko"/>
      </w:pPr>
      <w:r w:rsidRPr="002C6DEF">
        <w:t>cesta d1-d1 za dovoz do načrtovanih objektov ŠC -A in -B,</w:t>
      </w:r>
    </w:p>
    <w:p w14:paraId="4BE5B39C" w14:textId="56D0987F" w:rsidR="00FB1E35" w:rsidRPr="002C6DEF" w:rsidRDefault="00FB1E35" w:rsidP="00E013C8">
      <w:pPr>
        <w:pStyle w:val="Alinejazatoko"/>
      </w:pPr>
      <w:r w:rsidRPr="002C6DEF">
        <w:t>priključek na parkirišče za potrebe območja ŠC na severni strani interne dovozne ceste d-d,</w:t>
      </w:r>
    </w:p>
    <w:p w14:paraId="4628428F" w14:textId="56A9DE81" w:rsidR="00FB1E35" w:rsidRPr="002C6DEF" w:rsidRDefault="00FB1E35" w:rsidP="00E013C8">
      <w:pPr>
        <w:pStyle w:val="Alinejazatoko"/>
      </w:pPr>
      <w:r w:rsidRPr="002C6DEF">
        <w:t>izvedba priključkov za območje RP2,</w:t>
      </w:r>
    </w:p>
    <w:p w14:paraId="118E4E74" w14:textId="545BFEC4" w:rsidR="00FB1E35" w:rsidRPr="00765253" w:rsidRDefault="00FB1E35" w:rsidP="00E013C8">
      <w:pPr>
        <w:pStyle w:val="Alinejazatoko"/>
      </w:pPr>
      <w:r w:rsidRPr="00765253">
        <w:t>izvedba priključka za parkirišče severno od območja RP3.</w:t>
      </w:r>
    </w:p>
    <w:p w14:paraId="303946D0" w14:textId="01D73ABD" w:rsidR="00706AC3" w:rsidRPr="00095041" w:rsidRDefault="00706AC3" w:rsidP="002C6DEF">
      <w:pPr>
        <w:pStyle w:val="2-lennormativnidel"/>
      </w:pPr>
      <w:r w:rsidRPr="00095041">
        <w:t>15.a člen</w:t>
      </w:r>
    </w:p>
    <w:p w14:paraId="205E780D" w14:textId="77777777" w:rsidR="00706AC3" w:rsidRPr="00095041" w:rsidRDefault="00706AC3" w:rsidP="002C6DEF">
      <w:pPr>
        <w:pStyle w:val="2-lennormativnidel"/>
      </w:pPr>
      <w:r w:rsidRPr="00095041">
        <w:t>(avtomobilski promet na ureditvenih območjih sprememb LN)</w:t>
      </w:r>
    </w:p>
    <w:p w14:paraId="4D16D8F7" w14:textId="21436D98" w:rsidR="00706AC3" w:rsidRPr="00095041" w:rsidRDefault="00706AC3" w:rsidP="002C6DEF">
      <w:pPr>
        <w:pStyle w:val="3-Odstavek"/>
        <w:rPr>
          <w:b/>
          <w:bCs/>
        </w:rPr>
      </w:pPr>
      <w:r w:rsidRPr="00095041">
        <w:t xml:space="preserve">Prometno urejanje območij sprememb LN oziroma primarne in sekundarne cestne povezave ostajajo nespremenjene kot so določene z osnovnim LN. </w:t>
      </w:r>
    </w:p>
    <w:p w14:paraId="71331FAA" w14:textId="77777777" w:rsidR="00706AC3" w:rsidRPr="00095041" w:rsidRDefault="00706AC3" w:rsidP="002C6DEF">
      <w:pPr>
        <w:pStyle w:val="3-Odstavek"/>
        <w:rPr>
          <w:b/>
          <w:bCs/>
        </w:rPr>
      </w:pPr>
      <w:r w:rsidRPr="00095041">
        <w:t>Zasnova internih cestnih povezav po osnovnem odloku o LN se ohranja s tem, da se dopolni:</w:t>
      </w:r>
    </w:p>
    <w:p w14:paraId="5152A38F" w14:textId="77777777" w:rsidR="00706AC3" w:rsidRPr="00095041" w:rsidRDefault="00706AC3" w:rsidP="00706AC3">
      <w:pPr>
        <w:tabs>
          <w:tab w:val="left" w:pos="540"/>
        </w:tabs>
        <w:rPr>
          <w:b/>
          <w:bCs/>
          <w:szCs w:val="20"/>
        </w:rPr>
      </w:pPr>
    </w:p>
    <w:p w14:paraId="6A59926B" w14:textId="39AD2918" w:rsidR="00706AC3" w:rsidRPr="000F01D4" w:rsidRDefault="000F01D4" w:rsidP="000F01D4">
      <w:pPr>
        <w:pStyle w:val="5-tevilnatoka"/>
        <w:rPr>
          <w:b/>
          <w:bCs/>
        </w:rPr>
      </w:pPr>
      <w:r w:rsidRPr="000F01D4">
        <w:rPr>
          <w:b/>
          <w:bCs/>
        </w:rPr>
        <w:t>N</w:t>
      </w:r>
      <w:r w:rsidR="00706AC3" w:rsidRPr="000F01D4">
        <w:rPr>
          <w:b/>
          <w:bCs/>
        </w:rPr>
        <w:t xml:space="preserve">a ureditvenem območju sprememb LN na lokaciji »a3-a3«: </w:t>
      </w:r>
    </w:p>
    <w:p w14:paraId="0952FB2D" w14:textId="77777777" w:rsidR="00706AC3" w:rsidRPr="00095041" w:rsidRDefault="00706AC3" w:rsidP="000F01D4">
      <w:pPr>
        <w:pStyle w:val="Alinejazatoko"/>
        <w:rPr>
          <w:b/>
          <w:bCs/>
        </w:rPr>
      </w:pPr>
      <w:r w:rsidRPr="00095041">
        <w:tab/>
      </w:r>
      <w:r w:rsidRPr="000F01D4">
        <w:t>Zaradi</w:t>
      </w:r>
      <w:r w:rsidRPr="00095041">
        <w:t xml:space="preserve"> neurejenega statusa z osnovnim odlokom o LN načrtovane ceste b-b (odmera, odkup, prenos v upravljanje) se s temi spremembami LN na območju urejanja RP5 dopolni zasnova internih dovoznih cest, z možnostjo izvedbe začasne dovozne ceste z oznako a3-a3, v dolžini 37m, kot podaljšek ceste a-a, za potrebe napajanja predvidenih objektov na območjih urejanja RP5 in RP4. Cesta a3-a3 se ukine potem, ko bo urejen status z osnovnim odlokom o LN načrtovane ceste b-b, na območju RP5 pa se uveljavijo ureditve, kot so bile načrtovane z osnovnim odlokom o LN.</w:t>
      </w:r>
    </w:p>
    <w:p w14:paraId="4F7A9AD4" w14:textId="77777777" w:rsidR="00706AC3" w:rsidRPr="00095041" w:rsidRDefault="00706AC3" w:rsidP="00706AC3">
      <w:pPr>
        <w:rPr>
          <w:rFonts w:cs="Arial"/>
        </w:rPr>
      </w:pPr>
    </w:p>
    <w:p w14:paraId="2D929AAC" w14:textId="4252354B" w:rsidR="00706AC3" w:rsidRPr="000F01D4" w:rsidRDefault="000F01D4" w:rsidP="000F01D4">
      <w:pPr>
        <w:pStyle w:val="5-tevilnatoka"/>
        <w:rPr>
          <w:b/>
          <w:bCs/>
        </w:rPr>
      </w:pPr>
      <w:r w:rsidRPr="000F01D4">
        <w:rPr>
          <w:b/>
          <w:bCs/>
        </w:rPr>
        <w:t>N</w:t>
      </w:r>
      <w:r w:rsidR="00706AC3" w:rsidRPr="000F01D4">
        <w:rPr>
          <w:b/>
          <w:bCs/>
        </w:rPr>
        <w:t>a ureditvenem območju sprememb LN na lokaciji »ŠC-D«:</w:t>
      </w:r>
    </w:p>
    <w:p w14:paraId="6C448249" w14:textId="77777777" w:rsidR="00706AC3" w:rsidRPr="00095041" w:rsidRDefault="00706AC3" w:rsidP="00E013C8">
      <w:pPr>
        <w:pStyle w:val="Alinejazatoko"/>
        <w:rPr>
          <w:b/>
          <w:bCs/>
        </w:rPr>
      </w:pPr>
      <w:r w:rsidRPr="00095041">
        <w:tab/>
        <w:t>Zaradi povečanih potreb po parkirnih prostorih se na območju urejanja ŠC in delno RM1 uredijo novo predvideni parkirni prostori: južno od načrtovanega objekta SČ-D 30 parkirnih prostorov (vključno z 2 prostoroma za osebna vozila za invalide), ter ob južnem robu ceste d-d 46 parkirnih prostorov, od tega 32 parkirnih prostorov (vključno s 3 prostori za osebna vozila za invalide) za območje urejanja ŠC in 14 parkirnih prostorov za območje urejanja SP.</w:t>
      </w:r>
    </w:p>
    <w:p w14:paraId="1B472781" w14:textId="77777777" w:rsidR="00706AC3" w:rsidRPr="00095041" w:rsidRDefault="00706AC3" w:rsidP="00E013C8">
      <w:pPr>
        <w:pStyle w:val="Alinejazatoko"/>
        <w:rPr>
          <w:b/>
          <w:bCs/>
        </w:rPr>
      </w:pPr>
      <w:r w:rsidRPr="00095041">
        <w:tab/>
        <w:t>Načrtovana je tudi peš povezava iz območja ŠC v območje RM1 preko zunanjega stopnišča vzhodno od objekta Stari jašek, da se omogoči dostopnost do muzejskega kompleksa.</w:t>
      </w:r>
    </w:p>
    <w:p w14:paraId="13C33271" w14:textId="77777777" w:rsidR="00706AC3" w:rsidRPr="00095041" w:rsidRDefault="00706AC3" w:rsidP="00706AC3">
      <w:pPr>
        <w:tabs>
          <w:tab w:val="left" w:pos="142"/>
        </w:tabs>
        <w:rPr>
          <w:rFonts w:cs="Arial"/>
        </w:rPr>
      </w:pPr>
    </w:p>
    <w:p w14:paraId="3B2F214C" w14:textId="49202554" w:rsidR="00706AC3" w:rsidRPr="000F25A7" w:rsidRDefault="000F01D4" w:rsidP="000F25A7">
      <w:pPr>
        <w:pStyle w:val="5-tevilnatoka"/>
        <w:rPr>
          <w:b/>
          <w:bCs/>
        </w:rPr>
      </w:pPr>
      <w:r w:rsidRPr="000F25A7">
        <w:rPr>
          <w:b/>
          <w:bCs/>
        </w:rPr>
        <w:t>N</w:t>
      </w:r>
      <w:r w:rsidR="00706AC3" w:rsidRPr="000F25A7">
        <w:rPr>
          <w:b/>
          <w:bCs/>
        </w:rPr>
        <w:t>a ureditvenem območju sprememb LN na lokaciji »M34-n«:</w:t>
      </w:r>
    </w:p>
    <w:p w14:paraId="1A1D3DBF" w14:textId="77777777" w:rsidR="00706AC3" w:rsidRPr="00095041" w:rsidRDefault="00706AC3" w:rsidP="00E013C8">
      <w:pPr>
        <w:pStyle w:val="Alinejazatoko"/>
        <w:rPr>
          <w:b/>
          <w:bCs/>
        </w:rPr>
      </w:pPr>
      <w:r w:rsidRPr="00095041">
        <w:lastRenderedPageBreak/>
        <w:tab/>
        <w:t>Zaradi oblikovanja nove gradbene parcele za načrtovan objekt MN34-n se na območju urejanja M in SP predvidi nov priključek v dolžini 11m, na interno dovozno cesto c1-c1 in sicer na račun zmanjšanja števila parkirnih prostorov ob vzhodnem robu ceste c1-c1.</w:t>
      </w:r>
    </w:p>
    <w:p w14:paraId="6ED699C2" w14:textId="77777777" w:rsidR="00706AC3" w:rsidRPr="00095041" w:rsidRDefault="00706AC3" w:rsidP="00706AC3">
      <w:pPr>
        <w:tabs>
          <w:tab w:val="left" w:pos="540"/>
        </w:tabs>
        <w:rPr>
          <w:b/>
          <w:bCs/>
          <w:szCs w:val="20"/>
        </w:rPr>
      </w:pPr>
    </w:p>
    <w:p w14:paraId="39D58B5B" w14:textId="76D8745E" w:rsidR="00706AC3" w:rsidRPr="000F25A7" w:rsidRDefault="000F25A7" w:rsidP="000F25A7">
      <w:pPr>
        <w:pStyle w:val="5-tevilnatoka"/>
        <w:rPr>
          <w:b/>
          <w:bCs/>
        </w:rPr>
      </w:pPr>
      <w:r w:rsidRPr="000F25A7">
        <w:rPr>
          <w:b/>
          <w:bCs/>
        </w:rPr>
        <w:t>N</w:t>
      </w:r>
      <w:r w:rsidR="00706AC3" w:rsidRPr="000F25A7">
        <w:rPr>
          <w:b/>
          <w:bCs/>
        </w:rPr>
        <w:t xml:space="preserve">a ureditvenem območju sprememb LN na lokaciji »RP3«: </w:t>
      </w:r>
    </w:p>
    <w:p w14:paraId="505000D8" w14:textId="77777777" w:rsidR="00706AC3" w:rsidRPr="00095041" w:rsidRDefault="00706AC3" w:rsidP="00E013C8">
      <w:pPr>
        <w:pStyle w:val="Alinejazatoko"/>
        <w:rPr>
          <w:b/>
          <w:bCs/>
        </w:rPr>
      </w:pPr>
      <w:r w:rsidRPr="00095041">
        <w:tab/>
        <w:t>Iz območja urejanja RP3 se ohranja priključek na primarno cesto B-B kot je načrtovan v osnovnem odloku o LN. Na območju urejanja RP3 se uredijo parkirni prostori: 13 parkirnih prostorov na zahodnem robu območja, 12 parkirnih prostorov (vključno z 2 prostoroma za osebna vozila za invalide) na dvorišču pred objektom P51n, na južnem robu pa se v sklopu nadomestnega objekta P50n zagotovi še do 11 parkirnih prostorov.</w:t>
      </w:r>
    </w:p>
    <w:p w14:paraId="283D2FB1" w14:textId="77777777" w:rsidR="00875A42" w:rsidRPr="00765253" w:rsidRDefault="00875A42" w:rsidP="00706AC3">
      <w:pPr>
        <w:tabs>
          <w:tab w:val="left" w:pos="142"/>
        </w:tabs>
        <w:ind w:left="142" w:hanging="142"/>
        <w:rPr>
          <w:b/>
          <w:bCs/>
          <w:i/>
          <w:iCs/>
          <w:szCs w:val="20"/>
        </w:rPr>
      </w:pPr>
    </w:p>
    <w:p w14:paraId="0A5E7A8B" w14:textId="77777777" w:rsidR="000F25A7" w:rsidRPr="000F25A7" w:rsidRDefault="00875A42" w:rsidP="000F25A7">
      <w:pPr>
        <w:pStyle w:val="5-tevilnatoka"/>
        <w:rPr>
          <w:b/>
          <w:bCs/>
        </w:rPr>
      </w:pPr>
      <w:r w:rsidRPr="000F25A7">
        <w:rPr>
          <w:b/>
          <w:bCs/>
        </w:rPr>
        <w:t xml:space="preserve">Za območje Avto center GAS: </w:t>
      </w:r>
    </w:p>
    <w:p w14:paraId="4E5B6F3E" w14:textId="31BF1391" w:rsidR="00875A42" w:rsidRDefault="00875A42" w:rsidP="000F25A7">
      <w:pPr>
        <w:pStyle w:val="Alinejazatoko"/>
      </w:pPr>
      <w:r w:rsidRPr="00765253">
        <w:t xml:space="preserve">priključevanje se izvede na cesto d – d, v osi obstoječega priključka za območje RP1 na južni strani. </w:t>
      </w:r>
    </w:p>
    <w:p w14:paraId="145139C0" w14:textId="77777777" w:rsidR="00A63662" w:rsidRPr="00765253" w:rsidRDefault="00A63662" w:rsidP="00875A42">
      <w:pPr>
        <w:tabs>
          <w:tab w:val="num" w:pos="426"/>
        </w:tabs>
        <w:ind w:left="426" w:hanging="426"/>
        <w:rPr>
          <w:rFonts w:cs="Arial"/>
        </w:rPr>
      </w:pPr>
    </w:p>
    <w:p w14:paraId="3C4452DE" w14:textId="77777777" w:rsidR="000F25A7" w:rsidRPr="000F25A7" w:rsidRDefault="00875A42" w:rsidP="000F25A7">
      <w:pPr>
        <w:pStyle w:val="5-tevilnatoka"/>
        <w:rPr>
          <w:b/>
          <w:bCs/>
        </w:rPr>
      </w:pPr>
      <w:r w:rsidRPr="000F25A7">
        <w:rPr>
          <w:b/>
          <w:bCs/>
        </w:rPr>
        <w:t xml:space="preserve">Za območje ZP – začasna parkirišča: </w:t>
      </w:r>
    </w:p>
    <w:p w14:paraId="24C7847A" w14:textId="453FD111" w:rsidR="00875A42" w:rsidRPr="00765253" w:rsidRDefault="00875A42" w:rsidP="000F25A7">
      <w:pPr>
        <w:pStyle w:val="Alinejazatoko"/>
      </w:pPr>
      <w:r w:rsidRPr="00765253">
        <w:t>na južnem robu območja ZP se ukineta obstoječa priključka na cesto d – d ; novo priključevanje se izvede s ceste B – B na vzhodni strani; ureditev parkirnih površin in priključevanja je prikazana na Sliki 2 v SD LN.</w:t>
      </w:r>
    </w:p>
    <w:p w14:paraId="3B1650C3" w14:textId="52791CED" w:rsidR="00875A42" w:rsidRPr="00765253" w:rsidRDefault="00875A42" w:rsidP="000F25A7">
      <w:pPr>
        <w:pStyle w:val="3-Odstavek"/>
      </w:pPr>
      <w:r w:rsidRPr="00765253">
        <w:t>V primeru ureditve adrenalinskega parka na območju urejanja OPZ je za potrebe izgradnje, vzdrževanja in obratovanja parka dovoljen servisni dovoz do parka po trasi: cesta a – a, prečkanje območja RP5 in cesta b2 – b2. Shematični prikaz trase je na Sliki 1 v SD LN. Servisni dovoz po opisani trasi je dovoljen do realizacije gradnje na območju RP5.</w:t>
      </w:r>
    </w:p>
    <w:p w14:paraId="42466633" w14:textId="77777777" w:rsidR="00FB1E35" w:rsidRPr="00095041" w:rsidRDefault="00FB1E35" w:rsidP="00E013C8">
      <w:pPr>
        <w:pStyle w:val="2-lennormativnidel"/>
      </w:pPr>
      <w:r w:rsidRPr="00095041">
        <w:t>16. člen</w:t>
      </w:r>
    </w:p>
    <w:p w14:paraId="21CB7EBB" w14:textId="77777777" w:rsidR="00FB1E35" w:rsidRPr="00765253" w:rsidRDefault="00FB1E35" w:rsidP="00E013C8">
      <w:pPr>
        <w:pStyle w:val="2-lennormativnidel"/>
      </w:pPr>
      <w:r w:rsidRPr="00765253">
        <w:t>(mirujoč promet)</w:t>
      </w:r>
    </w:p>
    <w:p w14:paraId="16C99B5C" w14:textId="77777777" w:rsidR="00FB1E35" w:rsidRPr="00765253" w:rsidRDefault="00FB1E35">
      <w:pPr>
        <w:tabs>
          <w:tab w:val="left" w:pos="-2268"/>
        </w:tabs>
        <w:rPr>
          <w:rFonts w:cs="Arial"/>
          <w:u w:val="single"/>
        </w:rPr>
      </w:pPr>
    </w:p>
    <w:p w14:paraId="4F59E094" w14:textId="77777777" w:rsidR="00FB1E35" w:rsidRPr="00765253" w:rsidRDefault="00FB1E35" w:rsidP="00E013C8">
      <w:pPr>
        <w:pStyle w:val="3-Odstavek"/>
      </w:pPr>
      <w:r w:rsidRPr="00765253">
        <w:t>Praviloma je potrebno znotraj posamičnih območij urejanja oziroma znotraj gradbenih parcel zagotoviti zadostno število parkirnih mest (ob upoštevanju normativov po posameznih dejavnostih) za zaposlene in obiskovalce. V kolikor potrebnega števila parkirišč ni mogoče zagotoviti znotraj območja urejanja, se lahko uporabijo skupna parkirišča za kar je potrebno skleniti poseben dogovor z lastnikom oziroma upravljavcem skupnih parkirišč.</w:t>
      </w:r>
    </w:p>
    <w:p w14:paraId="0CE3E7FD" w14:textId="49633D09" w:rsidR="000F25A7" w:rsidRDefault="00FB1E35" w:rsidP="00E013C8">
      <w:pPr>
        <w:pStyle w:val="3-Odstavek"/>
      </w:pPr>
      <w:r w:rsidRPr="00765253">
        <w:t xml:space="preserve">Znotraj ureditvenega območja so določene večje površine, ki bodo namenjene ureditvi javnih parkirišč. Skupno število (obstoječih, rekonstruiranih in novih načrtovanih) javnih (skupnih) parkirišč je: </w:t>
      </w:r>
    </w:p>
    <w:p w14:paraId="7126EB2F" w14:textId="77777777" w:rsidR="000F25A7" w:rsidRDefault="000F25A7" w:rsidP="000F25A7">
      <w:pPr>
        <w:pStyle w:val="Alinejazatoko"/>
        <w:numPr>
          <w:ilvl w:val="0"/>
          <w:numId w:val="0"/>
        </w:numPr>
        <w:ind w:left="567"/>
      </w:pPr>
    </w:p>
    <w:p w14:paraId="71629C48" w14:textId="7F295ECD" w:rsidR="00FB1E35" w:rsidRPr="00E013C8" w:rsidRDefault="00E013C8" w:rsidP="00E013C8">
      <w:pPr>
        <w:pStyle w:val="Alinejazatoko"/>
      </w:pPr>
      <w:r>
        <w:t xml:space="preserve"> </w:t>
      </w:r>
      <w:r w:rsidR="00706AC3" w:rsidRPr="00E013C8">
        <w:t>431</w:t>
      </w:r>
      <w:r w:rsidR="00FB1E35" w:rsidRPr="00E013C8">
        <w:t xml:space="preserve"> parkirnih mest za osebne avtomobile,</w:t>
      </w:r>
    </w:p>
    <w:p w14:paraId="6F125F0E" w14:textId="063EC8C2" w:rsidR="00FB1E35" w:rsidRPr="00E013C8" w:rsidRDefault="00E013C8" w:rsidP="00E013C8">
      <w:pPr>
        <w:pStyle w:val="Alinejazatoko"/>
      </w:pPr>
      <w:r>
        <w:t xml:space="preserve"> </w:t>
      </w:r>
      <w:r w:rsidR="00706AC3" w:rsidRPr="00E013C8">
        <w:t>27</w:t>
      </w:r>
      <w:r w:rsidR="00FB1E35" w:rsidRPr="00E013C8">
        <w:t xml:space="preserve"> parkirnih mest za osebne avtomobile za invalide, </w:t>
      </w:r>
    </w:p>
    <w:p w14:paraId="2ED58151" w14:textId="31A86DCE" w:rsidR="00FB1E35" w:rsidRPr="00765253" w:rsidRDefault="00E013C8" w:rsidP="00E013C8">
      <w:pPr>
        <w:pStyle w:val="Alinejazatoko"/>
      </w:pPr>
      <w:r>
        <w:t xml:space="preserve"> </w:t>
      </w:r>
      <w:r w:rsidR="00FB1E35" w:rsidRPr="00765253">
        <w:t>5 parkirnih mest za avtobuse za skupine obiskovalcev muzeja,</w:t>
      </w:r>
    </w:p>
    <w:p w14:paraId="4FCEC330" w14:textId="25893B93" w:rsidR="00FB1E35" w:rsidRDefault="00E013C8" w:rsidP="00E013C8">
      <w:pPr>
        <w:pStyle w:val="Alinejazatoko"/>
      </w:pPr>
      <w:r>
        <w:t xml:space="preserve"> </w:t>
      </w:r>
      <w:r w:rsidR="00FB1E35" w:rsidRPr="00765253">
        <w:t>5 parkirnih mest za tovornjake – priklopnike za potrebe območij RP1, F, E in M.</w:t>
      </w:r>
    </w:p>
    <w:p w14:paraId="3666B9F1" w14:textId="448F0D4C" w:rsidR="00FB1E35" w:rsidRPr="00765253" w:rsidRDefault="00FB1E35" w:rsidP="00136D38">
      <w:pPr>
        <w:pStyle w:val="3-Odstavek"/>
      </w:pPr>
      <w:r w:rsidRPr="00765253">
        <w:t xml:space="preserve">Nova parkirišča za osebne avtomobile morajo biti izvedena s tlakovci oziroma na način, da se omogoči ponikanje meteornih vod.  </w:t>
      </w:r>
    </w:p>
    <w:p w14:paraId="1DF8207B" w14:textId="77777777" w:rsidR="00FB1E35" w:rsidRPr="00095041" w:rsidRDefault="00FB1E35" w:rsidP="00E013C8">
      <w:pPr>
        <w:pStyle w:val="2-lennormativnidel"/>
      </w:pPr>
      <w:r w:rsidRPr="00095041">
        <w:t>17. člen</w:t>
      </w:r>
    </w:p>
    <w:p w14:paraId="5302BE90" w14:textId="77777777" w:rsidR="00FB1E35" w:rsidRPr="00765253" w:rsidRDefault="00FB1E35" w:rsidP="00E013C8">
      <w:pPr>
        <w:pStyle w:val="2-lennormativnidel"/>
      </w:pPr>
      <w:r w:rsidRPr="00765253">
        <w:t>(avtobusni promet)</w:t>
      </w:r>
    </w:p>
    <w:p w14:paraId="08BA6951" w14:textId="77777777" w:rsidR="00FB1E35" w:rsidRDefault="00FB1E35" w:rsidP="00D93440">
      <w:pPr>
        <w:pStyle w:val="3-Odstavek"/>
      </w:pPr>
      <w:r w:rsidRPr="00765253">
        <w:t>Za potrebe avtobusnega prometa so načrtovane ureditve naslednjih avtobusnih postajališč:</w:t>
      </w:r>
    </w:p>
    <w:p w14:paraId="53C6EF43" w14:textId="77777777" w:rsidR="000F25A7" w:rsidRDefault="000F25A7" w:rsidP="000F25A7">
      <w:pPr>
        <w:pStyle w:val="Alinejazatoko"/>
        <w:numPr>
          <w:ilvl w:val="0"/>
          <w:numId w:val="0"/>
        </w:numPr>
        <w:ind w:left="567"/>
      </w:pPr>
    </w:p>
    <w:p w14:paraId="726704AA" w14:textId="7D196F12" w:rsidR="00FB1E35" w:rsidRPr="00765253" w:rsidRDefault="00FB1E35" w:rsidP="00D93440">
      <w:pPr>
        <w:pStyle w:val="Alinejazatoko"/>
      </w:pPr>
      <w:r w:rsidRPr="00765253">
        <w:t>na primarni cestni povezavi A-A (Koroška cesta) obojestransko avtobusno postajališče mestnega prometa, ki bo služilo tudi za potrebe MIC (prevoz dijakov),</w:t>
      </w:r>
    </w:p>
    <w:p w14:paraId="752AEF75" w14:textId="1C48F445" w:rsidR="00FB1E35" w:rsidRPr="00765253" w:rsidRDefault="00FB1E35" w:rsidP="00D93440">
      <w:pPr>
        <w:pStyle w:val="Alinejazatoko"/>
      </w:pPr>
      <w:r w:rsidRPr="00765253">
        <w:t>znotraj osrednjega dela ureditvenega območja (R oziroma RM) postajališče, ki lahko služi tudi kot parkirišče, za potrebe muzeja (prevoz organiziranih skupin obiskovalcev).</w:t>
      </w:r>
    </w:p>
    <w:p w14:paraId="7C4526C7" w14:textId="77777777" w:rsidR="00FB1E35" w:rsidRPr="00095041" w:rsidRDefault="00FB1E35" w:rsidP="00D93440">
      <w:pPr>
        <w:pStyle w:val="2-lennormativnidel"/>
      </w:pPr>
      <w:r w:rsidRPr="00095041">
        <w:lastRenderedPageBreak/>
        <w:t>18. člen</w:t>
      </w:r>
    </w:p>
    <w:p w14:paraId="03ED9F3A" w14:textId="77777777" w:rsidR="00FB1E35" w:rsidRPr="00765253" w:rsidRDefault="00FB1E35" w:rsidP="00D93440">
      <w:pPr>
        <w:pStyle w:val="2-lennormativnidel"/>
      </w:pPr>
      <w:r w:rsidRPr="00765253">
        <w:t>(pešci in kolesarji)</w:t>
      </w:r>
    </w:p>
    <w:p w14:paraId="2F5CE755" w14:textId="30156D9B" w:rsidR="00D93440" w:rsidRPr="00765253" w:rsidRDefault="00FB1E35" w:rsidP="00D93440">
      <w:pPr>
        <w:pStyle w:val="3-Odstavek"/>
      </w:pPr>
      <w:r w:rsidRPr="00765253">
        <w:t xml:space="preserve">Ureditveno območje Starega </w:t>
      </w:r>
      <w:r w:rsidRPr="00D93440">
        <w:t>jaška predstavlja na svojem J delu vezni člen med mestom Velenje ter rekreacijskimi površinami ob Ve</w:t>
      </w:r>
      <w:r w:rsidRPr="00765253">
        <w:t>lenjskem jezeru. Za ureditev povezav za pešce in kolesarje iz smeri centra Velenje proti rekreacijskemu območju Jezero so načrtovane ureditve naslednjih peš povezav in kolesarskih poti:</w:t>
      </w:r>
    </w:p>
    <w:p w14:paraId="3588B276" w14:textId="77777777" w:rsidR="00136D38" w:rsidRDefault="00136D38" w:rsidP="000F25A7">
      <w:pPr>
        <w:pStyle w:val="5-tevilnatoka"/>
        <w:rPr>
          <w:b/>
          <w:bCs/>
        </w:rPr>
      </w:pPr>
    </w:p>
    <w:p w14:paraId="705D166A" w14:textId="411AA069" w:rsidR="00FB1E35" w:rsidRPr="000F25A7" w:rsidRDefault="000F25A7" w:rsidP="000F25A7">
      <w:pPr>
        <w:pStyle w:val="5-tevilnatoka"/>
        <w:rPr>
          <w:b/>
          <w:bCs/>
        </w:rPr>
      </w:pPr>
      <w:r w:rsidRPr="000F25A7">
        <w:rPr>
          <w:b/>
          <w:bCs/>
        </w:rPr>
        <w:t>P</w:t>
      </w:r>
      <w:r w:rsidR="00FB1E35" w:rsidRPr="000F25A7">
        <w:rPr>
          <w:b/>
          <w:bCs/>
        </w:rPr>
        <w:t>rimarna peš povezava v kombinaciji s kolesarskimi stezami:</w:t>
      </w:r>
    </w:p>
    <w:p w14:paraId="6E98A953" w14:textId="77777777" w:rsidR="000F25A7" w:rsidRDefault="000F25A7" w:rsidP="000F25A7">
      <w:pPr>
        <w:pStyle w:val="Alinejazatoko"/>
        <w:numPr>
          <w:ilvl w:val="0"/>
          <w:numId w:val="0"/>
        </w:numPr>
        <w:ind w:left="567"/>
      </w:pPr>
    </w:p>
    <w:p w14:paraId="3E31C284" w14:textId="0D7F7ADA" w:rsidR="00FB1E35" w:rsidRPr="00D93440" w:rsidRDefault="00D93440" w:rsidP="00D93440">
      <w:pPr>
        <w:pStyle w:val="Alinejazatoko"/>
      </w:pPr>
      <w:r>
        <w:t xml:space="preserve"> </w:t>
      </w:r>
      <w:r w:rsidR="00FB1E35" w:rsidRPr="00D93440">
        <w:t>v smeri ob Koroški cesti (cesta A-A) ter delno v smeri ob cesti proti stadionu</w:t>
      </w:r>
    </w:p>
    <w:p w14:paraId="16000BE9" w14:textId="0CB1F866" w:rsidR="00FB1E35" w:rsidRPr="00D93440" w:rsidRDefault="00FB1E35" w:rsidP="00D93440">
      <w:pPr>
        <w:pStyle w:val="Alinejazatoko"/>
      </w:pPr>
      <w:r w:rsidRPr="00D93440">
        <w:t>v smeri od krožišča proti vrtičkarskemu območje (</w:t>
      </w:r>
      <w:proofErr w:type="spellStart"/>
      <w:r w:rsidRPr="00D93440">
        <w:t>Kunta</w:t>
      </w:r>
      <w:proofErr w:type="spellEnd"/>
      <w:r w:rsidRPr="00D93440">
        <w:t xml:space="preserve"> </w:t>
      </w:r>
      <w:proofErr w:type="spellStart"/>
      <w:r w:rsidRPr="00D93440">
        <w:t>Kinte</w:t>
      </w:r>
      <w:proofErr w:type="spellEnd"/>
      <w:r w:rsidRPr="00D93440">
        <w:t>)</w:t>
      </w:r>
    </w:p>
    <w:p w14:paraId="1AD5A7D6" w14:textId="017BA094" w:rsidR="00FB1E35" w:rsidRDefault="00FB1E35" w:rsidP="00D93440">
      <w:pPr>
        <w:pStyle w:val="Alinejazatoko"/>
      </w:pPr>
      <w:r w:rsidRPr="00765253">
        <w:t>znotraj osrednjega dela pri muzeju;</w:t>
      </w:r>
    </w:p>
    <w:p w14:paraId="1EAE02F7" w14:textId="77777777" w:rsidR="00D93440" w:rsidRPr="00765253" w:rsidRDefault="00D93440" w:rsidP="002C6DEF">
      <w:pPr>
        <w:tabs>
          <w:tab w:val="left" w:pos="-2268"/>
        </w:tabs>
        <w:ind w:left="709" w:hanging="283"/>
        <w:rPr>
          <w:rFonts w:cs="Arial"/>
        </w:rPr>
      </w:pPr>
    </w:p>
    <w:p w14:paraId="11948D71" w14:textId="5B85B6A2" w:rsidR="00FB1E35" w:rsidRPr="000F25A7" w:rsidRDefault="000F25A7" w:rsidP="000F25A7">
      <w:pPr>
        <w:pStyle w:val="5-tevilnatoka"/>
        <w:rPr>
          <w:b/>
          <w:bCs/>
        </w:rPr>
      </w:pPr>
      <w:r w:rsidRPr="000F25A7">
        <w:rPr>
          <w:b/>
          <w:bCs/>
        </w:rPr>
        <w:t>S</w:t>
      </w:r>
      <w:r w:rsidR="00FB1E35" w:rsidRPr="000F25A7">
        <w:rPr>
          <w:b/>
          <w:bCs/>
        </w:rPr>
        <w:t>ekundarna peš povezava:</w:t>
      </w:r>
    </w:p>
    <w:p w14:paraId="25131C53" w14:textId="77777777" w:rsidR="000F25A7" w:rsidRDefault="000F25A7" w:rsidP="000F25A7">
      <w:pPr>
        <w:pStyle w:val="Alinejazatoko"/>
        <w:numPr>
          <w:ilvl w:val="0"/>
          <w:numId w:val="0"/>
        </w:numPr>
        <w:ind w:left="567"/>
      </w:pPr>
    </w:p>
    <w:p w14:paraId="0B02F395" w14:textId="404B5545" w:rsidR="00FB1E35" w:rsidRPr="00D93440" w:rsidRDefault="00FB1E35" w:rsidP="00D93440">
      <w:pPr>
        <w:pStyle w:val="Alinejazatoko"/>
      </w:pPr>
      <w:r w:rsidRPr="00D93440">
        <w:t>v smeri Velenjskega jezera – rekreacijsko območje Jezero (S – J)</w:t>
      </w:r>
    </w:p>
    <w:p w14:paraId="0B475234" w14:textId="1645FCCB" w:rsidR="00FB1E35" w:rsidRPr="00D93440" w:rsidRDefault="00FB1E35" w:rsidP="00D93440">
      <w:pPr>
        <w:pStyle w:val="Alinejazatoko"/>
      </w:pPr>
      <w:r w:rsidRPr="00D93440">
        <w:t>v smeri od ceste proti stadionu do območja ŠC (MIC)</w:t>
      </w:r>
    </w:p>
    <w:p w14:paraId="4A295BC6" w14:textId="0E2D064D" w:rsidR="00FB1E35" w:rsidRPr="00765253" w:rsidRDefault="00FB1E35" w:rsidP="00D93440">
      <w:pPr>
        <w:pStyle w:val="Alinejazatoko"/>
      </w:pPr>
      <w:r w:rsidRPr="00765253">
        <w:t>v smeri med območjem vadbišča za golf proti vrtičkarskemu območju (V – Z).</w:t>
      </w:r>
    </w:p>
    <w:p w14:paraId="2FB28E54" w14:textId="77777777" w:rsidR="00FB1E35" w:rsidRPr="00765253" w:rsidRDefault="00FB1E35">
      <w:pPr>
        <w:tabs>
          <w:tab w:val="left" w:pos="-709"/>
        </w:tabs>
        <w:rPr>
          <w:rFonts w:cs="Arial"/>
        </w:rPr>
      </w:pPr>
    </w:p>
    <w:p w14:paraId="24158CBE" w14:textId="77777777" w:rsidR="00FB1E35" w:rsidRPr="00765253" w:rsidRDefault="00FB1E35" w:rsidP="00D93440">
      <w:pPr>
        <w:pStyle w:val="1-Poglavje"/>
      </w:pPr>
      <w:r w:rsidRPr="00765253">
        <w:t xml:space="preserve">VI. POGOJI ZA UREJANJE KOMUNALNE IN ENERGETSKE INFRASTRUKTURE </w:t>
      </w:r>
    </w:p>
    <w:p w14:paraId="4C16CC4B" w14:textId="77777777" w:rsidR="00FB1E35" w:rsidRPr="00095041" w:rsidRDefault="00FB1E35" w:rsidP="00D93440">
      <w:pPr>
        <w:pStyle w:val="2-lennormativnidel"/>
      </w:pPr>
      <w:r w:rsidRPr="00095041">
        <w:t>19. člen</w:t>
      </w:r>
    </w:p>
    <w:p w14:paraId="21A83CC1" w14:textId="77777777" w:rsidR="00FB1E35" w:rsidRPr="00765253" w:rsidRDefault="00FB1E35" w:rsidP="00D93440">
      <w:pPr>
        <w:pStyle w:val="2-lennormativnidel"/>
        <w:rPr>
          <w:bCs/>
        </w:rPr>
      </w:pPr>
      <w:r w:rsidRPr="00765253">
        <w:rPr>
          <w:bCs/>
        </w:rPr>
        <w:t>(vodovodno omrežje)</w:t>
      </w:r>
    </w:p>
    <w:p w14:paraId="4E2F73FB" w14:textId="77777777" w:rsidR="00FB1E35" w:rsidRPr="00765253" w:rsidRDefault="00FB1E35" w:rsidP="00D93440">
      <w:pPr>
        <w:pStyle w:val="3-Odstavek"/>
        <w:rPr>
          <w:bCs/>
        </w:rPr>
      </w:pPr>
      <w:r w:rsidRPr="00765253">
        <w:t xml:space="preserve">V ureditvenem območju je sedanja oskrba z vodo v kombiniranem sistemu potreb po sanitarni, tehnološki in požarni vodi. Na območju Koroške ceste in načrtovanega krožišča potekajo cevi LTŽ DN </w:t>
      </w:r>
      <w:smartTag w:uri="urn:schemas-microsoft-com:office:smarttags" w:element="metricconverter">
        <w:smartTagPr>
          <w:attr w:name="ProductID" w:val="150 in"/>
        </w:smartTagPr>
        <w:r w:rsidRPr="00765253">
          <w:t>150 in</w:t>
        </w:r>
      </w:smartTag>
      <w:r w:rsidRPr="00765253">
        <w:t xml:space="preserve"> DN 100, katerih zamenjava se predvideva v sklopu rekonstrukcije Koroške ceste. V ureditvenem območju poteka tudi vodovodna cev PVC DN 225 za požarno varovanje Premogovnika. Koridor vodovodne cevi je potrebno ohraniti oziroma predvideti njegovo prestavitev izven trase novega cevovoda v </w:t>
      </w:r>
      <w:proofErr w:type="spellStart"/>
      <w:r w:rsidRPr="00765253">
        <w:t>duktilni</w:t>
      </w:r>
      <w:proofErr w:type="spellEnd"/>
      <w:r w:rsidRPr="00765253">
        <w:t xml:space="preserve"> litini. Potrebno je načrtovati novo vodovodno omrežje za oskrbo objektov in požarno zaščito. </w:t>
      </w:r>
      <w:r w:rsidRPr="00765253">
        <w:rPr>
          <w:bCs/>
        </w:rPr>
        <w:t>Pri projektiranju je potrebno upoštevati Odlok o oskrbi s pitno vodo na območju MOV.</w:t>
      </w:r>
    </w:p>
    <w:p w14:paraId="0D81430C" w14:textId="77777777" w:rsidR="00FB1E35" w:rsidRPr="00765253" w:rsidRDefault="00FB1E35">
      <w:pPr>
        <w:tabs>
          <w:tab w:val="left" w:pos="-2127"/>
        </w:tabs>
        <w:rPr>
          <w:rFonts w:cs="Arial"/>
          <w:bCs/>
        </w:rPr>
      </w:pPr>
    </w:p>
    <w:p w14:paraId="32F5D530" w14:textId="77777777" w:rsidR="00FB1E35" w:rsidRPr="00765253" w:rsidRDefault="00FB1E35">
      <w:pPr>
        <w:tabs>
          <w:tab w:val="left" w:pos="-2127"/>
          <w:tab w:val="left" w:pos="-709"/>
        </w:tabs>
        <w:rPr>
          <w:rFonts w:cs="Arial"/>
          <w:bCs/>
        </w:rPr>
      </w:pPr>
      <w:r w:rsidRPr="00765253">
        <w:rPr>
          <w:rFonts w:cs="Arial"/>
          <w:bCs/>
        </w:rPr>
        <w:t>Na osnovi obstoječih in predvidenih primarnih komunalnih naprav, določi njihov upravljavec širino varovalnih koridorjev cevovodov. Križanja komunalnih vodov se morajo izvajati v skladu s pravilniki o tehnični izvedbi komunalnih objektov in naprav.</w:t>
      </w:r>
    </w:p>
    <w:p w14:paraId="1C006443" w14:textId="77777777" w:rsidR="00FB1E35" w:rsidRPr="00765253" w:rsidRDefault="00FB1E35">
      <w:pPr>
        <w:tabs>
          <w:tab w:val="left" w:pos="-709"/>
        </w:tabs>
        <w:rPr>
          <w:rFonts w:cs="Arial"/>
        </w:rPr>
      </w:pPr>
    </w:p>
    <w:p w14:paraId="56131F4D" w14:textId="77777777" w:rsidR="00FB1E35" w:rsidRPr="00765253" w:rsidRDefault="00FB1E35" w:rsidP="00D93440">
      <w:pPr>
        <w:pStyle w:val="3-Odstavek"/>
      </w:pPr>
      <w:r w:rsidRPr="00765253">
        <w:t>Na ureditvenem območju LN Stari jašek se predvideva novo vodovodno omrežje, ki se napaja ob Koroški cesti. Ob načrtovanem krožišču je predviden vodomer iz katerega bo priključeno novo omrežje. Staro omrežje po izgradnji novega ukine investitor.</w:t>
      </w:r>
    </w:p>
    <w:p w14:paraId="68664B4A" w14:textId="77777777" w:rsidR="00FB1E35" w:rsidRPr="00765253" w:rsidRDefault="00FB1E35" w:rsidP="00D93440">
      <w:pPr>
        <w:pStyle w:val="3-Odstavek"/>
      </w:pPr>
      <w:r w:rsidRPr="00765253">
        <w:t>Za vsak objekt si mora investitor za pridobitev gradbenega dovoljena pridobiti pogoje in soglasje upravljavca vodovoda Komunalnega podjetja Velenje.</w:t>
      </w:r>
    </w:p>
    <w:p w14:paraId="75C85FBE" w14:textId="7F8B0AAA" w:rsidR="00FB1E35" w:rsidRPr="00095041" w:rsidRDefault="00FB1E35" w:rsidP="00D93440">
      <w:pPr>
        <w:pStyle w:val="2-lennormativnidel"/>
      </w:pPr>
      <w:r w:rsidRPr="00765253">
        <w:t xml:space="preserve">  </w:t>
      </w:r>
      <w:r w:rsidRPr="00095041">
        <w:t>20. člen</w:t>
      </w:r>
    </w:p>
    <w:p w14:paraId="230DFAA8" w14:textId="77777777" w:rsidR="00FB1E35" w:rsidRPr="00765253" w:rsidRDefault="00FB1E35" w:rsidP="00D93440">
      <w:pPr>
        <w:pStyle w:val="2-lennormativnidel"/>
      </w:pPr>
      <w:r w:rsidRPr="00765253">
        <w:t>(kanalizacijsko omrežje)</w:t>
      </w:r>
    </w:p>
    <w:p w14:paraId="748B7873" w14:textId="77777777" w:rsidR="00FB1E35" w:rsidRDefault="00FB1E35" w:rsidP="00D93440">
      <w:pPr>
        <w:pStyle w:val="3-Odstavek"/>
      </w:pPr>
      <w:r w:rsidRPr="00765253">
        <w:t>Na območju LN Stari jašek je potrebno upoštevati ločen sistem odvajanja odpadne vode.</w:t>
      </w:r>
    </w:p>
    <w:p w14:paraId="2598B842" w14:textId="77777777" w:rsidR="00FB1E35" w:rsidRPr="00765253" w:rsidRDefault="00FB1E35" w:rsidP="00D93440">
      <w:pPr>
        <w:pStyle w:val="3-Odstavek"/>
      </w:pPr>
      <w:r w:rsidRPr="00765253">
        <w:t xml:space="preserve">Kot prioriteto je potrebno upoštevati gravitacijski odvod komunalne odpadne vode v javno kanalizacijo za tlačnim vodom črpališča odpadnih vod Stari jašek. Preostalo komunalno odpadno vodo je potrebno odvajati v črpališče odpadnih vod Stari jašek. </w:t>
      </w:r>
    </w:p>
    <w:p w14:paraId="5CD62046" w14:textId="77777777" w:rsidR="00FB1E35" w:rsidRPr="00765253" w:rsidRDefault="00FB1E35" w:rsidP="00D93440">
      <w:pPr>
        <w:pStyle w:val="3-Odstavek"/>
      </w:pPr>
      <w:r w:rsidRPr="00765253">
        <w:lastRenderedPageBreak/>
        <w:t>Na osnovi obstoječih in predvidenih primarnih komunalnih naprav, določi njihov upravljavec širino varovalnih koridorjev cevovodov. Križanja komunalnih vodov se morajo izvajati v skladu s pravilniki o tehnični izvedbi komunalnih objektov in naprav.</w:t>
      </w:r>
    </w:p>
    <w:p w14:paraId="4318654A" w14:textId="77777777" w:rsidR="00FB1E35" w:rsidRPr="00765253" w:rsidRDefault="00FB1E35" w:rsidP="00D93440">
      <w:pPr>
        <w:pStyle w:val="3-Odstavek"/>
      </w:pPr>
      <w:r w:rsidRPr="00765253">
        <w:t xml:space="preserve">Fekalne in organsko </w:t>
      </w:r>
      <w:proofErr w:type="spellStart"/>
      <w:r w:rsidRPr="00765253">
        <w:t>okemljene</w:t>
      </w:r>
      <w:proofErr w:type="spellEnd"/>
      <w:r w:rsidRPr="00765253">
        <w:t xml:space="preserve"> tehnološke vode je potrebno odvajati v javno kanalizacijo in dalje v kolektor in čistilno napravo ČN Velenje. Možno je priključevanje obstoječih odplak na kolektor odpadnih vod preko razbremenilnikov. Vse kanalske iztoke, ki gravitirajo proti severu je potrebno zbrati v kolektorju odpadnih vod, ki vodi na nižjo koto ureditve pod območjem urejanja ŠC in R do črpališča. Od tu je potrebno odpadne vode prečrpavati na višjo koto - plato ter s kanalom Ø 400mm voditi do obstoječe kanalizacije ob restavraciji Jezero.</w:t>
      </w:r>
    </w:p>
    <w:p w14:paraId="0DCB3585" w14:textId="77777777" w:rsidR="00FB1E35" w:rsidRPr="00765253" w:rsidRDefault="00FB1E35" w:rsidP="00D93440">
      <w:pPr>
        <w:pStyle w:val="3-Odstavek"/>
      </w:pPr>
      <w:r w:rsidRPr="00765253">
        <w:t>Meteorne kanalizacija je predvidena ob Koroški cesti in ima izpust v Pako.</w:t>
      </w:r>
    </w:p>
    <w:p w14:paraId="07533C22" w14:textId="77777777" w:rsidR="00FB1E35" w:rsidRPr="00765253" w:rsidRDefault="00FB1E35" w:rsidP="00D93440">
      <w:pPr>
        <w:pStyle w:val="3-Odstavek"/>
      </w:pPr>
      <w:r w:rsidRPr="00765253">
        <w:t>Za vsak objekt si mora investitor za pridobitev gradbenega dovoljena pridobiti pogoje in soglasje upravljavca kanalizacije Komunalnega podjetja Velenje.</w:t>
      </w:r>
    </w:p>
    <w:p w14:paraId="0E8AB940" w14:textId="77777777" w:rsidR="00FB1E35" w:rsidRPr="00095041" w:rsidRDefault="00FB1E35" w:rsidP="00D93440">
      <w:pPr>
        <w:pStyle w:val="2-lennormativnidel"/>
      </w:pPr>
      <w:r w:rsidRPr="00095041">
        <w:t>21. člen</w:t>
      </w:r>
    </w:p>
    <w:p w14:paraId="7AF173A9" w14:textId="77777777" w:rsidR="00FB1E35" w:rsidRPr="00765253" w:rsidRDefault="00FB1E35" w:rsidP="00D93440">
      <w:pPr>
        <w:pStyle w:val="2-lennormativnidel"/>
      </w:pPr>
      <w:r w:rsidRPr="00765253">
        <w:t>(oskrba z elektriko in javna razsvetljava)</w:t>
      </w:r>
    </w:p>
    <w:p w14:paraId="1BEF0911" w14:textId="77777777" w:rsidR="00FB1E35" w:rsidRPr="00765253" w:rsidRDefault="00FB1E35" w:rsidP="00D93440">
      <w:pPr>
        <w:pStyle w:val="3-Odstavek"/>
      </w:pPr>
      <w:r w:rsidRPr="00765253">
        <w:t xml:space="preserve">Za oskrbo novih predvidenih objektov z električno energijo je načrtovana izgradnja nove transformatorske postaje (nova TP Industrijska cona Stari jašek) na območju skupnih površin, na lokaciji južno ob interni dovozni cesti d-d. TP  bo  grajena za napetostni nivo 20 kV in za transformatorje moči do 2x 1000 kVA.  </w:t>
      </w:r>
    </w:p>
    <w:p w14:paraId="3C3B8F97" w14:textId="77777777" w:rsidR="00FB1E35" w:rsidRPr="00765253" w:rsidRDefault="00FB1E35" w:rsidP="00D93440">
      <w:pPr>
        <w:pStyle w:val="3-Odstavek"/>
        <w:rPr>
          <w:bCs/>
          <w:i/>
          <w:iCs/>
          <w:szCs w:val="20"/>
        </w:rPr>
      </w:pPr>
      <w:r w:rsidRPr="00765253">
        <w:rPr>
          <w:szCs w:val="20"/>
        </w:rPr>
        <w:t>Gradbeno je TP zasnovana kot tipski armiranobetonski objekt. Do objekta je omogočen dovoz s tovornim vozilom po interni dovozni cesti d-d.</w:t>
      </w:r>
    </w:p>
    <w:p w14:paraId="54007975" w14:textId="77777777" w:rsidR="00FB1E35" w:rsidRPr="00765253" w:rsidRDefault="00FB1E35" w:rsidP="00D93440">
      <w:pPr>
        <w:pStyle w:val="3-Odstavek"/>
      </w:pPr>
      <w:r w:rsidRPr="00765253">
        <w:t xml:space="preserve">Za varno hojo in odvijanje prometa na in ob cestah bo izvedena razsvetljava cestišča, kolesarskih stez in pločnikov v skupni dolžini cca </w:t>
      </w:r>
      <w:smartTag w:uri="urn:schemas-microsoft-com:office:smarttags" w:element="metricconverter">
        <w:smartTagPr>
          <w:attr w:name="ProductID" w:val="1.280 m"/>
        </w:smartTagPr>
        <w:r w:rsidRPr="00765253">
          <w:t>1.280 m</w:t>
        </w:r>
      </w:smartTag>
      <w:r w:rsidRPr="00765253">
        <w:t xml:space="preserve">. Lokacije kandelabrov ob cesti so na </w:t>
      </w:r>
      <w:proofErr w:type="spellStart"/>
      <w:r w:rsidRPr="00765253">
        <w:t>stacionažah</w:t>
      </w:r>
      <w:proofErr w:type="spellEnd"/>
      <w:r w:rsidRPr="00765253">
        <w:t xml:space="preserve"> cca </w:t>
      </w:r>
      <w:smartTag w:uri="urn:schemas-microsoft-com:office:smarttags" w:element="metricconverter">
        <w:smartTagPr>
          <w:attr w:name="ProductID" w:val="40 m"/>
        </w:smartTagPr>
        <w:r w:rsidRPr="00765253">
          <w:t>40 m</w:t>
        </w:r>
      </w:smartTag>
      <w:r w:rsidRPr="00765253">
        <w:t>, postavljene izmenično na obeh straneh ceste.</w:t>
      </w:r>
    </w:p>
    <w:p w14:paraId="0E240878" w14:textId="77777777" w:rsidR="00FB1E35" w:rsidRPr="00765253" w:rsidRDefault="00FB1E35" w:rsidP="00D93440">
      <w:pPr>
        <w:pStyle w:val="3-Odstavek"/>
        <w:rPr>
          <w:bCs/>
        </w:rPr>
      </w:pPr>
      <w:r w:rsidRPr="00765253">
        <w:rPr>
          <w:bCs/>
        </w:rPr>
        <w:t xml:space="preserve">Javna razsvetljava rekonstruirane Koroške ceste s krožiščem bo napajana iz novega </w:t>
      </w:r>
      <w:proofErr w:type="spellStart"/>
      <w:r w:rsidRPr="00765253">
        <w:rPr>
          <w:bCs/>
        </w:rPr>
        <w:t>prižigališča</w:t>
      </w:r>
      <w:proofErr w:type="spellEnd"/>
      <w:r w:rsidRPr="00765253">
        <w:rPr>
          <w:bCs/>
        </w:rPr>
        <w:t xml:space="preserve">, postavljenega ob TP Industrijska cona Stari jašek. Dolžina novega priključnega kabla je </w:t>
      </w:r>
      <w:smartTag w:uri="urn:schemas-microsoft-com:office:smarttags" w:element="metricconverter">
        <w:smartTagPr>
          <w:attr w:name="ProductID" w:val="1.020 m"/>
        </w:smartTagPr>
        <w:r w:rsidRPr="00765253">
          <w:rPr>
            <w:bCs/>
          </w:rPr>
          <w:t>1.020 m</w:t>
        </w:r>
      </w:smartTag>
      <w:r w:rsidRPr="00765253">
        <w:rPr>
          <w:bCs/>
        </w:rPr>
        <w:t xml:space="preserve">. Javna razsvetljava dovozne ceste c1-c1 bo napajana iz novega </w:t>
      </w:r>
      <w:proofErr w:type="spellStart"/>
      <w:r w:rsidRPr="00765253">
        <w:rPr>
          <w:bCs/>
        </w:rPr>
        <w:t>prižigališča</w:t>
      </w:r>
      <w:proofErr w:type="spellEnd"/>
      <w:r w:rsidRPr="00765253">
        <w:rPr>
          <w:bCs/>
        </w:rPr>
        <w:t>. Dolžina novega priključnega kabla je 160m.</w:t>
      </w:r>
    </w:p>
    <w:p w14:paraId="30B48FF4" w14:textId="77777777" w:rsidR="00FB1E35" w:rsidRPr="00765253" w:rsidRDefault="00FB1E35" w:rsidP="00D93440">
      <w:pPr>
        <w:pStyle w:val="3-Odstavek"/>
      </w:pPr>
      <w:r w:rsidRPr="00765253">
        <w:t xml:space="preserve">Ureditev elektroenergetskih vodov, TP in javne razsvetljave je detajlno opredeljena v idejnem projektu št. 575/05 (Elektroenergetika Franc Juvan </w:t>
      </w:r>
      <w:proofErr w:type="spellStart"/>
      <w:r w:rsidRPr="00765253">
        <w:t>s.p</w:t>
      </w:r>
      <w:proofErr w:type="spellEnd"/>
      <w:r w:rsidRPr="00765253">
        <w:t>.), ki je sestavni del tega odloka.</w:t>
      </w:r>
    </w:p>
    <w:p w14:paraId="0A3236E2" w14:textId="77777777" w:rsidR="00FB1E35" w:rsidRPr="00765253" w:rsidRDefault="00FB1E35" w:rsidP="00D93440">
      <w:pPr>
        <w:pStyle w:val="3-Odstavek"/>
        <w:rPr>
          <w:bCs/>
        </w:rPr>
      </w:pPr>
      <w:r w:rsidRPr="00765253">
        <w:rPr>
          <w:bCs/>
        </w:rPr>
        <w:t>Obstoječi podzemni SN električni vodi predstavljajo omejitveni faktor pri načrtovanju prostorske ureditve. Možno jih je prestaviti na stroške zainteresiranega investitorja.</w:t>
      </w:r>
    </w:p>
    <w:p w14:paraId="40B8DFA1" w14:textId="77777777" w:rsidR="00FB1E35" w:rsidRPr="00765253" w:rsidRDefault="00FB1E35" w:rsidP="00D93440">
      <w:pPr>
        <w:pStyle w:val="3-Odstavek"/>
      </w:pPr>
      <w:r w:rsidRPr="00765253">
        <w:t>Za preureditev SN električnih vodov mora naročnik urediti služnostne pogodbe za polaganje in vzdrževanje vodov.</w:t>
      </w:r>
    </w:p>
    <w:p w14:paraId="231DD4D0" w14:textId="77777777" w:rsidR="00FB1E35" w:rsidRPr="00765253" w:rsidRDefault="00FB1E35" w:rsidP="00D93440">
      <w:pPr>
        <w:pStyle w:val="3-Odstavek"/>
      </w:pPr>
      <w:r w:rsidRPr="00765253">
        <w:t>V postopku izdelave projektne dokumentacije za posamezne objekte, si morajo investitorji pridobiti projektne pogoje in soglasja za priključitev na distribucijsko omrežje.</w:t>
      </w:r>
    </w:p>
    <w:p w14:paraId="41020890" w14:textId="77777777" w:rsidR="00FB1E35" w:rsidRPr="00095041" w:rsidRDefault="00FB1E35" w:rsidP="00D93440">
      <w:pPr>
        <w:pStyle w:val="2-lennormativnidel"/>
      </w:pPr>
      <w:r w:rsidRPr="00095041">
        <w:t>22. člen</w:t>
      </w:r>
    </w:p>
    <w:p w14:paraId="060F5DF3" w14:textId="77777777" w:rsidR="00FB1E35" w:rsidRPr="00765253" w:rsidRDefault="00FB1E35" w:rsidP="00D93440">
      <w:pPr>
        <w:pStyle w:val="2-lennormativnidel"/>
      </w:pPr>
      <w:r w:rsidRPr="00765253">
        <w:t>(koridor VN DV)</w:t>
      </w:r>
    </w:p>
    <w:p w14:paraId="412E0120" w14:textId="77777777" w:rsidR="00FB1E35" w:rsidRPr="00765253" w:rsidRDefault="00FB1E35" w:rsidP="00D93440">
      <w:pPr>
        <w:pStyle w:val="3-Odstavek"/>
      </w:pPr>
      <w:r w:rsidRPr="00765253">
        <w:t xml:space="preserve">Na območju elektroenergetskega koridorja DV 2x110 kV Dravograd – Velenje je dovoljeno locirati parkirišča, dostopne poti k raznim objektom in ureditve zelenih površin. Postavitev objektov je dovoljena izjemoma, znotraj opredeljene gradbene meje, po pridobitvi predhodnega soglasja upravljalca energetskega koridorja, ki predpiše pogoje za gabarite objektov. Okolica stebra SM </w:t>
      </w:r>
      <w:smartTag w:uri="urn:schemas-microsoft-com:office:smarttags" w:element="metricconverter">
        <w:smartTagPr>
          <w:attr w:name="ProductID" w:val="130 in"/>
        </w:smartTagPr>
        <w:r w:rsidRPr="00765253">
          <w:t>130 in</w:t>
        </w:r>
      </w:smartTag>
      <w:r w:rsidRPr="00765253">
        <w:t xml:space="preserve"> SM 131 mora ostati nepozidana in zavarovana pred naletom vozil.</w:t>
      </w:r>
    </w:p>
    <w:p w14:paraId="703AD3E9" w14:textId="77777777" w:rsidR="00FB1E35" w:rsidRPr="00765253" w:rsidRDefault="00FB1E35" w:rsidP="00D93440">
      <w:pPr>
        <w:pStyle w:val="3-Odstavek"/>
      </w:pPr>
      <w:r w:rsidRPr="00765253">
        <w:lastRenderedPageBreak/>
        <w:t>Ureditev zelenih površin v območju elektroenergetskega koridorja je možna le z nizkim drevjem oziroma okrasnim grmičevjem. Investitorji si morajo za vsak poseg v varovani koridor pridobiti soglasje k gradnji, ki ga poda upravljavec elektroenergetskega koridorja.</w:t>
      </w:r>
    </w:p>
    <w:p w14:paraId="10033245" w14:textId="77777777" w:rsidR="00FB1E35" w:rsidRPr="00095041" w:rsidRDefault="00FB1E35" w:rsidP="00D93440">
      <w:pPr>
        <w:pStyle w:val="2-lennormativnidel"/>
      </w:pPr>
      <w:r w:rsidRPr="00095041">
        <w:t>23. člen</w:t>
      </w:r>
    </w:p>
    <w:p w14:paraId="65AC4759" w14:textId="77777777" w:rsidR="00FB1E35" w:rsidRPr="00765253" w:rsidRDefault="00FB1E35" w:rsidP="00D93440">
      <w:pPr>
        <w:pStyle w:val="2-lennormativnidel"/>
      </w:pPr>
      <w:r w:rsidRPr="00765253">
        <w:t>(telekomunikacijsko  omrežje)</w:t>
      </w:r>
    </w:p>
    <w:p w14:paraId="1D3A09B6" w14:textId="77777777" w:rsidR="00FB1E35" w:rsidRPr="00765253" w:rsidRDefault="00FB1E35">
      <w:pPr>
        <w:tabs>
          <w:tab w:val="left" w:pos="0"/>
        </w:tabs>
        <w:rPr>
          <w:rFonts w:cs="Arial"/>
        </w:rPr>
      </w:pPr>
    </w:p>
    <w:p w14:paraId="56933F91" w14:textId="77777777" w:rsidR="00FB1E35" w:rsidRPr="00765253" w:rsidRDefault="00FB1E35" w:rsidP="00D93440">
      <w:pPr>
        <w:pStyle w:val="3-Odstavek"/>
      </w:pPr>
      <w:r w:rsidRPr="00765253">
        <w:t xml:space="preserve">Pri vseh gradbenih posegih je potrebno upoštevati trase obstoječega telekomunikacijskega (TK) omrežja in predhodno pridobiti soglasje Telekoma Slovenije. Obstoječe TK omrežje je potrebno glede na pozidavo ustrezno zaščititi ali prestaviti na osnovi projektne rešitve. Vse stroške krije investitor gradnje na določenem območju. Prav tako bremenijo investitorja tudi stroški odprave napak, ki bi nastale zaradi del na omenjenem objektu, kakor tudi stroški zaradi izpada prometa. Vsa dela v zvezi z zaščito in prestavitvami </w:t>
      </w:r>
      <w:proofErr w:type="spellStart"/>
      <w:r w:rsidRPr="00765253">
        <w:t>tangiranih</w:t>
      </w:r>
      <w:proofErr w:type="spellEnd"/>
      <w:r w:rsidRPr="00765253">
        <w:t xml:space="preserve"> TK kablov izvede Telekom Slovenije.</w:t>
      </w:r>
    </w:p>
    <w:p w14:paraId="49A24ACC" w14:textId="77777777" w:rsidR="00FB1E35" w:rsidRPr="00765253" w:rsidRDefault="00FB1E35" w:rsidP="00D93440">
      <w:pPr>
        <w:pStyle w:val="3-Odstavek"/>
      </w:pPr>
      <w:r w:rsidRPr="00765253">
        <w:t>Upoštevati je potrebno trase predvidene širitve TK omrežja, ki je obdelan v projektu PGD, PZI št. 10020501/05, ki ga je izdelal GVO projektivni biro.</w:t>
      </w:r>
    </w:p>
    <w:p w14:paraId="41E48097" w14:textId="77777777" w:rsidR="00FB1E35" w:rsidRPr="00765253" w:rsidRDefault="00FB1E35" w:rsidP="00D93440">
      <w:pPr>
        <w:pStyle w:val="3-Odstavek"/>
      </w:pPr>
      <w:r w:rsidRPr="00765253">
        <w:t xml:space="preserve">Gradnja oziroma postavitev baznih postaj mobilne telefonije (anten, servisnih objektov, itd.) na celotnem obravnavanem območju lokacijskega načrta, je dopustna le ob predhodno pridobljenem soglasju Urada za okolje in prostor Mestne občine Velenje. </w:t>
      </w:r>
    </w:p>
    <w:p w14:paraId="28156719" w14:textId="77777777" w:rsidR="00FB1E35" w:rsidRPr="00095041" w:rsidRDefault="00FB1E35" w:rsidP="00D93440">
      <w:pPr>
        <w:pStyle w:val="2-lennormativnidel"/>
      </w:pPr>
      <w:r w:rsidRPr="00095041">
        <w:t>24. člen</w:t>
      </w:r>
    </w:p>
    <w:p w14:paraId="58210006" w14:textId="77777777" w:rsidR="00FB1E35" w:rsidRPr="00765253" w:rsidRDefault="00FB1E35" w:rsidP="00D93440">
      <w:pPr>
        <w:pStyle w:val="2-lennormativnidel"/>
        <w:rPr>
          <w:bCs/>
        </w:rPr>
      </w:pPr>
      <w:r w:rsidRPr="00765253">
        <w:rPr>
          <w:bCs/>
        </w:rPr>
        <w:t>(energetika – ogrevanje)</w:t>
      </w:r>
    </w:p>
    <w:p w14:paraId="0A6C5ADC" w14:textId="69E7002D" w:rsidR="00FB1E35" w:rsidRPr="00765253" w:rsidRDefault="00FB1E35" w:rsidP="00D93440">
      <w:pPr>
        <w:pStyle w:val="3-Odstavek"/>
      </w:pPr>
      <w:r w:rsidRPr="00765253">
        <w:t>Upoštevati je potrebno obstoječe stanje primarnega sistema 130/70</w:t>
      </w:r>
      <w:r w:rsidR="00A63662" w:rsidRPr="00A63662">
        <w:rPr>
          <w:vertAlign w:val="superscript"/>
        </w:rPr>
        <w:t>0</w:t>
      </w:r>
      <w:r w:rsidRPr="00765253">
        <w:t xml:space="preserve">C, kateri poteka vidno ob Koroški cesti do zaščitenega objekta Stari jašek in nato podzemno v instalacijskem kanalu do TPP 088 (objekt 44R – Stara elektrarna). Nadaljnji potek vidnega omrežja ni več v upravljanju KP Velenje temveč Premogovnika Velenje, </w:t>
      </w:r>
      <w:proofErr w:type="spellStart"/>
      <w:r w:rsidRPr="00765253">
        <w:t>d.d</w:t>
      </w:r>
      <w:proofErr w:type="spellEnd"/>
      <w:r w:rsidRPr="00765253">
        <w:t>.</w:t>
      </w:r>
    </w:p>
    <w:p w14:paraId="16B0B72F" w14:textId="77777777" w:rsidR="00FB1E35" w:rsidRPr="00765253" w:rsidRDefault="00FB1E35" w:rsidP="00D93440">
      <w:pPr>
        <w:pStyle w:val="3-Odstavek"/>
      </w:pPr>
      <w:r w:rsidRPr="00765253">
        <w:t>Naprave v upravljanju KP Velenje dovoljujejo priključitev novih objektov v točki ob objektu 44R ob ustrezni kapaciteti obstoječih naprav Premogovnika Velenje oziroma povečavi le teh, kar je potrebno predvideti v projektih toplovodnih omrežij pri izdelavi PGD dokumentacije za predvidene objekte.</w:t>
      </w:r>
    </w:p>
    <w:p w14:paraId="14704F6F" w14:textId="77777777" w:rsidR="00FB1E35" w:rsidRPr="00095041" w:rsidRDefault="00FB1E35" w:rsidP="00D93440">
      <w:pPr>
        <w:pStyle w:val="2-lennormativnidel"/>
      </w:pPr>
      <w:r w:rsidRPr="00095041">
        <w:t>25. člen</w:t>
      </w:r>
    </w:p>
    <w:p w14:paraId="33A40222" w14:textId="77777777" w:rsidR="00FB1E35" w:rsidRPr="00765253" w:rsidRDefault="00FB1E35" w:rsidP="00D93440">
      <w:pPr>
        <w:pStyle w:val="2-lennormativnidel"/>
      </w:pPr>
      <w:r w:rsidRPr="00765253">
        <w:t>(ravnanje z odpadki)</w:t>
      </w:r>
    </w:p>
    <w:p w14:paraId="3796FE90" w14:textId="77777777" w:rsidR="00FB1E35" w:rsidRPr="00765253" w:rsidRDefault="00FB1E35" w:rsidP="00D93440">
      <w:pPr>
        <w:pStyle w:val="3-Odstavek"/>
      </w:pPr>
      <w:r w:rsidRPr="00765253">
        <w:t>Na komunalno deponijo je možen odvoz samo tistih trdnih odpadkov, ki bodo imeli ustrezno urejeno spremno dokumentacijo. Na odlagališču se ne sprejema tekočih in pastoznih odpadkov. Posebne in nevarne odpadke je potrebno odvajati skladno z zakonodajo preko podjetij, ki so registrirana za ravnanje s takimi odpadki.</w:t>
      </w:r>
    </w:p>
    <w:p w14:paraId="32FF1939" w14:textId="77777777" w:rsidR="00FB1E35" w:rsidRPr="00765253" w:rsidRDefault="00FB1E35" w:rsidP="00D93440">
      <w:pPr>
        <w:pStyle w:val="3-Odstavek"/>
      </w:pPr>
      <w:r w:rsidRPr="00765253">
        <w:t xml:space="preserve">Komunalni odpadki iz skupine 20 se odlagajo skladno z zakonodajo in občinskimi pravnimi akti. V kolikor količine odpadkov presegajo </w:t>
      </w:r>
      <w:smartTag w:uri="urn:schemas-microsoft-com:office:smarttags" w:element="metricconverter">
        <w:smartTagPr>
          <w:attr w:name="ProductID" w:val="500 kg"/>
        </w:smartTagPr>
        <w:r w:rsidRPr="00765253">
          <w:t>500 kg</w:t>
        </w:r>
      </w:smartTag>
      <w:r w:rsidRPr="00765253">
        <w:t xml:space="preserve"> v zaporednih štirih mesecih, se mora skleniti pogodba o odvozu odpadkov. Odpadke mora spremljati evidenčni obrazec DZS 8,180. Za odlaganje večjih količin odpadkov, ki bodo nastali ob gradnji, se je treba posvetovati z upravljavcem odlagališča.</w:t>
      </w:r>
    </w:p>
    <w:p w14:paraId="2248A685" w14:textId="77777777" w:rsidR="00FB1E35" w:rsidRPr="00765253" w:rsidRDefault="00FB1E35" w:rsidP="00D93440">
      <w:pPr>
        <w:pStyle w:val="3-Odstavek"/>
      </w:pPr>
      <w:r w:rsidRPr="00765253">
        <w:t>Komunalni odpadki se morajo zbirati na določenih mestih v kontejnerjih, na za to določenih mestih znotraj posameznih območij urejanja. Upoštevati je potrebno občinski odlok o ravnanju z odpadki. Tla prostorov za smetnjake morajo biti izvedena tako, da je možno čiščenje.</w:t>
      </w:r>
    </w:p>
    <w:p w14:paraId="399A6158" w14:textId="3B2708F0" w:rsidR="00FB1E35" w:rsidRPr="00765253" w:rsidRDefault="00FB1E35" w:rsidP="00D93440">
      <w:pPr>
        <w:pStyle w:val="3-Odstavek"/>
      </w:pPr>
      <w:r w:rsidRPr="00765253">
        <w:t>Na območju skupnih površin je potrebno postaviti zadostno število košev za smeti.</w:t>
      </w:r>
    </w:p>
    <w:p w14:paraId="72954276" w14:textId="77777777" w:rsidR="00FB1E35" w:rsidRPr="00765253" w:rsidRDefault="00FB1E35">
      <w:pPr>
        <w:tabs>
          <w:tab w:val="left" w:pos="-709"/>
        </w:tabs>
        <w:rPr>
          <w:rFonts w:cs="Arial"/>
        </w:rPr>
      </w:pPr>
    </w:p>
    <w:p w14:paraId="65CCFABE" w14:textId="77777777" w:rsidR="00FB1E35" w:rsidRPr="00765253" w:rsidRDefault="00FB1E35" w:rsidP="00D93440">
      <w:pPr>
        <w:pStyle w:val="1-Poglavje"/>
      </w:pPr>
      <w:r w:rsidRPr="00765253">
        <w:lastRenderedPageBreak/>
        <w:t>VII. POGOJI ZA VAROVANJE OKOLJA</w:t>
      </w:r>
    </w:p>
    <w:p w14:paraId="649F9B4A" w14:textId="77777777" w:rsidR="00FB1E35" w:rsidRPr="00095041" w:rsidRDefault="00FB1E35" w:rsidP="00D93440">
      <w:pPr>
        <w:pStyle w:val="2-lennormativnidel"/>
      </w:pPr>
      <w:r w:rsidRPr="00095041">
        <w:t>26. člen</w:t>
      </w:r>
    </w:p>
    <w:p w14:paraId="5A155E11" w14:textId="77777777" w:rsidR="00FB1E35" w:rsidRPr="00765253" w:rsidRDefault="00FB1E35" w:rsidP="00D93440">
      <w:pPr>
        <w:pStyle w:val="2-lennormativnidel"/>
      </w:pPr>
      <w:r w:rsidRPr="00765253">
        <w:t>(vplivno območje izven meje ureditvenega območja)</w:t>
      </w:r>
    </w:p>
    <w:p w14:paraId="5DFBAFD8" w14:textId="77777777" w:rsidR="00FB1E35" w:rsidRDefault="00FB1E35" w:rsidP="00D93440">
      <w:pPr>
        <w:pStyle w:val="3-Odstavek"/>
      </w:pPr>
      <w:r w:rsidRPr="00765253">
        <w:t>Ureditveno območje Starega jaška meji na sosednja ureditvena območja znotraj mesta Velenje, ki so po namembnosti naslednja:</w:t>
      </w:r>
    </w:p>
    <w:p w14:paraId="1B6F3566" w14:textId="77777777" w:rsidR="000F25A7" w:rsidRDefault="000F25A7" w:rsidP="000F25A7">
      <w:pPr>
        <w:pStyle w:val="Alinejazatoko"/>
        <w:numPr>
          <w:ilvl w:val="0"/>
          <w:numId w:val="0"/>
        </w:numPr>
        <w:ind w:left="567"/>
      </w:pPr>
    </w:p>
    <w:p w14:paraId="56357068" w14:textId="77777777" w:rsidR="000F25A7" w:rsidRPr="000F25A7" w:rsidRDefault="00FB1E35" w:rsidP="00D93440">
      <w:pPr>
        <w:pStyle w:val="Alinejazatoko"/>
      </w:pPr>
      <w:r w:rsidRPr="00136D38">
        <w:rPr>
          <w:b/>
          <w:bCs/>
        </w:rPr>
        <w:t>rekreacijske površine (R</w:t>
      </w:r>
      <w:r w:rsidRPr="000F25A7">
        <w:t>):</w:t>
      </w:r>
      <w:r w:rsidR="000F25A7" w:rsidRPr="000F25A7">
        <w:t xml:space="preserve"> </w:t>
      </w:r>
    </w:p>
    <w:p w14:paraId="1B95E456" w14:textId="641008FB" w:rsidR="00FB1E35" w:rsidRPr="000F25A7" w:rsidRDefault="00FB1E35" w:rsidP="000F25A7">
      <w:pPr>
        <w:pStyle w:val="Alinejazatoko"/>
        <w:numPr>
          <w:ilvl w:val="0"/>
          <w:numId w:val="0"/>
        </w:numPr>
        <w:ind w:left="567"/>
      </w:pPr>
      <w:r w:rsidRPr="000F25A7">
        <w:t>območje mestnega stadiona (R4/2) na severovzhodni strani, območje organiziranega vrtičkarstva (R4/2) na severozahodni strani, rekreacijsko območje TRC (R4/4) na jugozahodni strani;</w:t>
      </w:r>
    </w:p>
    <w:p w14:paraId="602D8D38" w14:textId="77777777" w:rsidR="000F25A7" w:rsidRPr="00136D38" w:rsidRDefault="00FB1E35" w:rsidP="00D93440">
      <w:pPr>
        <w:pStyle w:val="Alinejazatoko"/>
        <w:rPr>
          <w:b/>
          <w:bCs/>
        </w:rPr>
      </w:pPr>
      <w:r w:rsidRPr="00136D38">
        <w:rPr>
          <w:b/>
          <w:bCs/>
        </w:rPr>
        <w:t>stanovanjske površine (S):</w:t>
      </w:r>
      <w:r w:rsidR="000F25A7" w:rsidRPr="00136D38">
        <w:rPr>
          <w:b/>
          <w:bCs/>
        </w:rPr>
        <w:t xml:space="preserve"> </w:t>
      </w:r>
    </w:p>
    <w:p w14:paraId="606587A3" w14:textId="5B261CD9" w:rsidR="00FB1E35" w:rsidRPr="000F25A7" w:rsidRDefault="00FB1E35" w:rsidP="000F25A7">
      <w:pPr>
        <w:pStyle w:val="Alinejazatoko"/>
        <w:numPr>
          <w:ilvl w:val="0"/>
          <w:numId w:val="0"/>
        </w:numPr>
        <w:ind w:left="567"/>
      </w:pPr>
      <w:r w:rsidRPr="000F25A7">
        <w:t>območje Stara vas (S5/29) na južni strani;</w:t>
      </w:r>
    </w:p>
    <w:p w14:paraId="70A57A33" w14:textId="77777777" w:rsidR="000F25A7" w:rsidRPr="00136D38" w:rsidRDefault="00FB1E35" w:rsidP="00D93440">
      <w:pPr>
        <w:pStyle w:val="Alinejazatoko"/>
        <w:rPr>
          <w:b/>
          <w:bCs/>
        </w:rPr>
      </w:pPr>
      <w:r w:rsidRPr="00136D38">
        <w:rPr>
          <w:b/>
          <w:bCs/>
        </w:rPr>
        <w:t>mešane dejavnosti (M):</w:t>
      </w:r>
      <w:r w:rsidRPr="00136D38">
        <w:rPr>
          <w:b/>
          <w:bCs/>
        </w:rPr>
        <w:tab/>
      </w:r>
    </w:p>
    <w:p w14:paraId="32117499" w14:textId="4E8F75C2" w:rsidR="00FB1E35" w:rsidRPr="000F25A7" w:rsidRDefault="00FB1E35" w:rsidP="000F25A7">
      <w:pPr>
        <w:pStyle w:val="Alinejazatoko"/>
        <w:numPr>
          <w:ilvl w:val="0"/>
          <w:numId w:val="0"/>
        </w:numPr>
        <w:ind w:left="567"/>
      </w:pPr>
      <w:r w:rsidRPr="000F25A7">
        <w:t>ureditveno območje LN Stari jašek  (M4/2), območje za mešane dejavnosti (M4/1) na jugovzhodni strani;</w:t>
      </w:r>
    </w:p>
    <w:p w14:paraId="252A53D1" w14:textId="77777777" w:rsidR="000F25A7" w:rsidRPr="00136D38" w:rsidRDefault="00FB1E35" w:rsidP="00D93440">
      <w:pPr>
        <w:pStyle w:val="Alinejazatoko"/>
        <w:rPr>
          <w:b/>
          <w:bCs/>
        </w:rPr>
      </w:pPr>
      <w:r w:rsidRPr="00136D38">
        <w:rPr>
          <w:b/>
          <w:bCs/>
        </w:rPr>
        <w:t>odprt (kmetijski) prostor:</w:t>
      </w:r>
      <w:r w:rsidR="000F25A7" w:rsidRPr="00136D38">
        <w:rPr>
          <w:b/>
          <w:bCs/>
        </w:rPr>
        <w:t xml:space="preserve"> </w:t>
      </w:r>
    </w:p>
    <w:p w14:paraId="0240FF77" w14:textId="174DF7DB" w:rsidR="00FB1E35" w:rsidRPr="00765253" w:rsidRDefault="00FB1E35" w:rsidP="000F25A7">
      <w:pPr>
        <w:pStyle w:val="Alinejazatoko"/>
        <w:numPr>
          <w:ilvl w:val="0"/>
          <w:numId w:val="0"/>
        </w:numPr>
        <w:ind w:left="567"/>
      </w:pPr>
      <w:r w:rsidRPr="00765253">
        <w:t xml:space="preserve">območje </w:t>
      </w:r>
      <w:proofErr w:type="spellStart"/>
      <w:r w:rsidRPr="00765253">
        <w:t>rekultiviranih</w:t>
      </w:r>
      <w:proofErr w:type="spellEnd"/>
      <w:r w:rsidRPr="00765253">
        <w:t xml:space="preserve">, </w:t>
      </w:r>
      <w:proofErr w:type="spellStart"/>
      <w:r w:rsidRPr="00765253">
        <w:t>ugrezninskih</w:t>
      </w:r>
      <w:proofErr w:type="spellEnd"/>
      <w:r w:rsidRPr="00765253">
        <w:t>, površin na severni strani.</w:t>
      </w:r>
    </w:p>
    <w:p w14:paraId="1295335A" w14:textId="77777777" w:rsidR="00FB1E35" w:rsidRPr="00765253" w:rsidRDefault="00FB1E35" w:rsidP="000F25A7">
      <w:pPr>
        <w:pStyle w:val="3-Odstavek"/>
      </w:pPr>
      <w:r w:rsidRPr="00765253">
        <w:t>Razmejitev med ureditvenim območjem Starega jaška ter sosednjimi ureditvenimi območji na vzhodni in južni strani je fizično jasno izražena s trasama lokalnih cest:</w:t>
      </w:r>
    </w:p>
    <w:p w14:paraId="6E5624A9" w14:textId="77777777" w:rsidR="000F25A7" w:rsidRDefault="000F25A7" w:rsidP="000F25A7">
      <w:pPr>
        <w:pStyle w:val="Alinejazatoko"/>
        <w:numPr>
          <w:ilvl w:val="0"/>
          <w:numId w:val="0"/>
        </w:numPr>
        <w:ind w:left="567"/>
      </w:pPr>
    </w:p>
    <w:p w14:paraId="00DFC33E" w14:textId="10F3A6E4" w:rsidR="00FB1E35" w:rsidRPr="00765253" w:rsidRDefault="00FB1E35" w:rsidP="000F25A7">
      <w:pPr>
        <w:pStyle w:val="Alinejazatoko"/>
      </w:pPr>
      <w:r w:rsidRPr="00765253">
        <w:t xml:space="preserve">lokalna cesta LC 450190 </w:t>
      </w:r>
      <w:proofErr w:type="spellStart"/>
      <w:r w:rsidRPr="00765253">
        <w:t>Klasirnica</w:t>
      </w:r>
      <w:proofErr w:type="spellEnd"/>
      <w:r w:rsidRPr="00765253">
        <w:t xml:space="preserve"> – Jezero oziroma Koroška cesta (A-A), ki poteka po južnem obrobju ureditvenega območja,</w:t>
      </w:r>
    </w:p>
    <w:p w14:paraId="2351C6D7" w14:textId="0C43C469" w:rsidR="00FB1E35" w:rsidRPr="00765253" w:rsidRDefault="00FB1E35" w:rsidP="000F25A7">
      <w:pPr>
        <w:pStyle w:val="Alinejazatoko"/>
      </w:pPr>
      <w:r w:rsidRPr="00765253">
        <w:t xml:space="preserve">občinska cesta LK 953190 Odcep ceste za stadionom oziroma cesta do stadiona in Škalskega – Ribiškega jezera (B-B), ki poteka po vzhodnem obrobju ureditvenega območja. </w:t>
      </w:r>
    </w:p>
    <w:p w14:paraId="7C59A809" w14:textId="77777777" w:rsidR="00FB1E35" w:rsidRPr="00765253" w:rsidRDefault="00FB1E35" w:rsidP="00D93440">
      <w:pPr>
        <w:pStyle w:val="3-Odstavek"/>
      </w:pPr>
      <w:r w:rsidRPr="00765253">
        <w:t>Razmejitvi na severni in zahodni strani sta naravnejši; prehod v sosednje območje na severni strani je neopazen, saj je severni del ureditvenega območja (OZP) reliefno in po namenu nadaljevanje odprtega (izven mestnega) prostora, na zahodni strani predstavlja ločnico med urejenim območjem vrtičkarstva in ureditvenim območjem Starega jaška pas zelenih, nezazidanih površin v povprečni širini okrog 20m do 35m.</w:t>
      </w:r>
    </w:p>
    <w:p w14:paraId="3D4FB14A" w14:textId="77777777" w:rsidR="00FB1E35" w:rsidRPr="00765253" w:rsidRDefault="00FB1E35" w:rsidP="00D93440">
      <w:pPr>
        <w:pStyle w:val="3-Odstavek"/>
      </w:pPr>
      <w:r w:rsidRPr="00765253">
        <w:rPr>
          <w:bCs/>
        </w:rPr>
        <w:t xml:space="preserve">Po ocenah bodo vplivi iz ureditvenega območja LN na sosednja območja opazni v zvezi z zaščito pred hrupom in na gospodarsko infrastrukturo. </w:t>
      </w:r>
      <w:r w:rsidRPr="00765253">
        <w:t xml:space="preserve">Vse ukrepe za zmanjševanje hrupnosti z obeh navedenih cest (med izvajanjem rekonstrukcije ter kasneje med uporabo ceste) je potrebno opredeliti v projektni dokumentaciji za obe rekonstrukciji, ob upoštevanju pogojev, ki so navedeni v obrazložitvi v projektu iz 1. člena tega odloka. </w:t>
      </w:r>
    </w:p>
    <w:p w14:paraId="0569BA09" w14:textId="77777777" w:rsidR="00FB1E35" w:rsidRPr="00095041" w:rsidRDefault="00FB1E35" w:rsidP="00D93440">
      <w:pPr>
        <w:pStyle w:val="2-lennormativnidel"/>
      </w:pPr>
      <w:r w:rsidRPr="00095041">
        <w:t>27. člen</w:t>
      </w:r>
    </w:p>
    <w:p w14:paraId="44129262" w14:textId="77777777" w:rsidR="00FB1E35" w:rsidRPr="00765253" w:rsidRDefault="00FB1E35" w:rsidP="00D93440">
      <w:pPr>
        <w:pStyle w:val="2-lennormativnidel"/>
      </w:pPr>
      <w:r w:rsidRPr="00765253">
        <w:t>(vplivno območje znotraj ureditvenega območja)</w:t>
      </w:r>
    </w:p>
    <w:p w14:paraId="17868C66" w14:textId="77777777" w:rsidR="00FB1E35" w:rsidRPr="00765253" w:rsidRDefault="00FB1E35">
      <w:pPr>
        <w:tabs>
          <w:tab w:val="num" w:pos="851"/>
        </w:tabs>
        <w:rPr>
          <w:rFonts w:cs="Arial"/>
          <w:bCs/>
        </w:rPr>
      </w:pPr>
    </w:p>
    <w:p w14:paraId="1FC4F3E2" w14:textId="77777777" w:rsidR="00FB1E35" w:rsidRPr="00765253" w:rsidRDefault="00FB1E35" w:rsidP="00D93440">
      <w:pPr>
        <w:pStyle w:val="3-Odstavek"/>
      </w:pPr>
      <w:r w:rsidRPr="00765253">
        <w:t>Vplivi na okolje, za katere se ocenjuje, da jih bodo povzročale načrtovane ureditve in dejavnosti v načrtovanih objektih medsebojno med posameznimi območji urejanja so: vplivi v zvezi z varnostjo pred požarom, v zvezi z zaščito pred hrupom, vplivi na varstvo kulturne dediščine, vplivi na gospodarsko infrastrukturo, vplivi na zavarovano območje pridobivalnega prostora rudnine – lignita in vplivi na poselitev.</w:t>
      </w:r>
    </w:p>
    <w:p w14:paraId="0B1BF1C0" w14:textId="77777777" w:rsidR="00FB1E35" w:rsidRPr="00765253" w:rsidRDefault="00FB1E35" w:rsidP="00D93440">
      <w:pPr>
        <w:pStyle w:val="3-Odstavek"/>
      </w:pPr>
      <w:r w:rsidRPr="00765253">
        <w:t>V sklopu izdelave projektne dokumentacije za pridobitev gradbenega dovoljenja za objekt (PGD) ali poseg v prostor morajo projektanti v posebnem (urbanističnem) delu projekta prikazati ukrepe za omejitev vplivov na sosednja območja urejanja.</w:t>
      </w:r>
    </w:p>
    <w:p w14:paraId="4B7ADF6A" w14:textId="77777777" w:rsidR="00FB1E35" w:rsidRPr="00095041" w:rsidRDefault="00FB1E35" w:rsidP="00D93440">
      <w:pPr>
        <w:pStyle w:val="2-lennormativnidel"/>
      </w:pPr>
      <w:r w:rsidRPr="00095041">
        <w:t>28. člen</w:t>
      </w:r>
    </w:p>
    <w:p w14:paraId="43D9AFC3" w14:textId="77777777" w:rsidR="00FB1E35" w:rsidRPr="00765253" w:rsidRDefault="00FB1E35" w:rsidP="00D93440">
      <w:pPr>
        <w:pStyle w:val="2-lennormativnidel"/>
      </w:pPr>
      <w:r w:rsidRPr="00765253">
        <w:t>(varstvo pred požarom)</w:t>
      </w:r>
    </w:p>
    <w:p w14:paraId="4541757F" w14:textId="77777777" w:rsidR="00FB1E35" w:rsidRPr="00765253" w:rsidRDefault="00FB1E35" w:rsidP="00D93440">
      <w:pPr>
        <w:pStyle w:val="3-Odstavek"/>
      </w:pPr>
      <w:r w:rsidRPr="00765253">
        <w:lastRenderedPageBreak/>
        <w:t xml:space="preserve">Varen umik pred požarom je možen na zunanje, nepozidane, površine objektov in dovozov ter na najbližje skupne površine (SP). </w:t>
      </w:r>
    </w:p>
    <w:p w14:paraId="2E07589C" w14:textId="77777777" w:rsidR="00FB1E35" w:rsidRPr="00765253" w:rsidRDefault="00FB1E35" w:rsidP="00D93440">
      <w:pPr>
        <w:pStyle w:val="3-Odstavek"/>
      </w:pPr>
      <w:r w:rsidRPr="00765253">
        <w:t xml:space="preserve">Za promet in delovne površine za intervencijska vozila se uporabi cestna mreža znotraj ureditvenega območja, dovozne površine do posameznih območij urejanja oziroma gradbenih parcel ter notranja dvorišča. </w:t>
      </w:r>
    </w:p>
    <w:p w14:paraId="0BF2C7AF" w14:textId="77777777" w:rsidR="00FB1E35" w:rsidRPr="00765253" w:rsidRDefault="00FB1E35" w:rsidP="00D93440">
      <w:pPr>
        <w:pStyle w:val="3-Odstavek"/>
      </w:pPr>
      <w:r w:rsidRPr="00765253">
        <w:t>Viri za zadostno oskrbo vode za gašenje bodo zagotovljeni iz vodovoda preko hidrantnega omrežja. Upoštevati je potrebno pravilnik o tehničnih normativih za hidrantno omrežje in gašenje požarov (Uradni list RS, št. 30/91).</w:t>
      </w:r>
    </w:p>
    <w:p w14:paraId="58378D64" w14:textId="77777777" w:rsidR="00FB1E35" w:rsidRDefault="00FB1E35" w:rsidP="00D93440">
      <w:pPr>
        <w:pStyle w:val="3-Odstavek"/>
      </w:pPr>
      <w:r w:rsidRPr="00765253">
        <w:t>Na osnovi izračuna požarne obremenitve, je pri projektiranju in izvedbi objektov, potrebno upoštevati takšne materiale in naprave, ki ustrezajo varnosti objekta in njegovih naprav pred požarom. Zaradi povečane nevarnosti pred požarom je v objektih obvezno upoštevati potrebne naprave in sredstva za gašenje začetnega požara.</w:t>
      </w:r>
    </w:p>
    <w:p w14:paraId="349ADF45" w14:textId="77777777" w:rsidR="0076650C" w:rsidRPr="006B0F29" w:rsidRDefault="0076650C" w:rsidP="0076650C">
      <w:pPr>
        <w:pStyle w:val="3-Odstavek"/>
      </w:pPr>
      <w:r w:rsidRPr="006B0F29">
        <w:t>Glede požarne varnosti pri načrtovanju objektov se mora zagotoviti potrebne odmike od meje parcel in med objekti ali potrebnih protipožarnih ločitev z namenom preprečitve širjenja požara na sosednje objekte.</w:t>
      </w:r>
    </w:p>
    <w:p w14:paraId="7E08D628" w14:textId="0A59D1B2" w:rsidR="0076650C" w:rsidRPr="006B0F29" w:rsidRDefault="0076650C" w:rsidP="0076650C">
      <w:pPr>
        <w:pStyle w:val="3-Odstavek"/>
      </w:pPr>
      <w:r w:rsidRPr="006B0F29">
        <w:t>Sončne elektrarne in druge naprave, ki proizvajajo električno energijo iz obnovljivih virov, se lahko v skladu s predpisi o energetski infrastrukturi montira ali vgradi na objekte po predhodni strokovni presoji, s katero se dokaže, da se zaradi take energetske naprave požarna varnost objekta ne bo zmanjšala.</w:t>
      </w:r>
    </w:p>
    <w:p w14:paraId="6638238C" w14:textId="77777777" w:rsidR="00FB1E35" w:rsidRPr="00095041" w:rsidRDefault="00FB1E35" w:rsidP="00D93440">
      <w:pPr>
        <w:pStyle w:val="2-lennormativnidel"/>
      </w:pPr>
      <w:r w:rsidRPr="00095041">
        <w:t>29. člen</w:t>
      </w:r>
    </w:p>
    <w:p w14:paraId="12B8931F" w14:textId="77777777" w:rsidR="00FB1E35" w:rsidRPr="00765253" w:rsidRDefault="00FB1E35" w:rsidP="00D93440">
      <w:pPr>
        <w:pStyle w:val="2-lennormativnidel"/>
        <w:rPr>
          <w:bCs/>
        </w:rPr>
      </w:pPr>
      <w:r w:rsidRPr="00765253">
        <w:rPr>
          <w:bCs/>
        </w:rPr>
        <w:t>(zaščita pred hrupom)</w:t>
      </w:r>
    </w:p>
    <w:p w14:paraId="26A55698" w14:textId="77777777" w:rsidR="00FB1E35" w:rsidRPr="00765253" w:rsidRDefault="00FB1E35" w:rsidP="00D93440">
      <w:pPr>
        <w:pStyle w:val="3-Odstavek"/>
      </w:pPr>
      <w:r w:rsidRPr="00765253">
        <w:t xml:space="preserve">Na osnovi Uredbe o </w:t>
      </w:r>
      <w:r w:rsidRPr="00D93440">
        <w:t>hrupu</w:t>
      </w:r>
      <w:r w:rsidRPr="00765253">
        <w:t xml:space="preserve"> v naravnem in življenjskem okolju (Uradni list </w:t>
      </w:r>
      <w:r w:rsidRPr="00D93440">
        <w:t>RS št. 45/95, 66/96, 59/02) se ureditveno območje lokacijskega načrta Stari jašek glede na namen</w:t>
      </w:r>
      <w:r w:rsidRPr="00765253">
        <w:t>sko rabo uvršča:</w:t>
      </w:r>
    </w:p>
    <w:p w14:paraId="3D2EEC9C" w14:textId="77777777" w:rsidR="000F25A7" w:rsidRDefault="000F25A7" w:rsidP="000F25A7">
      <w:pPr>
        <w:pStyle w:val="Alinejazatoko"/>
        <w:numPr>
          <w:ilvl w:val="0"/>
          <w:numId w:val="0"/>
        </w:numPr>
        <w:ind w:left="567"/>
      </w:pPr>
    </w:p>
    <w:p w14:paraId="2FF7D22C" w14:textId="2C5B1485" w:rsidR="00FB1E35" w:rsidRPr="00765253" w:rsidRDefault="00FB1E35" w:rsidP="00D93440">
      <w:pPr>
        <w:pStyle w:val="Alinejazatoko"/>
      </w:pPr>
      <w:r w:rsidRPr="00765253">
        <w:t xml:space="preserve">severni del ureditvenega območja (z oznako OZP) v II. stopnjo varstva pred hrupom (II. območje), kjer so določene mejne dnevne in nočne ravni hrupa in sicer nočna raven: 45 </w:t>
      </w:r>
      <w:proofErr w:type="spellStart"/>
      <w:r w:rsidRPr="00765253">
        <w:t>dBA</w:t>
      </w:r>
      <w:proofErr w:type="spellEnd"/>
      <w:r w:rsidRPr="00765253">
        <w:t xml:space="preserve"> (od 22. do 6. ure) in dnevna raven: 50 </w:t>
      </w:r>
      <w:proofErr w:type="spellStart"/>
      <w:r w:rsidRPr="00765253">
        <w:t>dBA</w:t>
      </w:r>
      <w:proofErr w:type="spellEnd"/>
      <w:r w:rsidRPr="00765253">
        <w:t xml:space="preserve"> (od 6. do 22. ure).</w:t>
      </w:r>
    </w:p>
    <w:p w14:paraId="5146AA5D" w14:textId="20E6651C" w:rsidR="00FB1E35" w:rsidRPr="00765253" w:rsidRDefault="00FB1E35" w:rsidP="00D93440">
      <w:pPr>
        <w:pStyle w:val="Alinejazatoko"/>
      </w:pPr>
      <w:r w:rsidRPr="00765253">
        <w:t xml:space="preserve">južni del ureditvenega območja (ki ga sestavljajo območja urejanja z oznakami: A, RM, RP, E, F, M, ŠC in SP) v III. stopnjo varstva pred hrupom (III. območje), kjer so določene mejne dnevne in nočne ravni hrupa in sicer nočna raven: 50 </w:t>
      </w:r>
      <w:proofErr w:type="spellStart"/>
      <w:r w:rsidRPr="00765253">
        <w:t>dBA</w:t>
      </w:r>
      <w:proofErr w:type="spellEnd"/>
      <w:r w:rsidRPr="00765253">
        <w:t xml:space="preserve"> (od 22. do 6. ure) in dnevna raven: 60dBA (od 6. do 22. ure).</w:t>
      </w:r>
    </w:p>
    <w:p w14:paraId="425F6C04" w14:textId="77777777" w:rsidR="00FB1E35" w:rsidRPr="00765253" w:rsidRDefault="00FB1E35" w:rsidP="00D93440">
      <w:pPr>
        <w:pStyle w:val="3-Odstavek"/>
      </w:pPr>
      <w:r w:rsidRPr="00765253">
        <w:t>Vse ukrepe za zmanjševanje hrupnosti v dovoljene okvire (med gradnjo in kasneje med uporabo objekta) je potrebno opredeliti v sklopu izdelave projektne dokumentacije za pridobitev gradbenega dovoljenja za objekt (PGD) ali poseg v prostor v posebnem (urbanističnem) delu projekta (PDP) , ob upoštevanju dejavnosti, ki se bo odvijala na območju urejanja oziroma na gradbeni parceli.</w:t>
      </w:r>
    </w:p>
    <w:p w14:paraId="651DE624" w14:textId="77777777" w:rsidR="00FB1E35" w:rsidRPr="00095041" w:rsidRDefault="00FB1E35" w:rsidP="00D93440">
      <w:pPr>
        <w:pStyle w:val="2-lennormativnidel"/>
      </w:pPr>
      <w:r w:rsidRPr="00095041">
        <w:t>30. člen</w:t>
      </w:r>
    </w:p>
    <w:p w14:paraId="4712EBDD" w14:textId="77777777" w:rsidR="00FB1E35" w:rsidRPr="00765253" w:rsidRDefault="00FB1E35" w:rsidP="00D93440">
      <w:pPr>
        <w:pStyle w:val="2-lennormativnidel"/>
      </w:pPr>
      <w:r w:rsidRPr="00765253">
        <w:t>(varstvo zraka)</w:t>
      </w:r>
    </w:p>
    <w:p w14:paraId="66CEC53A" w14:textId="77777777" w:rsidR="00FB1E35" w:rsidRPr="00765253" w:rsidRDefault="00FB1E35" w:rsidP="00D93440">
      <w:pPr>
        <w:pStyle w:val="3-Odstavek"/>
      </w:pPr>
      <w:r w:rsidRPr="00765253">
        <w:t>Načrtovani objekti na smejo predstavljati možnosti povečanja onesnaženja zraka (prah, SO</w:t>
      </w:r>
      <w:r w:rsidRPr="00765253">
        <w:rPr>
          <w:vertAlign w:val="superscript"/>
        </w:rPr>
        <w:t>2</w:t>
      </w:r>
      <w:r w:rsidRPr="00765253">
        <w:t>, ipd.). V ureditvenem območju je možno razvijati nove dejavnosti le na način, ki omogoča uspešno preprečevanje onesnaženosti zraka, kar mora biti opredeljeno v investicijskem elaboratu in projektni dokumentaciji za posamezne objekte. V fazi gradnje je potrebno izvajati ukrepe proti prašenju.</w:t>
      </w:r>
    </w:p>
    <w:p w14:paraId="257137EF" w14:textId="77777777" w:rsidR="00FB1E35" w:rsidRPr="00095041" w:rsidRDefault="00FB1E35" w:rsidP="00D93440">
      <w:pPr>
        <w:pStyle w:val="2-lennormativnidel"/>
      </w:pPr>
      <w:r w:rsidRPr="00095041">
        <w:t>31. člen</w:t>
      </w:r>
    </w:p>
    <w:p w14:paraId="037B9AF4" w14:textId="77777777" w:rsidR="00FB1E35" w:rsidRPr="00765253" w:rsidRDefault="00FB1E35" w:rsidP="00D93440">
      <w:pPr>
        <w:pStyle w:val="2-lennormativnidel"/>
      </w:pPr>
      <w:r w:rsidRPr="00765253">
        <w:t>(tla in vode)</w:t>
      </w:r>
    </w:p>
    <w:p w14:paraId="2DB8FAFD" w14:textId="77777777" w:rsidR="00FB1E35" w:rsidRPr="00765253" w:rsidRDefault="00FB1E35" w:rsidP="00D93440">
      <w:pPr>
        <w:pStyle w:val="3-Odstavek"/>
      </w:pPr>
      <w:r w:rsidRPr="00765253">
        <w:lastRenderedPageBreak/>
        <w:t>Plodno zemljo, ki bo odstranjena pred gradnjo objektov, izvedbo prometnih površin in pred drugimi ureditvami, je potrebno uporabiti za ureditev zelenic.</w:t>
      </w:r>
    </w:p>
    <w:p w14:paraId="7E55A6B8" w14:textId="77777777" w:rsidR="00FB1E35" w:rsidRDefault="00FB1E35" w:rsidP="00D93440">
      <w:pPr>
        <w:pStyle w:val="3-Odstavek"/>
      </w:pPr>
      <w:r w:rsidRPr="00765253">
        <w:t>V lokacijskem načrtu so načrtovane rešitve za urejanje prostora tako, da so upoštevani pogoji in ukrepi za zaščito voda in podtalja:</w:t>
      </w:r>
    </w:p>
    <w:p w14:paraId="44E9D5FD" w14:textId="77777777" w:rsidR="00D93440" w:rsidRPr="00765253" w:rsidRDefault="00D93440">
      <w:pPr>
        <w:tabs>
          <w:tab w:val="left" w:pos="0"/>
        </w:tabs>
        <w:rPr>
          <w:rFonts w:cs="Arial"/>
          <w:bCs/>
        </w:rPr>
      </w:pPr>
    </w:p>
    <w:p w14:paraId="36E9CBC4" w14:textId="3F175A51" w:rsidR="00FB1E35" w:rsidRPr="00D93440" w:rsidRDefault="002C6DEF" w:rsidP="002C6DEF">
      <w:pPr>
        <w:tabs>
          <w:tab w:val="left" w:pos="0"/>
        </w:tabs>
        <w:ind w:left="360" w:hanging="360"/>
        <w:rPr>
          <w:rFonts w:cs="Arial"/>
          <w:bCs/>
        </w:rPr>
      </w:pPr>
      <w:r w:rsidRPr="00D93440">
        <w:rPr>
          <w:rFonts w:cs="Arial"/>
          <w:bCs/>
        </w:rPr>
        <w:t>-</w:t>
      </w:r>
      <w:r w:rsidRPr="00D93440">
        <w:rPr>
          <w:rFonts w:cs="Arial"/>
          <w:bCs/>
        </w:rPr>
        <w:tab/>
      </w:r>
      <w:r w:rsidR="00FB1E35" w:rsidRPr="00D93440">
        <w:rPr>
          <w:rFonts w:cs="Arial"/>
          <w:bCs/>
        </w:rPr>
        <w:t>posegi v vodno korito Lepene in priobalni pas Velenjskega jezera, ki se nahajata v območju urejanja OZP, niso načrtovani;</w:t>
      </w:r>
    </w:p>
    <w:p w14:paraId="423AFFD6" w14:textId="5DB33579" w:rsidR="00FB1E35" w:rsidRPr="00D93440" w:rsidRDefault="002C6DEF" w:rsidP="002C6DEF">
      <w:pPr>
        <w:tabs>
          <w:tab w:val="left" w:pos="0"/>
        </w:tabs>
        <w:ind w:left="360" w:hanging="360"/>
        <w:rPr>
          <w:rFonts w:cs="Arial"/>
          <w:bCs/>
        </w:rPr>
      </w:pPr>
      <w:r w:rsidRPr="00D93440">
        <w:rPr>
          <w:rFonts w:cs="Arial"/>
          <w:bCs/>
        </w:rPr>
        <w:t>-</w:t>
      </w:r>
      <w:r w:rsidRPr="00D93440">
        <w:rPr>
          <w:rFonts w:cs="Arial"/>
          <w:bCs/>
        </w:rPr>
        <w:tab/>
      </w:r>
      <w:r w:rsidR="00FB1E35" w:rsidRPr="00D93440">
        <w:rPr>
          <w:rFonts w:cs="Arial"/>
          <w:bCs/>
        </w:rPr>
        <w:t>vse odpadne vode z ureditvenega območja lokacijskega načrta bodo priključene na javni kanalizacijski sistem;</w:t>
      </w:r>
    </w:p>
    <w:p w14:paraId="6C758237" w14:textId="0D1AF199" w:rsidR="00FB1E35" w:rsidRPr="00765253" w:rsidRDefault="002C6DEF" w:rsidP="002C6DEF">
      <w:pPr>
        <w:tabs>
          <w:tab w:val="left" w:pos="0"/>
        </w:tabs>
        <w:ind w:left="360" w:hanging="360"/>
        <w:rPr>
          <w:rFonts w:cs="Arial"/>
          <w:bCs/>
        </w:rPr>
      </w:pPr>
      <w:r w:rsidRPr="00D93440">
        <w:rPr>
          <w:rFonts w:cs="Arial"/>
          <w:bCs/>
        </w:rPr>
        <w:t>-</w:t>
      </w:r>
      <w:r w:rsidRPr="00D93440">
        <w:rPr>
          <w:rFonts w:cs="Arial"/>
          <w:bCs/>
        </w:rPr>
        <w:tab/>
      </w:r>
      <w:r w:rsidR="00FB1E35" w:rsidRPr="00D93440">
        <w:rPr>
          <w:rFonts w:cs="Arial"/>
          <w:bCs/>
        </w:rPr>
        <w:t>načrtovano je zadrževanje padavinskih voda pred končnim iztekom v meteorno kanalizacijo in</w:t>
      </w:r>
      <w:r w:rsidR="00FB1E35" w:rsidRPr="00765253">
        <w:rPr>
          <w:rFonts w:cs="Arial"/>
          <w:bCs/>
        </w:rPr>
        <w:t xml:space="preserve"> naprej v odvodnik Pako in sicer z zadrževalniki vod, z načrtovano izvedbo n</w:t>
      </w:r>
      <w:r w:rsidR="00FB1E35" w:rsidRPr="00765253">
        <w:rPr>
          <w:rFonts w:cs="Arial"/>
        </w:rPr>
        <w:t>ovih parkirišč za osebne avtomobile s tlakovci, ter z ohranjanjem in določenim obveznim deležem zatravljenih prostih površin.</w:t>
      </w:r>
    </w:p>
    <w:p w14:paraId="7F2E40F9" w14:textId="77777777" w:rsidR="00FB1E35" w:rsidRPr="00765253" w:rsidRDefault="00FB1E35" w:rsidP="00D93440">
      <w:pPr>
        <w:pStyle w:val="3-Odstavek"/>
      </w:pPr>
      <w:r w:rsidRPr="00765253">
        <w:t>Pri nadaljnjem projektiranju posamičnih predvidenih objektov in pripadajočih zunanjih ureditev ter pri izdelavi posebnih strokovnih podlag iz 9. člena tega odloka je potrebno pridobiti projektne pogoje in soglasje pristojne službe s področja varstva in gospodarjenja z vodami.</w:t>
      </w:r>
    </w:p>
    <w:p w14:paraId="366A234C" w14:textId="77777777" w:rsidR="00FB1E35" w:rsidRPr="00095041" w:rsidRDefault="00FB1E35" w:rsidP="00D93440">
      <w:pPr>
        <w:pStyle w:val="2-lennormativnidel"/>
      </w:pPr>
      <w:r w:rsidRPr="00095041">
        <w:t>32. člen</w:t>
      </w:r>
    </w:p>
    <w:p w14:paraId="20D8DB5A" w14:textId="77777777" w:rsidR="00FB1E35" w:rsidRPr="00765253" w:rsidRDefault="00FB1E35" w:rsidP="00D93440">
      <w:pPr>
        <w:pStyle w:val="2-lennormativnidel"/>
      </w:pPr>
      <w:r w:rsidRPr="00765253">
        <w:t>(poselitev)</w:t>
      </w:r>
    </w:p>
    <w:p w14:paraId="1F4DD0CC" w14:textId="77777777" w:rsidR="00FB1E35" w:rsidRPr="00765253" w:rsidRDefault="00FB1E35" w:rsidP="00D93440">
      <w:pPr>
        <w:pStyle w:val="3-Odstavek"/>
      </w:pPr>
      <w:r w:rsidRPr="00765253">
        <w:t>Pred začetkom del je potrebno urediti morebitne odkupe delov parcel za zaokrožitev gradbenih parcel v okvire, kot so načrtovani z lokacijskim načrtom.</w:t>
      </w:r>
    </w:p>
    <w:p w14:paraId="1F3450F9" w14:textId="77777777" w:rsidR="00FB1E35" w:rsidRPr="00765253" w:rsidRDefault="00FB1E35" w:rsidP="00D93440">
      <w:pPr>
        <w:pStyle w:val="3-Odstavek"/>
      </w:pPr>
      <w:r w:rsidRPr="00765253">
        <w:t>V času izvajanja gradbenih del na posameznih območjih urejanja oziroma na gradbenih parcelah je potrebno, na osnovi organizacije gradbišča, vse vplive, ki bodo nastajali zaradi izvajanja del, omejiti v dovoljene okvire.</w:t>
      </w:r>
    </w:p>
    <w:p w14:paraId="351329D0" w14:textId="77777777" w:rsidR="00FB1E35" w:rsidRPr="00095041" w:rsidRDefault="00FB1E35" w:rsidP="00D93440">
      <w:pPr>
        <w:pStyle w:val="2-lennormativnidel"/>
      </w:pPr>
      <w:r w:rsidRPr="00095041">
        <w:t>33. člen</w:t>
      </w:r>
    </w:p>
    <w:p w14:paraId="3B37E3BC" w14:textId="77777777" w:rsidR="00FB1E35" w:rsidRPr="00765253" w:rsidRDefault="00FB1E35" w:rsidP="00D93440">
      <w:pPr>
        <w:pStyle w:val="2-lennormativnidel"/>
      </w:pPr>
      <w:r w:rsidRPr="00765253">
        <w:t>(geologija in varovalni prostor pridobivanja rudnine)</w:t>
      </w:r>
    </w:p>
    <w:p w14:paraId="2C27D27A" w14:textId="77777777" w:rsidR="00FB1E35" w:rsidRDefault="00FB1E35" w:rsidP="00D93440">
      <w:pPr>
        <w:pStyle w:val="3-Odstavek"/>
      </w:pPr>
      <w:r w:rsidRPr="00765253">
        <w:rPr>
          <w:bCs/>
        </w:rPr>
        <w:t xml:space="preserve">Za vsak poseg v prostor je potrebno predhodno pridobiti geološko – </w:t>
      </w:r>
      <w:proofErr w:type="spellStart"/>
      <w:r w:rsidRPr="00765253">
        <w:rPr>
          <w:bCs/>
        </w:rPr>
        <w:t>geotehnične</w:t>
      </w:r>
      <w:proofErr w:type="spellEnd"/>
      <w:r w:rsidRPr="00765253">
        <w:rPr>
          <w:bCs/>
        </w:rPr>
        <w:t xml:space="preserve"> pogoje za gradnjo ter </w:t>
      </w:r>
      <w:r w:rsidRPr="00765253">
        <w:t>soglasje Premogovnika Velenje, ki predpiše tudi pogoje glede varovanje pridobivalnega prostora rudnine – lignita.</w:t>
      </w:r>
    </w:p>
    <w:p w14:paraId="2D7C9652" w14:textId="12F4640D" w:rsidR="0076650C" w:rsidRPr="006B0F29" w:rsidRDefault="0076650C" w:rsidP="00D93440">
      <w:pPr>
        <w:pStyle w:val="3-Odstavek"/>
      </w:pPr>
      <w:r w:rsidRPr="006B0F29">
        <w:t>Pri projektiranju in gradnji objektov je treba upoštevati predpise, ki opredeljujejo potresno odporno gradnjo, pri čemer se uporablja karta projektnega pospeška tal.</w:t>
      </w:r>
    </w:p>
    <w:p w14:paraId="0DB857B1" w14:textId="77777777" w:rsidR="00FB1E35" w:rsidRPr="00765253" w:rsidRDefault="00FB1E35" w:rsidP="00D93440">
      <w:pPr>
        <w:pStyle w:val="1-Poglavje"/>
      </w:pPr>
      <w:r w:rsidRPr="00765253">
        <w:t>VIII. POGOJI ZA VARSTVO NARAVE</w:t>
      </w:r>
    </w:p>
    <w:p w14:paraId="7408CE8E" w14:textId="77777777" w:rsidR="00FB1E35" w:rsidRPr="00095041" w:rsidRDefault="00FB1E35" w:rsidP="00D93440">
      <w:pPr>
        <w:pStyle w:val="2-lennormativnidel"/>
      </w:pPr>
      <w:r w:rsidRPr="00095041">
        <w:t>34. člen</w:t>
      </w:r>
    </w:p>
    <w:p w14:paraId="587F3345" w14:textId="77777777" w:rsidR="00FB1E35" w:rsidRPr="00765253" w:rsidRDefault="00FB1E35" w:rsidP="00D93440">
      <w:pPr>
        <w:pStyle w:val="3-Odstavek"/>
      </w:pPr>
      <w:r w:rsidRPr="00765253">
        <w:t>Na ureditvenem območju LN Stari jašek ni naravnih vrednot, zavarovanih območji ali območij pomembnih za biotsko raznovrstnost.</w:t>
      </w:r>
    </w:p>
    <w:p w14:paraId="55A6AC6D" w14:textId="77777777" w:rsidR="00FB1E35" w:rsidRDefault="00FB1E35" w:rsidP="00D93440">
      <w:pPr>
        <w:pStyle w:val="3-Odstavek"/>
      </w:pPr>
      <w:r w:rsidRPr="00765253">
        <w:t>Za ohranjanje biotske raznovrstnosti so načrtovane ureditve v lokacijskem načrtu naravnane tako, da se predvsem na osrednjem delu (območje urejanja RM) ohranjajo in dodatno urejajo zelene površine in ohranjajo drevesa ter vegetacija. Za ohranjanje zelenih površin so v tabeli 2. Urbanistični kazalci: površine faktorji in deleži, določeni minimalni deleži zelenih površin, ki jih je potrebno ohranjati znotraj posameznih območij urejanja.</w:t>
      </w:r>
    </w:p>
    <w:p w14:paraId="02489C76" w14:textId="77777777" w:rsidR="00FB1E35" w:rsidRPr="00765253" w:rsidRDefault="00FB1E35" w:rsidP="00D93440">
      <w:pPr>
        <w:pStyle w:val="1-Poglavje"/>
      </w:pPr>
      <w:r w:rsidRPr="00765253">
        <w:t>IX. POGOJI ZA VARSTVO KULTURNE DEDIŠČINE</w:t>
      </w:r>
    </w:p>
    <w:p w14:paraId="41AD39D7" w14:textId="77777777" w:rsidR="00FB1E35" w:rsidRPr="00095041" w:rsidRDefault="00FB1E35" w:rsidP="00D93440">
      <w:pPr>
        <w:pStyle w:val="2-lennormativnidel"/>
      </w:pPr>
      <w:r w:rsidRPr="00095041">
        <w:lastRenderedPageBreak/>
        <w:t>35. člen</w:t>
      </w:r>
    </w:p>
    <w:p w14:paraId="2D90D6D5" w14:textId="77777777" w:rsidR="00FB1E35" w:rsidRPr="00765253" w:rsidRDefault="00FB1E35">
      <w:pPr>
        <w:tabs>
          <w:tab w:val="left" w:pos="-709"/>
        </w:tabs>
        <w:rPr>
          <w:rFonts w:cs="Arial"/>
          <w:bCs/>
        </w:rPr>
      </w:pPr>
    </w:p>
    <w:p w14:paraId="5452E6DB" w14:textId="77777777" w:rsidR="0076650C" w:rsidRPr="006B0F29" w:rsidRDefault="0076650C" w:rsidP="0076650C">
      <w:pPr>
        <w:pStyle w:val="3-Odstavek"/>
      </w:pPr>
      <w:r w:rsidRPr="006B0F29">
        <w:t>(1) V območju urejanja so naslednje enote kulturne dediščine:</w:t>
      </w:r>
    </w:p>
    <w:p w14:paraId="78512FFF" w14:textId="77777777" w:rsidR="0076650C" w:rsidRPr="006B0F29" w:rsidRDefault="0076650C" w:rsidP="0076650C">
      <w:pPr>
        <w:pStyle w:val="4-Alineazaodstavkom"/>
        <w:numPr>
          <w:ilvl w:val="0"/>
          <w:numId w:val="0"/>
        </w:numPr>
        <w:ind w:left="360"/>
      </w:pPr>
    </w:p>
    <w:p w14:paraId="666355BE" w14:textId="0D092834" w:rsidR="0076650C" w:rsidRPr="006B0F29" w:rsidRDefault="0076650C" w:rsidP="0076650C">
      <w:pPr>
        <w:pStyle w:val="4-Alineazaodstavkom"/>
      </w:pPr>
      <w:r w:rsidRPr="006B0F29">
        <w:t>Velenje - Stari rudniški jašek (EID 1-23999) spomenik z vplivnim območjem,</w:t>
      </w:r>
    </w:p>
    <w:p w14:paraId="0BDD3B5C" w14:textId="5443A6F2" w:rsidR="0076650C" w:rsidRPr="006B0F29" w:rsidRDefault="0076650C" w:rsidP="0076650C">
      <w:pPr>
        <w:pStyle w:val="4-Alineazaodstavkom"/>
      </w:pPr>
      <w:r w:rsidRPr="006B0F29">
        <w:t>Velenje - Stara termoelektrarna (EID 1-08921) registrirana kulturna dediščina, profana stavbna dediščina z vplivnim območjem.</w:t>
      </w:r>
    </w:p>
    <w:p w14:paraId="413AEA06" w14:textId="77777777" w:rsidR="0076650C" w:rsidRPr="006B0F29" w:rsidRDefault="0076650C" w:rsidP="0076650C">
      <w:pPr>
        <w:pStyle w:val="3-Odstavek"/>
      </w:pPr>
      <w:r w:rsidRPr="006B0F29">
        <w:t>Objekti in območja kulturne dediščine so razvidni iz prikaza stanja prostora, ki je obvezna priloga tega akta, in drugih uradnih evidenc.</w:t>
      </w:r>
    </w:p>
    <w:p w14:paraId="0C30CB77" w14:textId="77777777" w:rsidR="0076650C" w:rsidRPr="006B0F29" w:rsidRDefault="0076650C" w:rsidP="0076650C">
      <w:pPr>
        <w:pStyle w:val="3-Odstavek"/>
      </w:pPr>
      <w:r w:rsidRPr="006B0F29">
        <w:t>(2) Za kulturni spomenik velja režim, določen z aktom o razglasitvi, ki je bil objavljen v Uradnem vestniku Mestne občine Velenje, št. 13/2007, 6/2008).</w:t>
      </w:r>
    </w:p>
    <w:p w14:paraId="46FA3B31" w14:textId="77777777" w:rsidR="0076650C" w:rsidRPr="006B0F29" w:rsidRDefault="0076650C" w:rsidP="0076650C">
      <w:pPr>
        <w:pStyle w:val="3-Odstavek"/>
      </w:pPr>
      <w:r w:rsidRPr="006B0F29">
        <w:t>(3) Za registrirano kulturno dediščino navedeno v prvem odstavku tega člena velja varstveni režim, določen v občinskem prostorskem načrtu.</w:t>
      </w:r>
    </w:p>
    <w:p w14:paraId="08BDB207" w14:textId="77777777" w:rsidR="0076650C" w:rsidRPr="006B0F29" w:rsidRDefault="0076650C" w:rsidP="0076650C">
      <w:pPr>
        <w:pStyle w:val="3-Odstavek"/>
      </w:pPr>
      <w:r w:rsidRPr="006B0F29">
        <w:t>(4) Kulturna dediščina se med gradnjo varuje pred poškodovanjem in uničenjem.</w:t>
      </w:r>
    </w:p>
    <w:p w14:paraId="3C5D9AA1" w14:textId="425AF045" w:rsidR="0076650C" w:rsidRPr="006B0F29" w:rsidRDefault="0076650C" w:rsidP="0076650C">
      <w:pPr>
        <w:pStyle w:val="3-Odstavek"/>
      </w:pPr>
      <w:r w:rsidRPr="006B0F29">
        <w:t>(5) Za vsak poseg v enoto dediščine je treba pridobiti kulturno varstvene pogoje in kulturno varstveno soglasje/mnenje po predpisih s področja varstva kulturne dediščine.</w:t>
      </w:r>
    </w:p>
    <w:p w14:paraId="115E9F9A" w14:textId="77777777" w:rsidR="00FB1E35" w:rsidRPr="00765253" w:rsidRDefault="00FB1E35" w:rsidP="00D93440">
      <w:pPr>
        <w:pStyle w:val="1-Poglavje"/>
      </w:pPr>
      <w:r w:rsidRPr="00765253">
        <w:t>X. ETAPNOST IZVAJANJA LN</w:t>
      </w:r>
    </w:p>
    <w:p w14:paraId="761D98F4" w14:textId="77777777" w:rsidR="00FB1E35" w:rsidRPr="00095041" w:rsidRDefault="00FB1E35" w:rsidP="00D93440">
      <w:pPr>
        <w:pStyle w:val="2-lennormativnidel"/>
      </w:pPr>
      <w:r w:rsidRPr="00095041">
        <w:t>36. člen</w:t>
      </w:r>
    </w:p>
    <w:p w14:paraId="6881C9D1" w14:textId="77777777" w:rsidR="00FB1E35" w:rsidRPr="00765253" w:rsidRDefault="00FB1E35">
      <w:pPr>
        <w:jc w:val="center"/>
        <w:rPr>
          <w:rFonts w:cs="Arial"/>
        </w:rPr>
      </w:pPr>
    </w:p>
    <w:p w14:paraId="56283675" w14:textId="77777777" w:rsidR="00FB1E35" w:rsidRPr="00765253" w:rsidRDefault="00FB1E35" w:rsidP="00D93440">
      <w:pPr>
        <w:pStyle w:val="3-Odstavek"/>
        <w:rPr>
          <w:b/>
          <w:bCs/>
        </w:rPr>
      </w:pPr>
      <w:r w:rsidRPr="00765253">
        <w:t>Načrtovana rekonstrukcija primarne cestne povezave Koroške ceste in izvedba krožišča nista pogoja za realizacijo z LN načrtovanih ureditev.</w:t>
      </w:r>
    </w:p>
    <w:p w14:paraId="1A86FA75" w14:textId="0E9BDCDD" w:rsidR="00FB1E35" w:rsidRDefault="00FB1E35" w:rsidP="00D93440">
      <w:pPr>
        <w:pStyle w:val="3-Odstavek"/>
      </w:pPr>
      <w:r w:rsidRPr="00765253">
        <w:t>Lokacijski načrt se lahko izvaja fazno, pri čemer je potrebno upoštevati naslednja izhodišča</w:t>
      </w:r>
      <w:r w:rsidR="00B273F3">
        <w:t>:</w:t>
      </w:r>
    </w:p>
    <w:p w14:paraId="47431ED7" w14:textId="49ACD125" w:rsidR="00FB1E35" w:rsidRPr="00765253" w:rsidRDefault="00FB1E35" w:rsidP="00B273F3">
      <w:pPr>
        <w:pStyle w:val="Alinejazatoko"/>
      </w:pPr>
      <w:r w:rsidRPr="00765253">
        <w:t>Etapnost izvajanja LN je opredeljena za posamezna, funkcionalno zaključena območja urejanja znotraj ureditvenega območja Stari jašek ter za skupne površine, ki pomenijo iz vidika poteka komunalne ureditve in gradnje načrtovanih objektov funkcionalno in časovno zaključeno celoto. Etape izvajanja za posamezne zaključene celote so neodvisne ena od druge in njihov vrstni red ni obvezen.</w:t>
      </w:r>
    </w:p>
    <w:p w14:paraId="7502EAC1" w14:textId="08517663" w:rsidR="00FB1E35" w:rsidRPr="00765253" w:rsidRDefault="00FB1E35" w:rsidP="00B273F3">
      <w:pPr>
        <w:pStyle w:val="Alinejazatoko"/>
      </w:pPr>
      <w:r w:rsidRPr="00765253">
        <w:t>Načeloma velja, da je obvezna predhodna izvedba komunalne infrastrukturne mreže za normalno funkcioniranje območja.</w:t>
      </w:r>
    </w:p>
    <w:p w14:paraId="0BF4E75A" w14:textId="3F06FD0D" w:rsidR="00FB1E35" w:rsidRPr="00765253" w:rsidRDefault="00FB1E35" w:rsidP="00B273F3">
      <w:pPr>
        <w:pStyle w:val="Alinejazatoko"/>
      </w:pPr>
      <w:r w:rsidRPr="00765253">
        <w:t>Etapnost priprave in ureditve gradbenih parcel znotraj območja LN, bo določena v skladu z investicijskimi programi investitorjev ter v skladu z načeli urejanja območja.</w:t>
      </w:r>
    </w:p>
    <w:p w14:paraId="4D5C1746" w14:textId="0C438DA4" w:rsidR="00FB1E35" w:rsidRPr="00765253" w:rsidRDefault="00FB1E35" w:rsidP="00B273F3">
      <w:pPr>
        <w:pStyle w:val="Alinejazatoko"/>
      </w:pPr>
      <w:r w:rsidRPr="00765253">
        <w:t>Do pričetka gradenj ostaja namembnost površin nespre</w:t>
      </w:r>
      <w:r w:rsidRPr="00765253">
        <w:softHyphen/>
        <w:t xml:space="preserve">menjena, s tem, da se lahko izvajajo posegi, ki omogočajo normalno uporabo zemljišč in načrtovano realizacijo načrtovanih  posegov skladno z lokacijskim načrtom. </w:t>
      </w:r>
    </w:p>
    <w:p w14:paraId="60F5BF61" w14:textId="32E4AF28" w:rsidR="00FB1E35" w:rsidRPr="00765253" w:rsidRDefault="00FB1E35" w:rsidP="00B273F3">
      <w:pPr>
        <w:pStyle w:val="Alinejazatoko"/>
      </w:pPr>
      <w:r w:rsidRPr="00765253">
        <w:t>V vseh etapah izvedbe so v vseh območjih urejanja znotraj LN dovoljena vzdrževalna dela, rekonstrukcije in adaptacije objektov in površin, ob upoštevanju namembnosti in oblikovalskih pogojev, ki so določeni za posamezna območja urejanja.</w:t>
      </w:r>
    </w:p>
    <w:p w14:paraId="4EBBDC1B" w14:textId="77777777" w:rsidR="00706AC3" w:rsidRPr="00765253" w:rsidRDefault="00706AC3" w:rsidP="00706AC3">
      <w:pPr>
        <w:rPr>
          <w:rFonts w:cs="Arial"/>
        </w:rPr>
      </w:pPr>
    </w:p>
    <w:p w14:paraId="17F7D8EB" w14:textId="5ABAD9EC" w:rsidR="00706AC3" w:rsidRPr="00095041" w:rsidRDefault="00706AC3" w:rsidP="00B273F3">
      <w:pPr>
        <w:pStyle w:val="3-Odstavek"/>
      </w:pPr>
      <w:r w:rsidRPr="00095041">
        <w:t>S spremembami LN se pogoji glede etapnosti izvedbe prostorske ureditve, kot so določeni v osnovnem odloku LN, ne spreminjajo oziroma ostajajo v veljavi tudi za ureditvena območja sprememb LN, razen grafičnega prikaza območij posameznih etap, kjer je preoblikovana meja med posameznimi območji izvedb. Preoblikovana meja je razvidna na risbi št. 7 v Spremembah LN.</w:t>
      </w:r>
    </w:p>
    <w:p w14:paraId="3D8A6783" w14:textId="77777777" w:rsidR="00FB1E35" w:rsidRPr="00765253" w:rsidRDefault="00FB1E35" w:rsidP="00B273F3">
      <w:pPr>
        <w:pStyle w:val="1-Poglavje"/>
      </w:pPr>
      <w:r w:rsidRPr="00765253">
        <w:lastRenderedPageBreak/>
        <w:t>XI. TOLERANCE</w:t>
      </w:r>
    </w:p>
    <w:p w14:paraId="01B1DC05" w14:textId="77777777" w:rsidR="00FB1E35" w:rsidRPr="00095041" w:rsidRDefault="00FB1E35" w:rsidP="00B273F3">
      <w:pPr>
        <w:pStyle w:val="2-lennormativnidel"/>
      </w:pPr>
      <w:r w:rsidRPr="00095041">
        <w:t>37. člen</w:t>
      </w:r>
    </w:p>
    <w:p w14:paraId="1F524D9D" w14:textId="77777777" w:rsidR="00FB1E35" w:rsidRPr="00765253" w:rsidRDefault="00FB1E35">
      <w:pPr>
        <w:tabs>
          <w:tab w:val="left" w:pos="-709"/>
        </w:tabs>
        <w:rPr>
          <w:rFonts w:cs="Arial"/>
        </w:rPr>
      </w:pPr>
    </w:p>
    <w:p w14:paraId="33783071" w14:textId="77777777" w:rsidR="00FB1E35" w:rsidRPr="00095041" w:rsidRDefault="00FB1E35">
      <w:pPr>
        <w:rPr>
          <w:rFonts w:cs="Arial"/>
          <w:iCs/>
        </w:rPr>
      </w:pPr>
      <w:r w:rsidRPr="00095041">
        <w:rPr>
          <w:rFonts w:cs="Arial"/>
          <w:iCs/>
        </w:rPr>
        <w:t>Tolerance omogočajo:</w:t>
      </w:r>
    </w:p>
    <w:p w14:paraId="24E73692" w14:textId="45087FCD" w:rsidR="00706AC3" w:rsidRPr="00095041" w:rsidRDefault="00706AC3" w:rsidP="00B273F3">
      <w:pPr>
        <w:pStyle w:val="Alinejazatoko"/>
      </w:pPr>
      <w:r w:rsidRPr="00095041">
        <w:t>spremembo predlaganega tlorisnega gabarita načrtovanih objektov, v kolikor so izpolnjeni vsi pogoji, ki jih narekujejo urbanistični kazalci iz tč. (7) tega člena; predlagan tloris za objekte je informativen ter se lahko poveča ali zmanjša, s pogojem upoštevanja vseh urbanističnih kazalcev;</w:t>
      </w:r>
    </w:p>
    <w:p w14:paraId="55253882" w14:textId="2A4723E9" w:rsidR="00706AC3" w:rsidRPr="00095041" w:rsidRDefault="00706AC3" w:rsidP="00B273F3">
      <w:pPr>
        <w:pStyle w:val="Alinejazatoko"/>
      </w:pPr>
      <w:r w:rsidRPr="00095041">
        <w:t xml:space="preserve">spremembo višinskih gabaritov načrtovanih objektov, ki so opredeljeni v urbanističnih kazalcih iz tč. (7) tega člena, in sicer v plus ali minus </w:t>
      </w:r>
      <w:smartTag w:uri="urn:schemas-microsoft-com:office:smarttags" w:element="metricconverter">
        <w:smartTagPr>
          <w:attr w:name="ProductID" w:val="2,00 m"/>
        </w:smartTagPr>
        <w:r w:rsidRPr="00095041">
          <w:t>2,00 m</w:t>
        </w:r>
      </w:smartTag>
      <w:r w:rsidRPr="00095041">
        <w:t>;</w:t>
      </w:r>
    </w:p>
    <w:p w14:paraId="0FF5B948" w14:textId="64D32645" w:rsidR="00706AC3" w:rsidRPr="00095041" w:rsidRDefault="00706AC3" w:rsidP="00B273F3">
      <w:pPr>
        <w:pStyle w:val="Alinejazatoko"/>
      </w:pPr>
      <w:r w:rsidRPr="00095041">
        <w:t xml:space="preserve">spremembo predlaganih, kot pritličij načrtovanih objektov, ki so opredeljeni v urbanističnih kazalcih iz tč. (7) tega člena, in sicer v plus ali minus </w:t>
      </w:r>
      <w:smartTag w:uri="urn:schemas-microsoft-com:office:smarttags" w:element="metricconverter">
        <w:smartTagPr>
          <w:attr w:name="ProductID" w:val="1,00 m"/>
        </w:smartTagPr>
        <w:r w:rsidRPr="00095041">
          <w:t>1,00 m</w:t>
        </w:r>
      </w:smartTag>
      <w:r w:rsidRPr="00095041">
        <w:t>;</w:t>
      </w:r>
    </w:p>
    <w:p w14:paraId="60D1C1C4" w14:textId="4ED16B11" w:rsidR="00FB1E35" w:rsidRPr="00765253" w:rsidRDefault="00FB1E35" w:rsidP="00B273F3">
      <w:pPr>
        <w:pStyle w:val="Alinejazatoko"/>
      </w:pPr>
      <w:r w:rsidRPr="00765253">
        <w:t>spremembo lokacije dovoza in peš dostopa na gradbeno parcelo, v kolikor se rešitve v fazi izdelave PGD dokumentacije izkažejo kot ustreznejše in so z vidika prometne varnosti sprejemljive;</w:t>
      </w:r>
    </w:p>
    <w:p w14:paraId="6A036866" w14:textId="0E68E2C8" w:rsidR="00FB1E35" w:rsidRPr="00765253" w:rsidRDefault="00FB1E35" w:rsidP="00B273F3">
      <w:pPr>
        <w:pStyle w:val="Alinejazatoko"/>
      </w:pPr>
      <w:r w:rsidRPr="00765253">
        <w:t>spremembo oziroma natančnejšo določitev velikosti gradbene parcele, kar mora biti utemeljeno v posebnem delu projekta za pridobitev gradbenega dovoljenja, ob upoštevanju izhodišč tega odloka;</w:t>
      </w:r>
    </w:p>
    <w:p w14:paraId="1FC8F5FC" w14:textId="2BEC1C6C" w:rsidR="00FB1E35" w:rsidRPr="00765253" w:rsidRDefault="00FB1E35" w:rsidP="00B273F3">
      <w:pPr>
        <w:pStyle w:val="Alinejazatoko"/>
      </w:pPr>
      <w:r w:rsidRPr="00765253">
        <w:t xml:space="preserve">v krožišču je dovoljena sprememba osi priključne ceste iz območja Stara vas (S5/29) na južni strani tako, da bo prilagojena rešitvam v lokacijskem načrtu, ki ureja to sosednje območje; </w:t>
      </w:r>
    </w:p>
    <w:p w14:paraId="7B9191B8" w14:textId="72EF035E" w:rsidR="00FB1E35" w:rsidRPr="00765253" w:rsidRDefault="00FB1E35" w:rsidP="00B273F3">
      <w:pPr>
        <w:pStyle w:val="Alinejazatoko"/>
      </w:pPr>
      <w:r w:rsidRPr="00765253">
        <w:t xml:space="preserve">spremembo poteka tras in dimenzioniranja komunalnih, energetskih in </w:t>
      </w:r>
      <w:proofErr w:type="spellStart"/>
      <w:r w:rsidRPr="00765253">
        <w:t>teleprenosnih</w:t>
      </w:r>
      <w:proofErr w:type="spellEnd"/>
      <w:r w:rsidRPr="00765253">
        <w:t xml:space="preserve"> vodov, če se rešitve v fazi izdelave PGD dokumentacije izkažejo kot ustreznejše, vendar ne po zelenicah, na katerih je načrtovana zasaditev z drevesi.</w:t>
      </w:r>
    </w:p>
    <w:p w14:paraId="05FD9924" w14:textId="77777777" w:rsidR="00FB1E35" w:rsidRPr="00765253" w:rsidRDefault="00FB1E35" w:rsidP="00B273F3">
      <w:pPr>
        <w:pStyle w:val="1-Poglavje"/>
      </w:pPr>
      <w:r w:rsidRPr="00765253">
        <w:t>XII. KONČNE DOLOČBE</w:t>
      </w:r>
    </w:p>
    <w:p w14:paraId="35906FAC" w14:textId="77777777" w:rsidR="00FB1E35" w:rsidRPr="00095041" w:rsidRDefault="00FB1E35" w:rsidP="00B273F3">
      <w:pPr>
        <w:pStyle w:val="lenprehodneinkonnedolobe"/>
      </w:pPr>
      <w:r w:rsidRPr="00095041">
        <w:t>38. člen</w:t>
      </w:r>
    </w:p>
    <w:p w14:paraId="3455932C" w14:textId="77777777" w:rsidR="00FB1E35" w:rsidRPr="00765253" w:rsidRDefault="00FB1E35" w:rsidP="00B273F3">
      <w:pPr>
        <w:pStyle w:val="3-Odstavek"/>
      </w:pPr>
      <w:r w:rsidRPr="00765253">
        <w:t>Poleg določil tega odloka je potrebno upoštevati vse pogoje iz smernic in mnenj, ki so sestavni del projekta iz 1. člena tega odloka.</w:t>
      </w:r>
    </w:p>
    <w:p w14:paraId="4352CF80" w14:textId="77777777" w:rsidR="00FB1E35" w:rsidRPr="00765253" w:rsidRDefault="00FB1E35" w:rsidP="00B273F3">
      <w:pPr>
        <w:pStyle w:val="3-Odstavek"/>
      </w:pPr>
      <w:r w:rsidRPr="00765253">
        <w:t>Pri izdelavi izvedbenih projektov prometnega, energetskega, vodovodnega in kanalizacijskega omrežje ter omrežja zvez je potrebno upoštevati idejne projekte, ki morajo temeljiti na izhodiščih  iz projekta iz 1. člena tega odloka.</w:t>
      </w:r>
    </w:p>
    <w:p w14:paraId="28D2529D" w14:textId="77777777" w:rsidR="00FB1E35" w:rsidRPr="00095041" w:rsidRDefault="00FB1E35" w:rsidP="00B273F3">
      <w:pPr>
        <w:pStyle w:val="lenprehodneinkonnedolobe"/>
      </w:pPr>
      <w:r w:rsidRPr="00095041">
        <w:t>39. člen</w:t>
      </w:r>
    </w:p>
    <w:p w14:paraId="5B77B167" w14:textId="77777777" w:rsidR="00FB1E35" w:rsidRPr="00765253" w:rsidRDefault="00FB1E35" w:rsidP="00B273F3">
      <w:pPr>
        <w:pStyle w:val="3-Odstavek"/>
      </w:pPr>
      <w:r w:rsidRPr="00765253">
        <w:t>Z dnem, ko začne veljati ta odlok, preneha veljati Odlok o ureditvenem načrtu Stari jašek, objavljen v Uradnem vestniku MO Velenje št. 5/00, s spremembami v št. 4/02 in 20/04.</w:t>
      </w:r>
    </w:p>
    <w:p w14:paraId="69A59C6D" w14:textId="77777777" w:rsidR="00FB1E35" w:rsidRPr="00095041" w:rsidRDefault="00FB1E35" w:rsidP="00B273F3">
      <w:pPr>
        <w:pStyle w:val="lenprehodneinkonnedolobe"/>
      </w:pPr>
      <w:r w:rsidRPr="00095041">
        <w:t>40. člen</w:t>
      </w:r>
    </w:p>
    <w:p w14:paraId="65948178" w14:textId="77777777" w:rsidR="00FB1E35" w:rsidRPr="00765253" w:rsidRDefault="00FB1E35" w:rsidP="00B273F3">
      <w:pPr>
        <w:pStyle w:val="3-Odstavek"/>
      </w:pPr>
      <w:r w:rsidRPr="00765253">
        <w:t>Projekt iz 1. člena tega odloka je stalno na vpogled pri Uradu za okolje in prostor Mestne občine Velenje in Upravni enoti Velenje.</w:t>
      </w:r>
    </w:p>
    <w:p w14:paraId="2F462128" w14:textId="77777777" w:rsidR="00FB1E35" w:rsidRPr="00095041" w:rsidRDefault="00FB1E35" w:rsidP="00B273F3">
      <w:pPr>
        <w:pStyle w:val="lenprehodneinkonnedolobe"/>
      </w:pPr>
      <w:r w:rsidRPr="00095041">
        <w:t>41. člen</w:t>
      </w:r>
    </w:p>
    <w:p w14:paraId="40A14CFC" w14:textId="77777777" w:rsidR="00FB1E35" w:rsidRPr="00765253" w:rsidRDefault="00FB1E35" w:rsidP="00B273F3">
      <w:pPr>
        <w:pStyle w:val="3-Odstavek"/>
      </w:pPr>
      <w:r w:rsidRPr="00765253">
        <w:t>Nadzor nad izvajanjem tega odloka opravlja pristojna inšpekcija Republike Slovenije.</w:t>
      </w:r>
    </w:p>
    <w:p w14:paraId="087BF1E8" w14:textId="77777777" w:rsidR="00FB1E35" w:rsidRPr="00095041" w:rsidRDefault="00FB1E35" w:rsidP="00B273F3">
      <w:pPr>
        <w:pStyle w:val="lenprehodneinkonnedolobe"/>
      </w:pPr>
      <w:r w:rsidRPr="00095041">
        <w:t>42. člen</w:t>
      </w:r>
    </w:p>
    <w:p w14:paraId="15FC0788" w14:textId="77777777" w:rsidR="00FB1E35" w:rsidRPr="00765253" w:rsidRDefault="00FB1E35">
      <w:pPr>
        <w:tabs>
          <w:tab w:val="left" w:pos="-709"/>
        </w:tabs>
        <w:jc w:val="center"/>
        <w:rPr>
          <w:rFonts w:cs="Arial"/>
        </w:rPr>
      </w:pPr>
    </w:p>
    <w:p w14:paraId="00B9B35E" w14:textId="77777777" w:rsidR="00FB1E35" w:rsidRPr="00765253" w:rsidRDefault="00FB1E35" w:rsidP="00B273F3">
      <w:pPr>
        <w:pStyle w:val="3-Odstavek"/>
      </w:pPr>
      <w:r w:rsidRPr="00765253">
        <w:t>Ta odlok začne veljati osmi dan po objavi v Uradnem vestniku Mestne občine Velenje.</w:t>
      </w:r>
    </w:p>
    <w:p w14:paraId="1CAFADF9" w14:textId="77777777" w:rsidR="00E65F65" w:rsidRDefault="00E65F65" w:rsidP="002931F3">
      <w:pPr>
        <w:pStyle w:val="3-Odstavek"/>
        <w:rPr>
          <w:b/>
          <w:bCs/>
        </w:rPr>
      </w:pPr>
    </w:p>
    <w:p w14:paraId="6D3149C5" w14:textId="1EF44960" w:rsidR="00AA2605" w:rsidRPr="00E50D6D" w:rsidRDefault="00AA2605" w:rsidP="002931F3">
      <w:pPr>
        <w:pStyle w:val="3-Odstavek"/>
        <w:rPr>
          <w:b/>
          <w:bCs/>
        </w:rPr>
      </w:pPr>
      <w:r w:rsidRPr="00E50D6D">
        <w:rPr>
          <w:b/>
          <w:bCs/>
        </w:rPr>
        <w:t>Odlok spremembah in dopolnitvah odloka o lokacijskem načrtu Stari jašek v Velenju (za dele območij urejanja R, ŠC, M in SP) – Uradni vestnik MO Velenje, št. 1/08 z dne 23.01.2008</w:t>
      </w:r>
      <w:r w:rsidR="002931F3" w:rsidRPr="00E50D6D">
        <w:rPr>
          <w:b/>
          <w:bCs/>
        </w:rPr>
        <w:t>, vsebuje naslednjo končno določbo:</w:t>
      </w:r>
    </w:p>
    <w:p w14:paraId="16E7FB69" w14:textId="1C2825EB" w:rsidR="00AA2605" w:rsidRDefault="00E65F65" w:rsidP="00E50D6D">
      <w:pPr>
        <w:pStyle w:val="8-lenprehodneinkonnedolobe"/>
      </w:pPr>
      <w:r>
        <w:t>»</w:t>
      </w:r>
      <w:r w:rsidR="002931F3">
        <w:t>14. člen</w:t>
      </w:r>
    </w:p>
    <w:p w14:paraId="3964BA94" w14:textId="4B4361B1" w:rsidR="002931F3" w:rsidRDefault="002931F3" w:rsidP="002931F3">
      <w:pPr>
        <w:pStyle w:val="3-Odstavek"/>
      </w:pPr>
      <w:r>
        <w:t>Ta odlok začne veljati osmi (8) dan po objavi v Uradnem vestniku Mestne občine Velenje.</w:t>
      </w:r>
      <w:r w:rsidR="00E65F65">
        <w:t>«</w:t>
      </w:r>
    </w:p>
    <w:p w14:paraId="36E6C25E" w14:textId="77777777" w:rsidR="00E65F65" w:rsidRDefault="00E65F65" w:rsidP="002931F3">
      <w:pPr>
        <w:pStyle w:val="3-Odstavek"/>
      </w:pPr>
    </w:p>
    <w:p w14:paraId="65EEF3A9" w14:textId="71A1AEBC" w:rsidR="00AA2605" w:rsidRPr="00E50D6D" w:rsidRDefault="00AA2605" w:rsidP="002931F3">
      <w:pPr>
        <w:pStyle w:val="3-Odstavek"/>
        <w:rPr>
          <w:b/>
          <w:bCs/>
        </w:rPr>
      </w:pPr>
      <w:r w:rsidRPr="00E50D6D">
        <w:rPr>
          <w:b/>
          <w:bCs/>
        </w:rPr>
        <w:t>Odlok spremembah in dopolnitvah odloka o lokacijskem načrtu Stari jašek v Velenju (za dele območij urejanja R, ŠC, M in SP) –Uradni vestnik MO Velenje, št. 6/09 z dne 11.03.2009</w:t>
      </w:r>
      <w:r w:rsidR="002931F3" w:rsidRPr="00E50D6D">
        <w:rPr>
          <w:b/>
          <w:bCs/>
        </w:rPr>
        <w:t>, vsebuje naslednjo končno določbo:</w:t>
      </w:r>
    </w:p>
    <w:p w14:paraId="09B73DD4" w14:textId="0F117A82" w:rsidR="00E50D6D" w:rsidRDefault="00E65F65" w:rsidP="00E50D6D">
      <w:pPr>
        <w:pStyle w:val="8-lenprehodneinkonnedolobe"/>
      </w:pPr>
      <w:r>
        <w:t>»</w:t>
      </w:r>
      <w:r w:rsidR="00E50D6D">
        <w:t>4. člen</w:t>
      </w:r>
    </w:p>
    <w:p w14:paraId="137CC3DF" w14:textId="2C959370" w:rsidR="00E50D6D" w:rsidRDefault="00E50D6D" w:rsidP="00E50D6D">
      <w:pPr>
        <w:pStyle w:val="3-Odstavek"/>
      </w:pPr>
      <w:r>
        <w:t>Ta odlok začne veljati osmi (8) dan po objavi v Uradnem vestniku Mestne občine Velenje.</w:t>
      </w:r>
      <w:r w:rsidR="00E65F65">
        <w:t>«</w:t>
      </w:r>
    </w:p>
    <w:p w14:paraId="2BBA2398" w14:textId="77777777" w:rsidR="00E65F65" w:rsidRDefault="00E65F65" w:rsidP="002931F3">
      <w:pPr>
        <w:pStyle w:val="3-Odstavek"/>
        <w:rPr>
          <w:b/>
          <w:bCs/>
        </w:rPr>
      </w:pPr>
    </w:p>
    <w:p w14:paraId="645AB44D" w14:textId="00E3517F" w:rsidR="00AA2605" w:rsidRPr="00E50D6D" w:rsidRDefault="00AA2605" w:rsidP="002931F3">
      <w:pPr>
        <w:pStyle w:val="3-Odstavek"/>
        <w:rPr>
          <w:b/>
          <w:bCs/>
        </w:rPr>
      </w:pPr>
      <w:r w:rsidRPr="00E50D6D">
        <w:rPr>
          <w:b/>
          <w:bCs/>
        </w:rPr>
        <w:t>Odlok spremembah in dopolnitvah Odloka o lokacijskem načrtu Stari jašek v Velenju (za območje urejanja ŠC) –Uradni vestnik MO Velenje, št. 10/10 z dne 26.05.2010</w:t>
      </w:r>
      <w:r w:rsidR="002931F3" w:rsidRPr="00E50D6D">
        <w:rPr>
          <w:b/>
          <w:bCs/>
        </w:rPr>
        <w:t>, vsebuje naslednjo končno določbo:</w:t>
      </w:r>
    </w:p>
    <w:p w14:paraId="4FE7C8CE" w14:textId="0C10C6FD" w:rsidR="00E50D6D" w:rsidRDefault="00E65F65" w:rsidP="000F25A7">
      <w:pPr>
        <w:pStyle w:val="8-lenprehodneinkonnedolobe"/>
      </w:pPr>
      <w:r>
        <w:t>»</w:t>
      </w:r>
      <w:r w:rsidR="00E50D6D">
        <w:t xml:space="preserve">3. </w:t>
      </w:r>
      <w:r w:rsidR="00E50D6D" w:rsidRPr="000F25A7">
        <w:t>člen</w:t>
      </w:r>
    </w:p>
    <w:p w14:paraId="364B2EAE" w14:textId="7AAE9C77" w:rsidR="00E50D6D" w:rsidRDefault="00E50D6D" w:rsidP="000F25A7">
      <w:pPr>
        <w:pStyle w:val="3-Odstavek"/>
      </w:pPr>
      <w:r>
        <w:t>Ta odlok začne veljati osmi (8) dan po objavi v Uradnem vestniku Mestne občine Velenje.</w:t>
      </w:r>
      <w:r w:rsidR="00E65F65">
        <w:t>«</w:t>
      </w:r>
    </w:p>
    <w:p w14:paraId="52B20109" w14:textId="77777777" w:rsidR="00E65F65" w:rsidRDefault="00E65F65" w:rsidP="00E50D6D">
      <w:pPr>
        <w:pStyle w:val="3-Odstavek"/>
        <w:rPr>
          <w:b/>
          <w:bCs/>
        </w:rPr>
      </w:pPr>
    </w:p>
    <w:p w14:paraId="2067E1A4" w14:textId="4D04F82F" w:rsidR="00AA2605" w:rsidRPr="00E50D6D" w:rsidRDefault="00AA2605" w:rsidP="00E50D6D">
      <w:pPr>
        <w:pStyle w:val="3-Odstavek"/>
        <w:rPr>
          <w:b/>
          <w:bCs/>
        </w:rPr>
      </w:pPr>
      <w:r w:rsidRPr="00E50D6D">
        <w:rPr>
          <w:b/>
          <w:bCs/>
        </w:rPr>
        <w:t>Odlok spremembah in dopolnitvah Odloka o lokacijskem načrtu Stari jašek v Velenju (za dele območij urejanja RP1 in SP) – Uradni vestnik MO Velenje, št. 2/12 z dne 9.02.2012</w:t>
      </w:r>
      <w:r w:rsidR="002931F3" w:rsidRPr="00E50D6D">
        <w:rPr>
          <w:b/>
          <w:bCs/>
        </w:rPr>
        <w:t>, vsebuje naslednjo končno določbo:</w:t>
      </w:r>
    </w:p>
    <w:p w14:paraId="322EF529" w14:textId="254D48A6" w:rsidR="00E50D6D" w:rsidRDefault="00E65F65" w:rsidP="00E50D6D">
      <w:pPr>
        <w:pStyle w:val="8-lenprehodneinkonnedolobe"/>
      </w:pPr>
      <w:r>
        <w:t>»</w:t>
      </w:r>
      <w:r w:rsidR="00E50D6D">
        <w:t>7. člen</w:t>
      </w:r>
    </w:p>
    <w:p w14:paraId="61D69592" w14:textId="20E8D39C" w:rsidR="00E50D6D" w:rsidRDefault="00E50D6D" w:rsidP="00E50D6D">
      <w:pPr>
        <w:pStyle w:val="3-Odstavek"/>
      </w:pPr>
      <w:r>
        <w:t>Ta odlok začne veljati osmi (8) dan po objavi v Uradnem vestniku Mestne občine Velenje.</w:t>
      </w:r>
      <w:r w:rsidR="00E65F65">
        <w:t>«</w:t>
      </w:r>
    </w:p>
    <w:p w14:paraId="3EDD5B51" w14:textId="77777777" w:rsidR="00E65F65" w:rsidRDefault="00E65F65" w:rsidP="00E65F65">
      <w:pPr>
        <w:pStyle w:val="3-Odstavek"/>
        <w:rPr>
          <w:b/>
          <w:bCs/>
        </w:rPr>
      </w:pPr>
    </w:p>
    <w:p w14:paraId="04BE9D02" w14:textId="497F9754" w:rsidR="00AA2605" w:rsidRPr="00E65F65" w:rsidRDefault="00AA2605" w:rsidP="00E65F65">
      <w:pPr>
        <w:pStyle w:val="3-Odstavek"/>
        <w:rPr>
          <w:b/>
          <w:bCs/>
        </w:rPr>
      </w:pPr>
      <w:r w:rsidRPr="00E65F65">
        <w:rPr>
          <w:b/>
          <w:bCs/>
        </w:rPr>
        <w:t>Odlok spremembah in dopolnitvah Odloka o lokacijskem načrtu Stari jašek v Velenju – Uradni vestnik MO Velenje, št. 17/13 z dne 4.12.2013</w:t>
      </w:r>
      <w:r w:rsidR="00E50D6D" w:rsidRPr="00E65F65">
        <w:rPr>
          <w:b/>
          <w:bCs/>
        </w:rPr>
        <w:t>, vsebuje naslednjo končno določbo:</w:t>
      </w:r>
    </w:p>
    <w:p w14:paraId="12AD8839" w14:textId="3E87B1CF" w:rsidR="00E50D6D" w:rsidRDefault="00E65F65" w:rsidP="00E50D6D">
      <w:pPr>
        <w:pStyle w:val="8-lenprehodneinkonnedolobe"/>
      </w:pPr>
      <w:r>
        <w:lastRenderedPageBreak/>
        <w:t>»</w:t>
      </w:r>
      <w:r w:rsidR="00E50D6D">
        <w:t>10. člen</w:t>
      </w:r>
    </w:p>
    <w:p w14:paraId="19DAE5E2" w14:textId="76BD2B70" w:rsidR="00E50D6D" w:rsidRDefault="00E50D6D" w:rsidP="00E50D6D">
      <w:pPr>
        <w:pStyle w:val="3-Odstavek"/>
      </w:pPr>
      <w:r>
        <w:t>Ta odlok začne veljati osmi (8) dan po objavi v Uradnem vestniku Mestne občine Velenje.</w:t>
      </w:r>
      <w:r w:rsidR="00E65F65">
        <w:t>«</w:t>
      </w:r>
    </w:p>
    <w:p w14:paraId="029E9C32" w14:textId="131EDD4E" w:rsidR="00E50D6D" w:rsidRPr="00765253" w:rsidRDefault="00E50D6D" w:rsidP="002C6DEF">
      <w:pPr>
        <w:pStyle w:val="4-Alineazaodstavkom"/>
        <w:numPr>
          <w:ilvl w:val="0"/>
          <w:numId w:val="0"/>
        </w:numPr>
        <w:ind w:left="360" w:hanging="360"/>
      </w:pPr>
    </w:p>
    <w:p w14:paraId="25BE7AE5" w14:textId="77777777" w:rsidR="00FB1E35" w:rsidRDefault="00FB1E35">
      <w:pPr>
        <w:tabs>
          <w:tab w:val="left" w:pos="-709"/>
        </w:tabs>
        <w:rPr>
          <w:rFonts w:cs="Arial"/>
        </w:rPr>
      </w:pPr>
    </w:p>
    <w:p w14:paraId="4755B624" w14:textId="081F2B92" w:rsidR="000F25A7" w:rsidRPr="006B0F29" w:rsidRDefault="000F25A7" w:rsidP="000F25A7">
      <w:pPr>
        <w:pStyle w:val="3-Odstavek"/>
        <w:rPr>
          <w:b/>
          <w:bCs/>
        </w:rPr>
      </w:pPr>
      <w:r w:rsidRPr="006B0F29">
        <w:rPr>
          <w:b/>
          <w:bCs/>
        </w:rPr>
        <w:t xml:space="preserve">Odlok spremembah in dopolnitvah Odloka o lokacijskem načrtu Stari jašek v Velenju – Uradni vestnik MO Velenje, št. 18/24 z dne 6.9.2024 </w:t>
      </w:r>
      <w:r w:rsidR="006B0F29">
        <w:rPr>
          <w:b/>
          <w:bCs/>
        </w:rPr>
        <w:t>vsebuje naslednjo končno določbo:</w:t>
      </w:r>
    </w:p>
    <w:p w14:paraId="465E7E4C" w14:textId="61957716" w:rsidR="000F25A7" w:rsidRPr="006B0F29" w:rsidRDefault="000F25A7" w:rsidP="000F25A7">
      <w:pPr>
        <w:pStyle w:val="8-lenprehodneinkonnedolobe"/>
      </w:pPr>
      <w:r w:rsidRPr="006B0F29">
        <w:t>»14. člen</w:t>
      </w:r>
    </w:p>
    <w:p w14:paraId="32200E77" w14:textId="77777777" w:rsidR="000F25A7" w:rsidRPr="006B0F29" w:rsidRDefault="000F25A7" w:rsidP="000F25A7">
      <w:pPr>
        <w:pStyle w:val="3-Odstavek"/>
      </w:pPr>
      <w:r w:rsidRPr="006B0F29">
        <w:t>Ta odlok začne veljati osmi (8) dan po objavi v Uradnem vestniku Mestne občine Velenje.«</w:t>
      </w:r>
    </w:p>
    <w:p w14:paraId="12D7B171" w14:textId="77777777" w:rsidR="000F25A7" w:rsidRPr="006B0F29" w:rsidRDefault="000F25A7" w:rsidP="000F25A7">
      <w:pPr>
        <w:pStyle w:val="4-Alineazaodstavkom"/>
        <w:numPr>
          <w:ilvl w:val="0"/>
          <w:numId w:val="0"/>
        </w:numPr>
        <w:ind w:left="360" w:hanging="360"/>
      </w:pPr>
    </w:p>
    <w:p w14:paraId="4337566D" w14:textId="77777777" w:rsidR="00E50D6D" w:rsidRDefault="00E50D6D">
      <w:pPr>
        <w:tabs>
          <w:tab w:val="left" w:pos="-709"/>
        </w:tabs>
        <w:rPr>
          <w:rFonts w:cs="Arial"/>
        </w:rPr>
      </w:pPr>
    </w:p>
    <w:p w14:paraId="19F66C6D" w14:textId="77777777" w:rsidR="000F25A7" w:rsidRDefault="000F25A7">
      <w:pPr>
        <w:tabs>
          <w:tab w:val="left" w:pos="-709"/>
        </w:tabs>
        <w:rPr>
          <w:rFonts w:cs="Arial"/>
        </w:rPr>
      </w:pPr>
    </w:p>
    <w:p w14:paraId="4973E3BE" w14:textId="77777777" w:rsidR="00AA2605" w:rsidRPr="00765253" w:rsidRDefault="00AA2605">
      <w:pPr>
        <w:tabs>
          <w:tab w:val="left" w:pos="-709"/>
        </w:tabs>
        <w:rPr>
          <w:rFonts w:cs="Arial"/>
        </w:rPr>
      </w:pPr>
    </w:p>
    <w:p w14:paraId="177D6B5A" w14:textId="77777777" w:rsidR="00FB1E35" w:rsidRPr="00765253" w:rsidRDefault="00FB1E35">
      <w:pPr>
        <w:tabs>
          <w:tab w:val="left" w:pos="-709"/>
        </w:tabs>
        <w:rPr>
          <w:rFonts w:cs="Arial"/>
        </w:rPr>
      </w:pPr>
      <w:r w:rsidRPr="00765253">
        <w:rPr>
          <w:rFonts w:cs="Arial"/>
        </w:rPr>
        <w:t>Številka:  403-03-01/2002-444</w:t>
      </w:r>
    </w:p>
    <w:p w14:paraId="418C0C19" w14:textId="77777777" w:rsidR="00FB1E35" w:rsidRPr="00765253" w:rsidRDefault="00FB1E35">
      <w:pPr>
        <w:tabs>
          <w:tab w:val="left" w:pos="-709"/>
        </w:tabs>
        <w:rPr>
          <w:rFonts w:cs="Arial"/>
        </w:rPr>
      </w:pPr>
      <w:r w:rsidRPr="00765253">
        <w:rPr>
          <w:rFonts w:cs="Arial"/>
        </w:rPr>
        <w:t>Datum:    19.09.2005</w:t>
      </w:r>
      <w:r w:rsidRPr="00765253">
        <w:rPr>
          <w:rFonts w:cs="Arial"/>
        </w:rPr>
        <w:tab/>
      </w:r>
      <w:r w:rsidRPr="00765253">
        <w:rPr>
          <w:rFonts w:cs="Arial"/>
        </w:rPr>
        <w:tab/>
      </w:r>
      <w:r w:rsidRPr="00765253">
        <w:rPr>
          <w:rFonts w:cs="Arial"/>
        </w:rPr>
        <w:tab/>
      </w:r>
      <w:r w:rsidRPr="00765253">
        <w:rPr>
          <w:rFonts w:cs="Arial"/>
        </w:rPr>
        <w:tab/>
      </w:r>
      <w:r w:rsidRPr="00765253">
        <w:rPr>
          <w:rFonts w:cs="Arial"/>
        </w:rPr>
        <w:tab/>
      </w:r>
      <w:r w:rsidRPr="00765253">
        <w:rPr>
          <w:rFonts w:cs="Arial"/>
        </w:rPr>
        <w:tab/>
      </w:r>
      <w:r w:rsidRPr="00765253">
        <w:rPr>
          <w:rFonts w:cs="Arial"/>
        </w:rPr>
        <w:tab/>
      </w:r>
      <w:r w:rsidRPr="00765253">
        <w:rPr>
          <w:rFonts w:cs="Arial"/>
        </w:rPr>
        <w:tab/>
      </w:r>
      <w:r w:rsidRPr="00765253">
        <w:rPr>
          <w:rFonts w:cs="Arial"/>
        </w:rPr>
        <w:tab/>
      </w:r>
      <w:r w:rsidRPr="00765253">
        <w:rPr>
          <w:rFonts w:cs="Arial"/>
        </w:rPr>
        <w:tab/>
      </w:r>
      <w:r w:rsidRPr="00765253">
        <w:rPr>
          <w:rFonts w:cs="Arial"/>
        </w:rPr>
        <w:tab/>
      </w:r>
      <w:r w:rsidRPr="00765253">
        <w:rPr>
          <w:rFonts w:cs="Arial"/>
        </w:rPr>
        <w:tab/>
      </w:r>
      <w:r w:rsidRPr="00765253">
        <w:rPr>
          <w:rFonts w:cs="Arial"/>
        </w:rPr>
        <w:tab/>
      </w:r>
    </w:p>
    <w:p w14:paraId="64738A98" w14:textId="2CBBFBFC" w:rsidR="00095041" w:rsidRPr="00E02C33" w:rsidRDefault="00FB1E35" w:rsidP="00095041">
      <w:pPr>
        <w:jc w:val="right"/>
        <w:rPr>
          <w:rFonts w:cs="Arial"/>
          <w:color w:val="231F20"/>
        </w:rPr>
      </w:pPr>
      <w:r w:rsidRPr="00765253">
        <w:rPr>
          <w:rFonts w:cs="Arial"/>
        </w:rPr>
        <w:tab/>
      </w:r>
      <w:r w:rsidRPr="00765253">
        <w:rPr>
          <w:rFonts w:cs="Arial"/>
        </w:rPr>
        <w:tab/>
      </w:r>
      <w:r w:rsidRPr="00765253">
        <w:rPr>
          <w:rFonts w:cs="Arial"/>
        </w:rPr>
        <w:tab/>
      </w:r>
      <w:r w:rsidRPr="00765253">
        <w:rPr>
          <w:rFonts w:cs="Arial"/>
        </w:rPr>
        <w:tab/>
      </w:r>
      <w:r w:rsidRPr="00765253">
        <w:rPr>
          <w:rFonts w:cs="Arial"/>
        </w:rPr>
        <w:tab/>
      </w:r>
      <w:r w:rsidRPr="00765253">
        <w:rPr>
          <w:rFonts w:cs="Arial"/>
        </w:rPr>
        <w:tab/>
      </w:r>
      <w:r w:rsidR="00095041" w:rsidRPr="00E02C33">
        <w:rPr>
          <w:rFonts w:cs="Arial"/>
          <w:snapToGrid w:val="0"/>
        </w:rPr>
        <w:t>župan Mestne občine Velenje</w:t>
      </w:r>
    </w:p>
    <w:p w14:paraId="0EF96ED2" w14:textId="7B14B06F" w:rsidR="00D714CE" w:rsidRPr="00765253" w:rsidRDefault="00095041" w:rsidP="00B273F3">
      <w:pPr>
        <w:tabs>
          <w:tab w:val="left" w:pos="226"/>
          <w:tab w:val="left" w:pos="339"/>
          <w:tab w:val="left" w:pos="452"/>
          <w:tab w:val="left" w:pos="679"/>
          <w:tab w:val="left" w:pos="963"/>
          <w:tab w:val="left" w:pos="1190"/>
          <w:tab w:val="left" w:pos="1473"/>
          <w:tab w:val="center" w:pos="2890"/>
          <w:tab w:val="right" w:pos="4648"/>
          <w:tab w:val="left" w:pos="6462"/>
          <w:tab w:val="center" w:pos="7766"/>
        </w:tabs>
        <w:ind w:left="679" w:hanging="679"/>
        <w:jc w:val="right"/>
        <w:rPr>
          <w:rFonts w:cs="Arial"/>
          <w:b/>
        </w:rPr>
      </w:pPr>
      <w:r w:rsidRPr="00E02C33">
        <w:rPr>
          <w:rFonts w:cs="Arial"/>
          <w:snapToGrid w:val="0"/>
        </w:rPr>
        <w:tab/>
      </w:r>
      <w:r w:rsidRPr="00E02C33">
        <w:rPr>
          <w:rFonts w:cs="Arial"/>
          <w:snapToGrid w:val="0"/>
        </w:rPr>
        <w:tab/>
      </w:r>
      <w:r w:rsidRPr="00E02C33">
        <w:rPr>
          <w:rFonts w:cs="Arial"/>
          <w:snapToGrid w:val="0"/>
        </w:rPr>
        <w:tab/>
      </w:r>
      <w:r w:rsidRPr="00E02C33">
        <w:rPr>
          <w:rFonts w:cs="Arial"/>
          <w:snapToGrid w:val="0"/>
        </w:rPr>
        <w:tab/>
      </w:r>
      <w:r w:rsidRPr="00E02C33">
        <w:rPr>
          <w:rFonts w:cs="Arial"/>
          <w:snapToGrid w:val="0"/>
        </w:rPr>
        <w:tab/>
      </w:r>
      <w:r w:rsidRPr="00E02C33">
        <w:rPr>
          <w:rFonts w:cs="Arial"/>
          <w:snapToGrid w:val="0"/>
        </w:rPr>
        <w:tab/>
      </w:r>
      <w:r w:rsidRPr="00E02C33">
        <w:rPr>
          <w:rFonts w:cs="Arial"/>
          <w:snapToGrid w:val="0"/>
        </w:rPr>
        <w:tab/>
      </w:r>
      <w:r w:rsidRPr="00E02C33">
        <w:rPr>
          <w:rFonts w:cs="Arial"/>
          <w:snapToGrid w:val="0"/>
        </w:rPr>
        <w:tab/>
        <w:t xml:space="preserve">  </w:t>
      </w:r>
      <w:r w:rsidRPr="00E02C33">
        <w:rPr>
          <w:rFonts w:cs="Arial"/>
          <w:snapToGrid w:val="0"/>
        </w:rPr>
        <w:tab/>
        <w:t xml:space="preserve">                     </w:t>
      </w:r>
      <w:r w:rsidRPr="00E02C33">
        <w:rPr>
          <w:rFonts w:cs="Arial"/>
          <w:b/>
          <w:snapToGrid w:val="0"/>
        </w:rPr>
        <w:t>Peter DERMOL</w:t>
      </w:r>
    </w:p>
    <w:p w14:paraId="121D2D3B" w14:textId="77777777" w:rsidR="00D714CE" w:rsidRPr="00765253" w:rsidRDefault="00D714CE">
      <w:pPr>
        <w:tabs>
          <w:tab w:val="left" w:pos="-709"/>
        </w:tabs>
        <w:rPr>
          <w:rFonts w:cs="Arial"/>
          <w:b/>
        </w:rPr>
      </w:pPr>
    </w:p>
    <w:p w14:paraId="03790418" w14:textId="77777777" w:rsidR="00D714CE" w:rsidRPr="00765253" w:rsidRDefault="00D714CE">
      <w:pPr>
        <w:tabs>
          <w:tab w:val="left" w:pos="-709"/>
        </w:tabs>
        <w:rPr>
          <w:rFonts w:cs="Arial"/>
          <w:b/>
        </w:rPr>
        <w:sectPr w:rsidR="00D714CE" w:rsidRPr="00765253">
          <w:footerReference w:type="even" r:id="rId8"/>
          <w:footerReference w:type="default" r:id="rId9"/>
          <w:pgSz w:w="11907" w:h="16840" w:code="9"/>
          <w:pgMar w:top="1418" w:right="1418" w:bottom="1418" w:left="1701" w:header="708" w:footer="708" w:gutter="0"/>
          <w:cols w:space="708"/>
        </w:sectPr>
      </w:pPr>
    </w:p>
    <w:tbl>
      <w:tblPr>
        <w:tblpPr w:leftFromText="141" w:rightFromText="141" w:horzAnchor="margin" w:tblpY="7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900"/>
        <w:gridCol w:w="900"/>
        <w:gridCol w:w="1080"/>
        <w:gridCol w:w="900"/>
        <w:gridCol w:w="720"/>
        <w:gridCol w:w="900"/>
        <w:gridCol w:w="900"/>
        <w:gridCol w:w="1260"/>
        <w:gridCol w:w="1980"/>
        <w:gridCol w:w="1080"/>
        <w:gridCol w:w="1440"/>
      </w:tblGrid>
      <w:tr w:rsidR="007012C1" w:rsidRPr="00770995" w14:paraId="4DF1273E" w14:textId="77777777" w:rsidTr="0089337C">
        <w:trPr>
          <w:cantSplit/>
        </w:trPr>
        <w:tc>
          <w:tcPr>
            <w:tcW w:w="3850" w:type="dxa"/>
            <w:gridSpan w:val="4"/>
            <w:vMerge w:val="restart"/>
            <w:tcBorders>
              <w:top w:val="single" w:sz="12" w:space="0" w:color="auto"/>
              <w:left w:val="single" w:sz="12" w:space="0" w:color="auto"/>
              <w:bottom w:val="nil"/>
              <w:right w:val="single" w:sz="12" w:space="0" w:color="auto"/>
            </w:tcBorders>
            <w:vAlign w:val="center"/>
          </w:tcPr>
          <w:p w14:paraId="549EB5C7" w14:textId="77777777" w:rsidR="00D714CE" w:rsidRPr="00770995" w:rsidRDefault="00D714CE" w:rsidP="0089337C">
            <w:pPr>
              <w:pStyle w:val="Naslov1"/>
              <w:rPr>
                <w:rFonts w:ascii="Arial" w:hAnsi="Arial" w:cs="Arial"/>
                <w:sz w:val="18"/>
                <w:szCs w:val="18"/>
              </w:rPr>
            </w:pPr>
            <w:r w:rsidRPr="00770995">
              <w:rPr>
                <w:rFonts w:ascii="Arial" w:hAnsi="Arial" w:cs="Arial"/>
                <w:sz w:val="18"/>
                <w:szCs w:val="18"/>
              </w:rPr>
              <w:lastRenderedPageBreak/>
              <w:t>OBMOČJE UREJANJA</w:t>
            </w:r>
          </w:p>
        </w:tc>
        <w:tc>
          <w:tcPr>
            <w:tcW w:w="1620" w:type="dxa"/>
            <w:gridSpan w:val="2"/>
            <w:vMerge w:val="restart"/>
            <w:tcBorders>
              <w:top w:val="single" w:sz="12" w:space="0" w:color="auto"/>
              <w:left w:val="single" w:sz="12" w:space="0" w:color="auto"/>
              <w:bottom w:val="nil"/>
              <w:right w:val="single" w:sz="12" w:space="0" w:color="auto"/>
            </w:tcBorders>
            <w:vAlign w:val="center"/>
          </w:tcPr>
          <w:p w14:paraId="67B081CF" w14:textId="77777777" w:rsidR="00D714CE" w:rsidRPr="00770995" w:rsidRDefault="00D714CE" w:rsidP="0089337C">
            <w:pPr>
              <w:rPr>
                <w:rFonts w:cs="Arial"/>
                <w:sz w:val="18"/>
                <w:szCs w:val="18"/>
              </w:rPr>
            </w:pPr>
            <w:r w:rsidRPr="00770995">
              <w:rPr>
                <w:rFonts w:cs="Arial"/>
                <w:sz w:val="18"/>
                <w:szCs w:val="18"/>
              </w:rPr>
              <w:t>GRADBENA PARCELA</w:t>
            </w:r>
          </w:p>
          <w:p w14:paraId="7970DF54" w14:textId="77777777" w:rsidR="00D714CE" w:rsidRPr="00770995" w:rsidRDefault="00D714CE" w:rsidP="0089337C">
            <w:pPr>
              <w:jc w:val="center"/>
              <w:rPr>
                <w:rFonts w:cs="Arial"/>
                <w:b/>
                <w:bCs/>
                <w:sz w:val="18"/>
                <w:szCs w:val="18"/>
                <w:vertAlign w:val="superscript"/>
              </w:rPr>
            </w:pPr>
            <w:r w:rsidRPr="00770995">
              <w:rPr>
                <w:rFonts w:cs="Arial"/>
                <w:b/>
                <w:bCs/>
                <w:sz w:val="18"/>
                <w:szCs w:val="18"/>
              </w:rPr>
              <w:t>m</w:t>
            </w:r>
            <w:r w:rsidRPr="00770995">
              <w:rPr>
                <w:rFonts w:cs="Arial"/>
                <w:b/>
                <w:bCs/>
                <w:sz w:val="18"/>
                <w:szCs w:val="18"/>
                <w:vertAlign w:val="superscript"/>
              </w:rPr>
              <w:t>2</w:t>
            </w:r>
          </w:p>
        </w:tc>
        <w:tc>
          <w:tcPr>
            <w:tcW w:w="6120" w:type="dxa"/>
            <w:gridSpan w:val="5"/>
            <w:tcBorders>
              <w:top w:val="single" w:sz="12" w:space="0" w:color="auto"/>
              <w:left w:val="single" w:sz="12" w:space="0" w:color="auto"/>
              <w:bottom w:val="single" w:sz="12" w:space="0" w:color="auto"/>
              <w:right w:val="single" w:sz="12" w:space="0" w:color="auto"/>
            </w:tcBorders>
            <w:vAlign w:val="center"/>
          </w:tcPr>
          <w:p w14:paraId="7A348064" w14:textId="77777777" w:rsidR="00D714CE" w:rsidRPr="00770995" w:rsidRDefault="00D714CE" w:rsidP="0089337C">
            <w:pPr>
              <w:jc w:val="center"/>
              <w:rPr>
                <w:rFonts w:cs="Arial"/>
                <w:b/>
                <w:bCs/>
                <w:sz w:val="18"/>
                <w:szCs w:val="18"/>
              </w:rPr>
            </w:pPr>
            <w:r w:rsidRPr="00770995">
              <w:rPr>
                <w:rFonts w:cs="Arial"/>
                <w:b/>
                <w:bCs/>
                <w:sz w:val="18"/>
                <w:szCs w:val="18"/>
              </w:rPr>
              <w:t>OBJEKTI</w:t>
            </w:r>
          </w:p>
        </w:tc>
        <w:tc>
          <w:tcPr>
            <w:tcW w:w="1440" w:type="dxa"/>
            <w:vMerge w:val="restart"/>
            <w:tcBorders>
              <w:top w:val="single" w:sz="12" w:space="0" w:color="auto"/>
              <w:left w:val="single" w:sz="12" w:space="0" w:color="auto"/>
              <w:bottom w:val="nil"/>
              <w:right w:val="single" w:sz="12" w:space="0" w:color="auto"/>
            </w:tcBorders>
            <w:vAlign w:val="center"/>
          </w:tcPr>
          <w:p w14:paraId="4B2E654D" w14:textId="77777777" w:rsidR="00D714CE" w:rsidRPr="00770995" w:rsidRDefault="00D8249A" w:rsidP="0089337C">
            <w:pPr>
              <w:jc w:val="center"/>
              <w:rPr>
                <w:rFonts w:cs="Arial"/>
                <w:b/>
                <w:bCs/>
                <w:sz w:val="18"/>
                <w:szCs w:val="18"/>
              </w:rPr>
            </w:pPr>
            <w:r>
              <w:rPr>
                <w:rFonts w:cs="Arial"/>
                <w:b/>
                <w:bCs/>
                <w:noProof/>
                <w:sz w:val="18"/>
                <w:szCs w:val="18"/>
              </w:rPr>
              <w:pict w14:anchorId="0152E30C">
                <v:shapetype id="_x0000_t202" coordsize="21600,21600" o:spt="202" path="m,l,21600r21600,l21600,xe">
                  <v:stroke joinstyle="miter"/>
                  <v:path gradientshapeok="t" o:connecttype="rect"/>
                </v:shapetype>
                <v:shape id="_x0000_s1026" type="#_x0000_t202" style="position:absolute;left:0;text-align:left;margin-left:113.5pt;margin-top:-2.5pt;width:27pt;height:441pt;z-index:251654656;mso-position-horizontal-relative:text;mso-position-vertical-relative:text" filled="f" stroked="f">
                  <v:textbox style="layout-flow:vertical;mso-next-textbox:#_x0000_s1026">
                    <w:txbxContent>
                      <w:p w14:paraId="795F800B" w14:textId="1C7469FD" w:rsidR="0005660F" w:rsidRDefault="0005660F" w:rsidP="00D714CE"/>
                    </w:txbxContent>
                  </v:textbox>
                </v:shape>
              </w:pict>
            </w:r>
            <w:r w:rsidR="00D714CE" w:rsidRPr="00770995">
              <w:rPr>
                <w:rFonts w:cs="Arial"/>
                <w:b/>
                <w:bCs/>
                <w:sz w:val="18"/>
                <w:szCs w:val="18"/>
              </w:rPr>
              <w:t>MINIMALNI DELEŽ ZELENIH POVRŠIN V %</w:t>
            </w:r>
          </w:p>
        </w:tc>
      </w:tr>
      <w:tr w:rsidR="007012C1" w:rsidRPr="00770995" w14:paraId="31CD2DA7" w14:textId="77777777" w:rsidTr="0089337C">
        <w:trPr>
          <w:cantSplit/>
        </w:trPr>
        <w:tc>
          <w:tcPr>
            <w:tcW w:w="3850" w:type="dxa"/>
            <w:gridSpan w:val="4"/>
            <w:vMerge/>
            <w:tcBorders>
              <w:top w:val="nil"/>
              <w:left w:val="single" w:sz="12" w:space="0" w:color="auto"/>
              <w:bottom w:val="nil"/>
              <w:right w:val="single" w:sz="12" w:space="0" w:color="auto"/>
            </w:tcBorders>
          </w:tcPr>
          <w:p w14:paraId="377B616C" w14:textId="77777777" w:rsidR="00D714CE" w:rsidRPr="00770995" w:rsidRDefault="00D714CE" w:rsidP="0089337C">
            <w:pPr>
              <w:rPr>
                <w:rFonts w:cs="Arial"/>
                <w:sz w:val="18"/>
                <w:szCs w:val="18"/>
              </w:rPr>
            </w:pPr>
          </w:p>
        </w:tc>
        <w:tc>
          <w:tcPr>
            <w:tcW w:w="1620" w:type="dxa"/>
            <w:gridSpan w:val="2"/>
            <w:vMerge/>
            <w:tcBorders>
              <w:top w:val="nil"/>
              <w:left w:val="single" w:sz="12" w:space="0" w:color="auto"/>
              <w:bottom w:val="nil"/>
              <w:right w:val="single" w:sz="12" w:space="0" w:color="auto"/>
            </w:tcBorders>
          </w:tcPr>
          <w:p w14:paraId="1355354B" w14:textId="77777777" w:rsidR="00D714CE" w:rsidRPr="00770995" w:rsidRDefault="00D714CE" w:rsidP="0089337C">
            <w:pPr>
              <w:rPr>
                <w:rFonts w:cs="Arial"/>
                <w:sz w:val="18"/>
                <w:szCs w:val="18"/>
              </w:rPr>
            </w:pPr>
          </w:p>
        </w:tc>
        <w:tc>
          <w:tcPr>
            <w:tcW w:w="1800" w:type="dxa"/>
            <w:gridSpan w:val="2"/>
            <w:tcBorders>
              <w:top w:val="single" w:sz="12" w:space="0" w:color="auto"/>
              <w:left w:val="single" w:sz="12" w:space="0" w:color="auto"/>
              <w:bottom w:val="single" w:sz="4" w:space="0" w:color="auto"/>
            </w:tcBorders>
            <w:vAlign w:val="center"/>
          </w:tcPr>
          <w:p w14:paraId="46EA358B" w14:textId="77777777" w:rsidR="00D714CE" w:rsidRPr="00770995" w:rsidRDefault="00D714CE" w:rsidP="0089337C">
            <w:pPr>
              <w:jc w:val="center"/>
              <w:rPr>
                <w:rFonts w:cs="Arial"/>
                <w:sz w:val="18"/>
                <w:szCs w:val="18"/>
              </w:rPr>
            </w:pPr>
            <w:r w:rsidRPr="00770995">
              <w:rPr>
                <w:rFonts w:cs="Arial"/>
                <w:sz w:val="18"/>
                <w:szCs w:val="18"/>
              </w:rPr>
              <w:t>OZNAKA</w:t>
            </w:r>
          </w:p>
        </w:tc>
        <w:tc>
          <w:tcPr>
            <w:tcW w:w="3240" w:type="dxa"/>
            <w:gridSpan w:val="2"/>
            <w:tcBorders>
              <w:top w:val="single" w:sz="12" w:space="0" w:color="auto"/>
              <w:bottom w:val="single" w:sz="4" w:space="0" w:color="auto"/>
            </w:tcBorders>
            <w:vAlign w:val="center"/>
          </w:tcPr>
          <w:p w14:paraId="2214F149" w14:textId="77777777" w:rsidR="00D714CE" w:rsidRPr="00770995" w:rsidRDefault="00D714CE" w:rsidP="0089337C">
            <w:pPr>
              <w:jc w:val="center"/>
              <w:rPr>
                <w:rFonts w:cs="Arial"/>
                <w:sz w:val="18"/>
                <w:szCs w:val="18"/>
                <w:vertAlign w:val="superscript"/>
              </w:rPr>
            </w:pPr>
            <w:r w:rsidRPr="00770995">
              <w:rPr>
                <w:rFonts w:cs="Arial"/>
                <w:sz w:val="18"/>
                <w:szCs w:val="18"/>
              </w:rPr>
              <w:t>ZAZIDANA POVRŠINA v m</w:t>
            </w:r>
            <w:r w:rsidRPr="00770995">
              <w:rPr>
                <w:rFonts w:cs="Arial"/>
                <w:sz w:val="18"/>
                <w:szCs w:val="18"/>
                <w:vertAlign w:val="superscript"/>
              </w:rPr>
              <w:t>2</w:t>
            </w:r>
          </w:p>
        </w:tc>
        <w:tc>
          <w:tcPr>
            <w:tcW w:w="1080" w:type="dxa"/>
            <w:vMerge w:val="restart"/>
            <w:tcBorders>
              <w:top w:val="single" w:sz="12" w:space="0" w:color="auto"/>
              <w:right w:val="single" w:sz="12" w:space="0" w:color="auto"/>
            </w:tcBorders>
            <w:vAlign w:val="center"/>
          </w:tcPr>
          <w:p w14:paraId="1879448E" w14:textId="77777777" w:rsidR="00D714CE" w:rsidRPr="00770995" w:rsidRDefault="00D714CE" w:rsidP="0089337C">
            <w:pPr>
              <w:jc w:val="center"/>
              <w:rPr>
                <w:rFonts w:cs="Arial"/>
                <w:sz w:val="18"/>
                <w:szCs w:val="18"/>
              </w:rPr>
            </w:pPr>
            <w:r w:rsidRPr="00770995">
              <w:rPr>
                <w:rFonts w:cs="Arial"/>
                <w:sz w:val="18"/>
                <w:szCs w:val="18"/>
              </w:rPr>
              <w:t>SKUPAJ</w:t>
            </w:r>
          </w:p>
          <w:p w14:paraId="7F47B68D" w14:textId="77777777" w:rsidR="00D714CE" w:rsidRPr="00770995" w:rsidRDefault="00D714CE" w:rsidP="0089337C">
            <w:pPr>
              <w:jc w:val="center"/>
              <w:rPr>
                <w:rFonts w:cs="Arial"/>
                <w:b/>
                <w:bCs/>
                <w:sz w:val="18"/>
                <w:szCs w:val="18"/>
              </w:rPr>
            </w:pPr>
            <w:r w:rsidRPr="00770995">
              <w:rPr>
                <w:rFonts w:cs="Arial"/>
                <w:b/>
                <w:bCs/>
                <w:sz w:val="18"/>
                <w:szCs w:val="18"/>
              </w:rPr>
              <w:t>d1+d2</w:t>
            </w:r>
          </w:p>
        </w:tc>
        <w:tc>
          <w:tcPr>
            <w:tcW w:w="1440" w:type="dxa"/>
            <w:vMerge/>
            <w:tcBorders>
              <w:top w:val="nil"/>
              <w:left w:val="single" w:sz="12" w:space="0" w:color="auto"/>
              <w:bottom w:val="nil"/>
              <w:right w:val="single" w:sz="12" w:space="0" w:color="auto"/>
            </w:tcBorders>
            <w:vAlign w:val="center"/>
          </w:tcPr>
          <w:p w14:paraId="7D333D8C" w14:textId="77777777" w:rsidR="00D714CE" w:rsidRPr="00770995" w:rsidRDefault="00D714CE" w:rsidP="0089337C">
            <w:pPr>
              <w:jc w:val="center"/>
              <w:rPr>
                <w:rFonts w:cs="Arial"/>
                <w:sz w:val="18"/>
                <w:szCs w:val="18"/>
              </w:rPr>
            </w:pPr>
          </w:p>
        </w:tc>
      </w:tr>
      <w:tr w:rsidR="007012C1" w:rsidRPr="00770995" w14:paraId="583266EB" w14:textId="77777777" w:rsidTr="0089337C">
        <w:trPr>
          <w:cantSplit/>
          <w:trHeight w:val="430"/>
        </w:trPr>
        <w:tc>
          <w:tcPr>
            <w:tcW w:w="3850" w:type="dxa"/>
            <w:gridSpan w:val="4"/>
            <w:vMerge/>
            <w:tcBorders>
              <w:top w:val="nil"/>
              <w:left w:val="single" w:sz="12" w:space="0" w:color="auto"/>
              <w:bottom w:val="single" w:sz="4" w:space="0" w:color="auto"/>
              <w:right w:val="single" w:sz="12" w:space="0" w:color="auto"/>
            </w:tcBorders>
          </w:tcPr>
          <w:p w14:paraId="275D3B02" w14:textId="77777777" w:rsidR="00D714CE" w:rsidRPr="00770995" w:rsidRDefault="00D714CE" w:rsidP="0089337C">
            <w:pPr>
              <w:rPr>
                <w:rFonts w:cs="Arial"/>
                <w:sz w:val="18"/>
                <w:szCs w:val="18"/>
              </w:rPr>
            </w:pPr>
          </w:p>
        </w:tc>
        <w:tc>
          <w:tcPr>
            <w:tcW w:w="1620" w:type="dxa"/>
            <w:gridSpan w:val="2"/>
            <w:vMerge/>
            <w:tcBorders>
              <w:top w:val="nil"/>
              <w:left w:val="single" w:sz="12" w:space="0" w:color="auto"/>
              <w:bottom w:val="single" w:sz="4" w:space="0" w:color="auto"/>
              <w:right w:val="single" w:sz="12" w:space="0" w:color="auto"/>
            </w:tcBorders>
          </w:tcPr>
          <w:p w14:paraId="3EAD7F50" w14:textId="77777777" w:rsidR="00D714CE" w:rsidRPr="00770995" w:rsidRDefault="00D714CE" w:rsidP="0089337C">
            <w:pPr>
              <w:rPr>
                <w:rFonts w:cs="Arial"/>
                <w:sz w:val="18"/>
                <w:szCs w:val="18"/>
              </w:rPr>
            </w:pPr>
          </w:p>
        </w:tc>
        <w:tc>
          <w:tcPr>
            <w:tcW w:w="900" w:type="dxa"/>
            <w:tcBorders>
              <w:top w:val="single" w:sz="4" w:space="0" w:color="auto"/>
              <w:left w:val="single" w:sz="12" w:space="0" w:color="auto"/>
              <w:bottom w:val="single" w:sz="4" w:space="0" w:color="auto"/>
            </w:tcBorders>
            <w:vAlign w:val="center"/>
          </w:tcPr>
          <w:p w14:paraId="20F9F3C2" w14:textId="77777777" w:rsidR="00D714CE" w:rsidRPr="00770995" w:rsidRDefault="00D714CE" w:rsidP="0089337C">
            <w:pPr>
              <w:jc w:val="center"/>
              <w:rPr>
                <w:rFonts w:cs="Arial"/>
                <w:sz w:val="18"/>
                <w:szCs w:val="18"/>
              </w:rPr>
            </w:pPr>
            <w:r w:rsidRPr="00770995">
              <w:rPr>
                <w:rFonts w:cs="Arial"/>
                <w:sz w:val="18"/>
                <w:szCs w:val="18"/>
              </w:rPr>
              <w:t>obstoječi</w:t>
            </w:r>
          </w:p>
        </w:tc>
        <w:tc>
          <w:tcPr>
            <w:tcW w:w="900" w:type="dxa"/>
            <w:tcBorders>
              <w:top w:val="single" w:sz="4" w:space="0" w:color="auto"/>
              <w:bottom w:val="single" w:sz="4" w:space="0" w:color="auto"/>
            </w:tcBorders>
            <w:vAlign w:val="center"/>
          </w:tcPr>
          <w:p w14:paraId="30092F32" w14:textId="77777777" w:rsidR="00D714CE" w:rsidRPr="00770995" w:rsidRDefault="00D714CE" w:rsidP="0089337C">
            <w:pPr>
              <w:jc w:val="center"/>
              <w:rPr>
                <w:rFonts w:cs="Arial"/>
                <w:sz w:val="18"/>
                <w:szCs w:val="18"/>
              </w:rPr>
            </w:pPr>
            <w:r w:rsidRPr="00770995">
              <w:rPr>
                <w:rFonts w:cs="Arial"/>
                <w:sz w:val="18"/>
                <w:szCs w:val="18"/>
              </w:rPr>
              <w:t>novi</w:t>
            </w:r>
          </w:p>
        </w:tc>
        <w:tc>
          <w:tcPr>
            <w:tcW w:w="1260" w:type="dxa"/>
            <w:tcBorders>
              <w:top w:val="single" w:sz="4" w:space="0" w:color="auto"/>
              <w:bottom w:val="single" w:sz="4" w:space="0" w:color="auto"/>
            </w:tcBorders>
            <w:vAlign w:val="center"/>
          </w:tcPr>
          <w:p w14:paraId="6B646335" w14:textId="77777777" w:rsidR="00D714CE" w:rsidRPr="00770995" w:rsidRDefault="00D714CE" w:rsidP="0089337C">
            <w:pPr>
              <w:jc w:val="center"/>
              <w:rPr>
                <w:rFonts w:cs="Arial"/>
                <w:sz w:val="18"/>
                <w:szCs w:val="18"/>
              </w:rPr>
            </w:pPr>
            <w:r w:rsidRPr="00770995">
              <w:rPr>
                <w:rFonts w:cs="Arial"/>
                <w:sz w:val="18"/>
                <w:szCs w:val="18"/>
              </w:rPr>
              <w:t>obstoječi</w:t>
            </w:r>
          </w:p>
        </w:tc>
        <w:tc>
          <w:tcPr>
            <w:tcW w:w="1980" w:type="dxa"/>
            <w:tcBorders>
              <w:top w:val="single" w:sz="4" w:space="0" w:color="auto"/>
              <w:bottom w:val="single" w:sz="4" w:space="0" w:color="auto"/>
            </w:tcBorders>
            <w:vAlign w:val="center"/>
          </w:tcPr>
          <w:p w14:paraId="053EE47D" w14:textId="77777777" w:rsidR="00D714CE" w:rsidRPr="00770995" w:rsidRDefault="00D714CE" w:rsidP="0089337C">
            <w:pPr>
              <w:jc w:val="center"/>
              <w:rPr>
                <w:rFonts w:cs="Arial"/>
                <w:sz w:val="18"/>
                <w:szCs w:val="18"/>
              </w:rPr>
            </w:pPr>
            <w:r w:rsidRPr="00770995">
              <w:rPr>
                <w:rFonts w:cs="Arial"/>
                <w:sz w:val="18"/>
                <w:szCs w:val="18"/>
              </w:rPr>
              <w:t>novi – predlagana površina</w:t>
            </w:r>
          </w:p>
        </w:tc>
        <w:tc>
          <w:tcPr>
            <w:tcW w:w="1080" w:type="dxa"/>
            <w:vMerge/>
            <w:tcBorders>
              <w:bottom w:val="single" w:sz="4" w:space="0" w:color="auto"/>
              <w:right w:val="single" w:sz="12" w:space="0" w:color="auto"/>
            </w:tcBorders>
            <w:vAlign w:val="center"/>
          </w:tcPr>
          <w:p w14:paraId="58D0492E" w14:textId="77777777" w:rsidR="00D714CE" w:rsidRPr="00770995" w:rsidRDefault="00D714CE" w:rsidP="0089337C">
            <w:pPr>
              <w:jc w:val="center"/>
              <w:rPr>
                <w:rFonts w:cs="Arial"/>
                <w:sz w:val="18"/>
                <w:szCs w:val="18"/>
              </w:rPr>
            </w:pPr>
          </w:p>
        </w:tc>
        <w:tc>
          <w:tcPr>
            <w:tcW w:w="1440" w:type="dxa"/>
            <w:vMerge/>
            <w:tcBorders>
              <w:top w:val="nil"/>
              <w:left w:val="single" w:sz="12" w:space="0" w:color="auto"/>
              <w:bottom w:val="single" w:sz="4" w:space="0" w:color="auto"/>
              <w:right w:val="single" w:sz="12" w:space="0" w:color="auto"/>
            </w:tcBorders>
            <w:vAlign w:val="center"/>
          </w:tcPr>
          <w:p w14:paraId="49944546" w14:textId="77777777" w:rsidR="00D714CE" w:rsidRPr="00770995" w:rsidRDefault="00D714CE" w:rsidP="0089337C">
            <w:pPr>
              <w:jc w:val="center"/>
              <w:rPr>
                <w:rFonts w:cs="Arial"/>
                <w:sz w:val="18"/>
                <w:szCs w:val="18"/>
              </w:rPr>
            </w:pPr>
          </w:p>
        </w:tc>
      </w:tr>
      <w:tr w:rsidR="007012C1" w:rsidRPr="00770995" w14:paraId="32E6D5D0" w14:textId="77777777" w:rsidTr="0089337C">
        <w:trPr>
          <w:cantSplit/>
        </w:trPr>
        <w:tc>
          <w:tcPr>
            <w:tcW w:w="3850" w:type="dxa"/>
            <w:gridSpan w:val="4"/>
            <w:tcBorders>
              <w:top w:val="single" w:sz="4" w:space="0" w:color="auto"/>
              <w:left w:val="single" w:sz="12" w:space="0" w:color="auto"/>
              <w:bottom w:val="single" w:sz="12" w:space="0" w:color="auto"/>
              <w:right w:val="single" w:sz="12" w:space="0" w:color="auto"/>
            </w:tcBorders>
            <w:vAlign w:val="center"/>
          </w:tcPr>
          <w:p w14:paraId="20A33311" w14:textId="77777777" w:rsidR="00D714CE" w:rsidRPr="00770995" w:rsidRDefault="00D714CE" w:rsidP="0089337C">
            <w:pPr>
              <w:jc w:val="center"/>
              <w:rPr>
                <w:rFonts w:cs="Arial"/>
                <w:b/>
                <w:bCs/>
                <w:sz w:val="18"/>
                <w:szCs w:val="18"/>
              </w:rPr>
            </w:pPr>
            <w:r w:rsidRPr="00770995">
              <w:rPr>
                <w:rFonts w:cs="Arial"/>
                <w:b/>
                <w:bCs/>
                <w:sz w:val="18"/>
                <w:szCs w:val="18"/>
              </w:rPr>
              <w:t>a</w:t>
            </w:r>
          </w:p>
        </w:tc>
        <w:tc>
          <w:tcPr>
            <w:tcW w:w="1620" w:type="dxa"/>
            <w:gridSpan w:val="2"/>
            <w:tcBorders>
              <w:top w:val="single" w:sz="4" w:space="0" w:color="auto"/>
              <w:left w:val="single" w:sz="12" w:space="0" w:color="auto"/>
              <w:bottom w:val="single" w:sz="12" w:space="0" w:color="auto"/>
              <w:right w:val="single" w:sz="12" w:space="0" w:color="auto"/>
            </w:tcBorders>
            <w:vAlign w:val="center"/>
          </w:tcPr>
          <w:p w14:paraId="2FEAEA05" w14:textId="77777777" w:rsidR="00D714CE" w:rsidRPr="00770995" w:rsidRDefault="00D714CE" w:rsidP="0089337C">
            <w:pPr>
              <w:jc w:val="center"/>
              <w:rPr>
                <w:rFonts w:cs="Arial"/>
                <w:b/>
                <w:bCs/>
                <w:sz w:val="18"/>
                <w:szCs w:val="18"/>
              </w:rPr>
            </w:pPr>
            <w:r w:rsidRPr="00770995">
              <w:rPr>
                <w:rFonts w:cs="Arial"/>
                <w:b/>
                <w:bCs/>
                <w:sz w:val="18"/>
                <w:szCs w:val="18"/>
              </w:rPr>
              <w:t>g</w:t>
            </w:r>
          </w:p>
        </w:tc>
        <w:tc>
          <w:tcPr>
            <w:tcW w:w="900" w:type="dxa"/>
            <w:tcBorders>
              <w:top w:val="single" w:sz="4" w:space="0" w:color="auto"/>
              <w:left w:val="single" w:sz="12" w:space="0" w:color="auto"/>
              <w:bottom w:val="single" w:sz="12" w:space="0" w:color="auto"/>
            </w:tcBorders>
            <w:vAlign w:val="center"/>
          </w:tcPr>
          <w:p w14:paraId="6220894C" w14:textId="77777777" w:rsidR="00D714CE" w:rsidRPr="00770995" w:rsidRDefault="00D714CE" w:rsidP="0089337C">
            <w:pPr>
              <w:jc w:val="center"/>
              <w:rPr>
                <w:rFonts w:cs="Arial"/>
                <w:b/>
                <w:bCs/>
                <w:sz w:val="18"/>
                <w:szCs w:val="18"/>
              </w:rPr>
            </w:pPr>
            <w:r w:rsidRPr="00770995">
              <w:rPr>
                <w:rFonts w:cs="Arial"/>
                <w:b/>
                <w:bCs/>
                <w:sz w:val="18"/>
                <w:szCs w:val="18"/>
              </w:rPr>
              <w:t>b1</w:t>
            </w:r>
          </w:p>
        </w:tc>
        <w:tc>
          <w:tcPr>
            <w:tcW w:w="900" w:type="dxa"/>
            <w:tcBorders>
              <w:top w:val="single" w:sz="4" w:space="0" w:color="auto"/>
              <w:bottom w:val="single" w:sz="12" w:space="0" w:color="auto"/>
            </w:tcBorders>
            <w:vAlign w:val="center"/>
          </w:tcPr>
          <w:p w14:paraId="15400D64" w14:textId="77777777" w:rsidR="00D714CE" w:rsidRPr="00770995" w:rsidRDefault="00D714CE" w:rsidP="0089337C">
            <w:pPr>
              <w:jc w:val="center"/>
              <w:rPr>
                <w:rFonts w:cs="Arial"/>
                <w:b/>
                <w:bCs/>
                <w:sz w:val="18"/>
                <w:szCs w:val="18"/>
              </w:rPr>
            </w:pPr>
            <w:r w:rsidRPr="00770995">
              <w:rPr>
                <w:rFonts w:cs="Arial"/>
                <w:b/>
                <w:bCs/>
                <w:sz w:val="18"/>
                <w:szCs w:val="18"/>
              </w:rPr>
              <w:t>b2</w:t>
            </w:r>
          </w:p>
        </w:tc>
        <w:tc>
          <w:tcPr>
            <w:tcW w:w="1260" w:type="dxa"/>
            <w:tcBorders>
              <w:top w:val="single" w:sz="4" w:space="0" w:color="auto"/>
              <w:bottom w:val="single" w:sz="12" w:space="0" w:color="auto"/>
            </w:tcBorders>
            <w:vAlign w:val="center"/>
          </w:tcPr>
          <w:p w14:paraId="554E7491" w14:textId="77777777" w:rsidR="00D714CE" w:rsidRPr="00770995" w:rsidRDefault="00D714CE" w:rsidP="0089337C">
            <w:pPr>
              <w:jc w:val="center"/>
              <w:rPr>
                <w:rFonts w:cs="Arial"/>
                <w:b/>
                <w:bCs/>
                <w:sz w:val="18"/>
                <w:szCs w:val="18"/>
              </w:rPr>
            </w:pPr>
            <w:r w:rsidRPr="00770995">
              <w:rPr>
                <w:rFonts w:cs="Arial"/>
                <w:b/>
                <w:bCs/>
                <w:sz w:val="18"/>
                <w:szCs w:val="18"/>
              </w:rPr>
              <w:t>d1</w:t>
            </w:r>
          </w:p>
        </w:tc>
        <w:tc>
          <w:tcPr>
            <w:tcW w:w="1980" w:type="dxa"/>
            <w:tcBorders>
              <w:top w:val="single" w:sz="4" w:space="0" w:color="auto"/>
              <w:bottom w:val="single" w:sz="12" w:space="0" w:color="auto"/>
            </w:tcBorders>
            <w:vAlign w:val="center"/>
          </w:tcPr>
          <w:p w14:paraId="3DDAC434" w14:textId="77777777" w:rsidR="00D714CE" w:rsidRPr="00770995" w:rsidRDefault="00D714CE" w:rsidP="0089337C">
            <w:pPr>
              <w:jc w:val="center"/>
              <w:rPr>
                <w:rFonts w:cs="Arial"/>
                <w:b/>
                <w:bCs/>
                <w:sz w:val="18"/>
                <w:szCs w:val="18"/>
              </w:rPr>
            </w:pPr>
            <w:r w:rsidRPr="00770995">
              <w:rPr>
                <w:rFonts w:cs="Arial"/>
                <w:b/>
                <w:bCs/>
                <w:sz w:val="18"/>
                <w:szCs w:val="18"/>
              </w:rPr>
              <w:t>d2</w:t>
            </w:r>
          </w:p>
        </w:tc>
        <w:tc>
          <w:tcPr>
            <w:tcW w:w="1080" w:type="dxa"/>
            <w:tcBorders>
              <w:top w:val="single" w:sz="4" w:space="0" w:color="auto"/>
              <w:bottom w:val="single" w:sz="12" w:space="0" w:color="auto"/>
              <w:right w:val="single" w:sz="12" w:space="0" w:color="auto"/>
            </w:tcBorders>
            <w:vAlign w:val="center"/>
          </w:tcPr>
          <w:p w14:paraId="0CA5DD74" w14:textId="77777777" w:rsidR="00D714CE" w:rsidRPr="00770995" w:rsidRDefault="00D714CE" w:rsidP="0089337C">
            <w:pPr>
              <w:jc w:val="center"/>
              <w:rPr>
                <w:rFonts w:cs="Arial"/>
                <w:b/>
                <w:bCs/>
                <w:sz w:val="18"/>
                <w:szCs w:val="18"/>
              </w:rPr>
            </w:pPr>
            <w:r w:rsidRPr="00770995">
              <w:rPr>
                <w:rFonts w:cs="Arial"/>
                <w:b/>
                <w:bCs/>
                <w:sz w:val="18"/>
                <w:szCs w:val="18"/>
              </w:rPr>
              <w:t>d3</w:t>
            </w:r>
          </w:p>
        </w:tc>
        <w:tc>
          <w:tcPr>
            <w:tcW w:w="1440" w:type="dxa"/>
            <w:tcBorders>
              <w:top w:val="single" w:sz="4" w:space="0" w:color="auto"/>
              <w:left w:val="single" w:sz="12" w:space="0" w:color="auto"/>
              <w:bottom w:val="single" w:sz="12" w:space="0" w:color="auto"/>
              <w:right w:val="single" w:sz="12" w:space="0" w:color="auto"/>
            </w:tcBorders>
            <w:vAlign w:val="center"/>
          </w:tcPr>
          <w:p w14:paraId="522D6775" w14:textId="77777777" w:rsidR="00D714CE" w:rsidRPr="00770995" w:rsidRDefault="00D714CE" w:rsidP="0089337C">
            <w:pPr>
              <w:jc w:val="center"/>
              <w:rPr>
                <w:rFonts w:cs="Arial"/>
                <w:b/>
                <w:bCs/>
                <w:sz w:val="18"/>
                <w:szCs w:val="18"/>
              </w:rPr>
            </w:pPr>
            <w:r w:rsidRPr="00770995">
              <w:rPr>
                <w:rFonts w:cs="Arial"/>
                <w:b/>
                <w:bCs/>
                <w:sz w:val="18"/>
                <w:szCs w:val="18"/>
              </w:rPr>
              <w:t>h</w:t>
            </w:r>
          </w:p>
        </w:tc>
      </w:tr>
      <w:tr w:rsidR="007012C1" w:rsidRPr="00770995" w14:paraId="742255B2" w14:textId="77777777" w:rsidTr="0089337C">
        <w:trPr>
          <w:cantSplit/>
        </w:trPr>
        <w:tc>
          <w:tcPr>
            <w:tcW w:w="3850" w:type="dxa"/>
            <w:gridSpan w:val="4"/>
            <w:tcBorders>
              <w:top w:val="single" w:sz="12" w:space="0" w:color="auto"/>
              <w:bottom w:val="single" w:sz="4" w:space="0" w:color="auto"/>
            </w:tcBorders>
            <w:vAlign w:val="center"/>
          </w:tcPr>
          <w:p w14:paraId="5CA54C06" w14:textId="77777777" w:rsidR="00D714CE" w:rsidRPr="00770995" w:rsidRDefault="00D714CE" w:rsidP="0089337C">
            <w:pPr>
              <w:rPr>
                <w:rFonts w:cs="Arial"/>
                <w:b/>
                <w:bCs/>
                <w:sz w:val="18"/>
                <w:szCs w:val="18"/>
              </w:rPr>
            </w:pPr>
            <w:r w:rsidRPr="00770995">
              <w:rPr>
                <w:rFonts w:cs="Arial"/>
                <w:b/>
                <w:bCs/>
                <w:sz w:val="18"/>
                <w:szCs w:val="18"/>
              </w:rPr>
              <w:t>ureditveno območje LN</w:t>
            </w:r>
          </w:p>
        </w:tc>
        <w:tc>
          <w:tcPr>
            <w:tcW w:w="900" w:type="dxa"/>
            <w:tcBorders>
              <w:top w:val="single" w:sz="12" w:space="0" w:color="auto"/>
              <w:bottom w:val="single" w:sz="4" w:space="0" w:color="auto"/>
              <w:right w:val="nil"/>
            </w:tcBorders>
            <w:vAlign w:val="center"/>
          </w:tcPr>
          <w:p w14:paraId="4C627C9D" w14:textId="77777777" w:rsidR="00D714CE" w:rsidRPr="00770995" w:rsidRDefault="00D714CE" w:rsidP="0089337C">
            <w:pPr>
              <w:jc w:val="right"/>
              <w:rPr>
                <w:rFonts w:cs="Arial"/>
                <w:b/>
                <w:bCs/>
                <w:sz w:val="18"/>
                <w:szCs w:val="18"/>
              </w:rPr>
            </w:pPr>
            <w:r w:rsidRPr="00770995">
              <w:rPr>
                <w:rFonts w:cs="Arial"/>
                <w:b/>
                <w:bCs/>
                <w:sz w:val="18"/>
                <w:szCs w:val="18"/>
              </w:rPr>
              <w:t>223.075</w:t>
            </w:r>
          </w:p>
        </w:tc>
        <w:tc>
          <w:tcPr>
            <w:tcW w:w="720" w:type="dxa"/>
            <w:tcBorders>
              <w:top w:val="single" w:sz="12" w:space="0" w:color="auto"/>
              <w:left w:val="nil"/>
              <w:bottom w:val="single" w:sz="4" w:space="0" w:color="auto"/>
            </w:tcBorders>
            <w:vAlign w:val="center"/>
          </w:tcPr>
          <w:p w14:paraId="7953653A" w14:textId="77777777" w:rsidR="00D714CE" w:rsidRPr="00770995" w:rsidRDefault="00D714CE" w:rsidP="0089337C">
            <w:pPr>
              <w:jc w:val="right"/>
              <w:rPr>
                <w:rFonts w:cs="Arial"/>
                <w:b/>
                <w:bCs/>
                <w:sz w:val="18"/>
                <w:szCs w:val="18"/>
              </w:rPr>
            </w:pPr>
          </w:p>
        </w:tc>
        <w:tc>
          <w:tcPr>
            <w:tcW w:w="900" w:type="dxa"/>
            <w:tcBorders>
              <w:top w:val="single" w:sz="12" w:space="0" w:color="auto"/>
              <w:bottom w:val="single" w:sz="4" w:space="0" w:color="auto"/>
              <w:right w:val="nil"/>
            </w:tcBorders>
            <w:vAlign w:val="center"/>
          </w:tcPr>
          <w:p w14:paraId="0F5F6C3E" w14:textId="77777777" w:rsidR="00D714CE" w:rsidRPr="00770995" w:rsidRDefault="00D714CE" w:rsidP="0089337C">
            <w:pPr>
              <w:rPr>
                <w:rFonts w:cs="Arial"/>
                <w:b/>
                <w:bCs/>
                <w:sz w:val="18"/>
                <w:szCs w:val="18"/>
              </w:rPr>
            </w:pPr>
          </w:p>
        </w:tc>
        <w:tc>
          <w:tcPr>
            <w:tcW w:w="900" w:type="dxa"/>
            <w:tcBorders>
              <w:top w:val="single" w:sz="12" w:space="0" w:color="auto"/>
              <w:left w:val="nil"/>
              <w:bottom w:val="single" w:sz="4" w:space="0" w:color="auto"/>
              <w:right w:val="nil"/>
            </w:tcBorders>
            <w:vAlign w:val="center"/>
          </w:tcPr>
          <w:p w14:paraId="5AC837E6" w14:textId="77777777" w:rsidR="00D714CE" w:rsidRPr="00770995" w:rsidRDefault="00D714CE" w:rsidP="0089337C">
            <w:pPr>
              <w:rPr>
                <w:rFonts w:cs="Arial"/>
                <w:b/>
                <w:bCs/>
                <w:sz w:val="18"/>
                <w:szCs w:val="18"/>
              </w:rPr>
            </w:pPr>
          </w:p>
        </w:tc>
        <w:tc>
          <w:tcPr>
            <w:tcW w:w="1260" w:type="dxa"/>
            <w:tcBorders>
              <w:top w:val="single" w:sz="12" w:space="0" w:color="auto"/>
              <w:left w:val="nil"/>
              <w:bottom w:val="single" w:sz="4" w:space="0" w:color="auto"/>
              <w:right w:val="nil"/>
            </w:tcBorders>
            <w:vAlign w:val="center"/>
          </w:tcPr>
          <w:p w14:paraId="4E15674B" w14:textId="77777777" w:rsidR="00D714CE" w:rsidRPr="00770995" w:rsidRDefault="00D714CE" w:rsidP="0089337C">
            <w:pPr>
              <w:jc w:val="right"/>
              <w:rPr>
                <w:rFonts w:cs="Arial"/>
                <w:b/>
                <w:bCs/>
                <w:sz w:val="18"/>
                <w:szCs w:val="18"/>
              </w:rPr>
            </w:pPr>
          </w:p>
        </w:tc>
        <w:tc>
          <w:tcPr>
            <w:tcW w:w="1980" w:type="dxa"/>
            <w:tcBorders>
              <w:top w:val="single" w:sz="12" w:space="0" w:color="auto"/>
              <w:left w:val="nil"/>
              <w:bottom w:val="single" w:sz="4" w:space="0" w:color="auto"/>
              <w:right w:val="nil"/>
            </w:tcBorders>
            <w:vAlign w:val="center"/>
          </w:tcPr>
          <w:p w14:paraId="262881F0" w14:textId="77777777" w:rsidR="00D714CE" w:rsidRPr="00770995" w:rsidRDefault="00D714CE" w:rsidP="0089337C">
            <w:pPr>
              <w:jc w:val="right"/>
              <w:rPr>
                <w:rFonts w:cs="Arial"/>
                <w:b/>
                <w:bCs/>
                <w:sz w:val="18"/>
                <w:szCs w:val="18"/>
              </w:rPr>
            </w:pPr>
          </w:p>
        </w:tc>
        <w:tc>
          <w:tcPr>
            <w:tcW w:w="1080" w:type="dxa"/>
            <w:tcBorders>
              <w:top w:val="single" w:sz="12" w:space="0" w:color="auto"/>
              <w:left w:val="nil"/>
              <w:bottom w:val="single" w:sz="4" w:space="0" w:color="auto"/>
            </w:tcBorders>
            <w:vAlign w:val="center"/>
          </w:tcPr>
          <w:p w14:paraId="7B0D97EB" w14:textId="77777777" w:rsidR="00D714CE" w:rsidRPr="00770995" w:rsidRDefault="00D714CE" w:rsidP="0089337C">
            <w:pPr>
              <w:jc w:val="right"/>
              <w:rPr>
                <w:rFonts w:cs="Arial"/>
                <w:b/>
                <w:bCs/>
                <w:sz w:val="18"/>
                <w:szCs w:val="18"/>
              </w:rPr>
            </w:pPr>
          </w:p>
        </w:tc>
        <w:tc>
          <w:tcPr>
            <w:tcW w:w="1440" w:type="dxa"/>
            <w:tcBorders>
              <w:top w:val="single" w:sz="12" w:space="0" w:color="auto"/>
              <w:bottom w:val="single" w:sz="4" w:space="0" w:color="auto"/>
            </w:tcBorders>
            <w:vAlign w:val="center"/>
          </w:tcPr>
          <w:p w14:paraId="538A1A5D" w14:textId="77777777" w:rsidR="00D714CE" w:rsidRPr="00770995" w:rsidRDefault="00D714CE" w:rsidP="0089337C">
            <w:pPr>
              <w:jc w:val="center"/>
              <w:rPr>
                <w:rFonts w:cs="Arial"/>
                <w:b/>
                <w:bCs/>
                <w:sz w:val="18"/>
                <w:szCs w:val="18"/>
              </w:rPr>
            </w:pPr>
          </w:p>
        </w:tc>
      </w:tr>
      <w:tr w:rsidR="007012C1" w:rsidRPr="00770995" w14:paraId="645E34FD" w14:textId="77777777" w:rsidTr="0089337C">
        <w:trPr>
          <w:cantSplit/>
        </w:trPr>
        <w:tc>
          <w:tcPr>
            <w:tcW w:w="970" w:type="dxa"/>
            <w:tcBorders>
              <w:top w:val="single" w:sz="4" w:space="0" w:color="auto"/>
              <w:bottom w:val="nil"/>
            </w:tcBorders>
          </w:tcPr>
          <w:p w14:paraId="643E8DCA" w14:textId="77777777" w:rsidR="00D714CE" w:rsidRPr="00770995" w:rsidRDefault="00D714CE" w:rsidP="0089337C">
            <w:pPr>
              <w:rPr>
                <w:rFonts w:cs="Arial"/>
                <w:sz w:val="18"/>
                <w:szCs w:val="18"/>
              </w:rPr>
            </w:pPr>
          </w:p>
        </w:tc>
        <w:tc>
          <w:tcPr>
            <w:tcW w:w="2880" w:type="dxa"/>
            <w:gridSpan w:val="3"/>
            <w:tcBorders>
              <w:top w:val="single" w:sz="4" w:space="0" w:color="auto"/>
              <w:bottom w:val="single" w:sz="4" w:space="0" w:color="auto"/>
            </w:tcBorders>
            <w:vAlign w:val="center"/>
          </w:tcPr>
          <w:p w14:paraId="4ED26F99" w14:textId="77777777" w:rsidR="00D714CE" w:rsidRPr="00770995" w:rsidRDefault="00D714CE" w:rsidP="0089337C">
            <w:pPr>
              <w:rPr>
                <w:rFonts w:cs="Arial"/>
                <w:sz w:val="18"/>
                <w:szCs w:val="18"/>
              </w:rPr>
            </w:pPr>
            <w:r w:rsidRPr="00770995">
              <w:rPr>
                <w:rFonts w:cs="Arial"/>
                <w:sz w:val="18"/>
                <w:szCs w:val="18"/>
              </w:rPr>
              <w:t>OZP</w:t>
            </w:r>
          </w:p>
        </w:tc>
        <w:tc>
          <w:tcPr>
            <w:tcW w:w="900" w:type="dxa"/>
            <w:tcBorders>
              <w:top w:val="single" w:sz="4" w:space="0" w:color="auto"/>
              <w:bottom w:val="single" w:sz="4" w:space="0" w:color="auto"/>
              <w:right w:val="nil"/>
            </w:tcBorders>
            <w:vAlign w:val="center"/>
          </w:tcPr>
          <w:p w14:paraId="7A102C07" w14:textId="77777777" w:rsidR="00D714CE" w:rsidRPr="00770995" w:rsidRDefault="00D714CE" w:rsidP="0089337C">
            <w:pPr>
              <w:jc w:val="right"/>
              <w:rPr>
                <w:rFonts w:cs="Arial"/>
                <w:sz w:val="18"/>
                <w:szCs w:val="18"/>
              </w:rPr>
            </w:pPr>
            <w:r w:rsidRPr="00770995">
              <w:rPr>
                <w:rFonts w:cs="Arial"/>
                <w:sz w:val="18"/>
                <w:szCs w:val="18"/>
              </w:rPr>
              <w:t>74.100</w:t>
            </w:r>
          </w:p>
        </w:tc>
        <w:tc>
          <w:tcPr>
            <w:tcW w:w="720" w:type="dxa"/>
            <w:tcBorders>
              <w:top w:val="single" w:sz="4" w:space="0" w:color="auto"/>
              <w:left w:val="nil"/>
              <w:bottom w:val="single" w:sz="4" w:space="0" w:color="auto"/>
            </w:tcBorders>
            <w:vAlign w:val="center"/>
          </w:tcPr>
          <w:p w14:paraId="5975F483" w14:textId="77777777" w:rsidR="00D714CE" w:rsidRPr="00770995" w:rsidRDefault="00D714CE" w:rsidP="0089337C">
            <w:pPr>
              <w:jc w:val="right"/>
              <w:rPr>
                <w:rFonts w:cs="Arial"/>
                <w:sz w:val="18"/>
                <w:szCs w:val="18"/>
              </w:rPr>
            </w:pPr>
          </w:p>
        </w:tc>
        <w:tc>
          <w:tcPr>
            <w:tcW w:w="900" w:type="dxa"/>
            <w:tcBorders>
              <w:top w:val="single" w:sz="4" w:space="0" w:color="auto"/>
              <w:bottom w:val="single" w:sz="4" w:space="0" w:color="auto"/>
              <w:right w:val="nil"/>
            </w:tcBorders>
            <w:vAlign w:val="center"/>
          </w:tcPr>
          <w:p w14:paraId="1D323C0E" w14:textId="77777777" w:rsidR="00D714CE" w:rsidRPr="00770995" w:rsidRDefault="00D714CE" w:rsidP="0089337C">
            <w:pPr>
              <w:rPr>
                <w:rFonts w:cs="Arial"/>
                <w:sz w:val="18"/>
                <w:szCs w:val="18"/>
              </w:rPr>
            </w:pPr>
          </w:p>
        </w:tc>
        <w:tc>
          <w:tcPr>
            <w:tcW w:w="900" w:type="dxa"/>
            <w:tcBorders>
              <w:top w:val="single" w:sz="4" w:space="0" w:color="auto"/>
              <w:left w:val="nil"/>
              <w:bottom w:val="single" w:sz="4" w:space="0" w:color="auto"/>
              <w:right w:val="nil"/>
            </w:tcBorders>
            <w:vAlign w:val="center"/>
          </w:tcPr>
          <w:p w14:paraId="2B369F3B" w14:textId="77777777" w:rsidR="00D714CE" w:rsidRPr="00770995" w:rsidRDefault="00D714CE" w:rsidP="0089337C">
            <w:pPr>
              <w:rPr>
                <w:rFonts w:cs="Arial"/>
                <w:sz w:val="18"/>
                <w:szCs w:val="18"/>
              </w:rPr>
            </w:pPr>
          </w:p>
        </w:tc>
        <w:tc>
          <w:tcPr>
            <w:tcW w:w="1260" w:type="dxa"/>
            <w:tcBorders>
              <w:top w:val="single" w:sz="4" w:space="0" w:color="auto"/>
              <w:left w:val="nil"/>
              <w:bottom w:val="single" w:sz="4" w:space="0" w:color="auto"/>
              <w:right w:val="nil"/>
            </w:tcBorders>
            <w:vAlign w:val="center"/>
          </w:tcPr>
          <w:p w14:paraId="69877279" w14:textId="77777777" w:rsidR="00D714CE" w:rsidRPr="00770995" w:rsidRDefault="00D714CE" w:rsidP="0089337C">
            <w:pPr>
              <w:jc w:val="right"/>
              <w:rPr>
                <w:rFonts w:cs="Arial"/>
                <w:sz w:val="18"/>
                <w:szCs w:val="18"/>
              </w:rPr>
            </w:pPr>
          </w:p>
        </w:tc>
        <w:tc>
          <w:tcPr>
            <w:tcW w:w="1980" w:type="dxa"/>
            <w:tcBorders>
              <w:top w:val="single" w:sz="4" w:space="0" w:color="auto"/>
              <w:left w:val="nil"/>
              <w:bottom w:val="single" w:sz="4" w:space="0" w:color="auto"/>
              <w:right w:val="nil"/>
            </w:tcBorders>
            <w:vAlign w:val="center"/>
          </w:tcPr>
          <w:p w14:paraId="0C3F7635" w14:textId="77777777" w:rsidR="00D714CE" w:rsidRPr="00770995" w:rsidRDefault="00D714CE" w:rsidP="0089337C">
            <w:pPr>
              <w:jc w:val="right"/>
              <w:rPr>
                <w:rFonts w:cs="Arial"/>
                <w:sz w:val="18"/>
                <w:szCs w:val="18"/>
              </w:rPr>
            </w:pPr>
          </w:p>
        </w:tc>
        <w:tc>
          <w:tcPr>
            <w:tcW w:w="1080" w:type="dxa"/>
            <w:tcBorders>
              <w:top w:val="single" w:sz="4" w:space="0" w:color="auto"/>
              <w:left w:val="nil"/>
              <w:bottom w:val="single" w:sz="4" w:space="0" w:color="auto"/>
            </w:tcBorders>
            <w:vAlign w:val="center"/>
          </w:tcPr>
          <w:p w14:paraId="79A69875" w14:textId="77777777" w:rsidR="00D714CE" w:rsidRPr="00770995" w:rsidRDefault="00D714CE" w:rsidP="0089337C">
            <w:pPr>
              <w:jc w:val="right"/>
              <w:rPr>
                <w:rFonts w:cs="Arial"/>
                <w:sz w:val="18"/>
                <w:szCs w:val="18"/>
              </w:rPr>
            </w:pPr>
          </w:p>
        </w:tc>
        <w:tc>
          <w:tcPr>
            <w:tcW w:w="1440" w:type="dxa"/>
            <w:tcBorders>
              <w:top w:val="single" w:sz="4" w:space="0" w:color="auto"/>
              <w:bottom w:val="single" w:sz="4" w:space="0" w:color="auto"/>
            </w:tcBorders>
            <w:vAlign w:val="center"/>
          </w:tcPr>
          <w:p w14:paraId="0733AC1B" w14:textId="77777777" w:rsidR="00D714CE" w:rsidRPr="00770995" w:rsidRDefault="00D714CE" w:rsidP="0089337C">
            <w:pPr>
              <w:jc w:val="center"/>
              <w:rPr>
                <w:rFonts w:cs="Arial"/>
                <w:sz w:val="18"/>
                <w:szCs w:val="18"/>
              </w:rPr>
            </w:pPr>
            <w:r w:rsidRPr="00770995">
              <w:rPr>
                <w:rFonts w:cs="Arial"/>
                <w:sz w:val="18"/>
                <w:szCs w:val="18"/>
              </w:rPr>
              <w:t>100</w:t>
            </w:r>
          </w:p>
        </w:tc>
      </w:tr>
      <w:tr w:rsidR="007012C1" w:rsidRPr="00770995" w14:paraId="71D99140" w14:textId="77777777" w:rsidTr="0089337C">
        <w:trPr>
          <w:cantSplit/>
        </w:trPr>
        <w:tc>
          <w:tcPr>
            <w:tcW w:w="970" w:type="dxa"/>
            <w:tcBorders>
              <w:top w:val="nil"/>
              <w:bottom w:val="nil"/>
            </w:tcBorders>
          </w:tcPr>
          <w:p w14:paraId="0D23BC0F" w14:textId="77777777" w:rsidR="00D714CE" w:rsidRPr="00770995" w:rsidRDefault="00D714CE" w:rsidP="0089337C">
            <w:pPr>
              <w:rPr>
                <w:rFonts w:cs="Arial"/>
                <w:sz w:val="18"/>
                <w:szCs w:val="18"/>
              </w:rPr>
            </w:pPr>
          </w:p>
        </w:tc>
        <w:tc>
          <w:tcPr>
            <w:tcW w:w="2880" w:type="dxa"/>
            <w:gridSpan w:val="3"/>
            <w:tcBorders>
              <w:top w:val="single" w:sz="4" w:space="0" w:color="auto"/>
              <w:bottom w:val="single" w:sz="4" w:space="0" w:color="auto"/>
            </w:tcBorders>
            <w:vAlign w:val="center"/>
          </w:tcPr>
          <w:p w14:paraId="2EF23F60" w14:textId="77777777" w:rsidR="00D714CE" w:rsidRPr="00770995" w:rsidRDefault="00D714CE" w:rsidP="0089337C">
            <w:pPr>
              <w:rPr>
                <w:rFonts w:cs="Arial"/>
                <w:sz w:val="18"/>
                <w:szCs w:val="18"/>
              </w:rPr>
            </w:pPr>
            <w:r w:rsidRPr="00770995">
              <w:rPr>
                <w:rFonts w:cs="Arial"/>
                <w:sz w:val="18"/>
                <w:szCs w:val="18"/>
              </w:rPr>
              <w:t>južni del</w:t>
            </w:r>
          </w:p>
        </w:tc>
        <w:tc>
          <w:tcPr>
            <w:tcW w:w="900" w:type="dxa"/>
            <w:tcBorders>
              <w:top w:val="single" w:sz="4" w:space="0" w:color="auto"/>
              <w:bottom w:val="single" w:sz="4" w:space="0" w:color="auto"/>
              <w:right w:val="nil"/>
            </w:tcBorders>
            <w:vAlign w:val="center"/>
          </w:tcPr>
          <w:p w14:paraId="1E761AFF" w14:textId="77777777" w:rsidR="00D714CE" w:rsidRPr="00770995" w:rsidRDefault="00D714CE" w:rsidP="0089337C">
            <w:pPr>
              <w:jc w:val="right"/>
              <w:rPr>
                <w:rFonts w:cs="Arial"/>
                <w:sz w:val="18"/>
                <w:szCs w:val="18"/>
              </w:rPr>
            </w:pPr>
            <w:r w:rsidRPr="00770995">
              <w:rPr>
                <w:rFonts w:cs="Arial"/>
                <w:sz w:val="18"/>
                <w:szCs w:val="18"/>
              </w:rPr>
              <w:t>148.975</w:t>
            </w:r>
          </w:p>
        </w:tc>
        <w:tc>
          <w:tcPr>
            <w:tcW w:w="720" w:type="dxa"/>
            <w:tcBorders>
              <w:top w:val="single" w:sz="4" w:space="0" w:color="auto"/>
              <w:left w:val="nil"/>
              <w:bottom w:val="single" w:sz="4" w:space="0" w:color="auto"/>
            </w:tcBorders>
            <w:vAlign w:val="center"/>
          </w:tcPr>
          <w:p w14:paraId="33F6694D" w14:textId="77777777" w:rsidR="00D714CE" w:rsidRPr="00770995" w:rsidRDefault="00D714CE" w:rsidP="0089337C">
            <w:pPr>
              <w:jc w:val="right"/>
              <w:rPr>
                <w:rFonts w:cs="Arial"/>
                <w:sz w:val="18"/>
                <w:szCs w:val="18"/>
              </w:rPr>
            </w:pPr>
          </w:p>
        </w:tc>
        <w:tc>
          <w:tcPr>
            <w:tcW w:w="900" w:type="dxa"/>
            <w:tcBorders>
              <w:top w:val="single" w:sz="4" w:space="0" w:color="auto"/>
              <w:bottom w:val="single" w:sz="4" w:space="0" w:color="auto"/>
              <w:right w:val="nil"/>
            </w:tcBorders>
            <w:vAlign w:val="center"/>
          </w:tcPr>
          <w:p w14:paraId="0F327F73" w14:textId="77777777" w:rsidR="00D714CE" w:rsidRPr="00770995" w:rsidRDefault="00D714CE" w:rsidP="0089337C">
            <w:pPr>
              <w:rPr>
                <w:rFonts w:cs="Arial"/>
                <w:sz w:val="18"/>
                <w:szCs w:val="18"/>
              </w:rPr>
            </w:pPr>
          </w:p>
        </w:tc>
        <w:tc>
          <w:tcPr>
            <w:tcW w:w="900" w:type="dxa"/>
            <w:tcBorders>
              <w:top w:val="single" w:sz="4" w:space="0" w:color="auto"/>
              <w:left w:val="nil"/>
              <w:bottom w:val="single" w:sz="4" w:space="0" w:color="auto"/>
              <w:right w:val="nil"/>
            </w:tcBorders>
            <w:vAlign w:val="center"/>
          </w:tcPr>
          <w:p w14:paraId="1F501567" w14:textId="77777777" w:rsidR="00D714CE" w:rsidRPr="00770995" w:rsidRDefault="00D714CE" w:rsidP="0089337C">
            <w:pPr>
              <w:rPr>
                <w:rFonts w:cs="Arial"/>
                <w:sz w:val="18"/>
                <w:szCs w:val="18"/>
              </w:rPr>
            </w:pPr>
          </w:p>
        </w:tc>
        <w:tc>
          <w:tcPr>
            <w:tcW w:w="1260" w:type="dxa"/>
            <w:tcBorders>
              <w:top w:val="single" w:sz="4" w:space="0" w:color="auto"/>
              <w:left w:val="nil"/>
              <w:bottom w:val="single" w:sz="4" w:space="0" w:color="auto"/>
              <w:right w:val="nil"/>
            </w:tcBorders>
            <w:vAlign w:val="center"/>
          </w:tcPr>
          <w:p w14:paraId="5E51D3DA" w14:textId="77777777" w:rsidR="00D714CE" w:rsidRPr="00770995" w:rsidRDefault="00D714CE" w:rsidP="0089337C">
            <w:pPr>
              <w:jc w:val="right"/>
              <w:rPr>
                <w:rFonts w:cs="Arial"/>
                <w:sz w:val="18"/>
                <w:szCs w:val="18"/>
              </w:rPr>
            </w:pPr>
          </w:p>
        </w:tc>
        <w:tc>
          <w:tcPr>
            <w:tcW w:w="1980" w:type="dxa"/>
            <w:tcBorders>
              <w:top w:val="single" w:sz="4" w:space="0" w:color="auto"/>
              <w:left w:val="nil"/>
              <w:bottom w:val="single" w:sz="4" w:space="0" w:color="auto"/>
              <w:right w:val="nil"/>
            </w:tcBorders>
            <w:vAlign w:val="center"/>
          </w:tcPr>
          <w:p w14:paraId="04393E52" w14:textId="77777777" w:rsidR="00D714CE" w:rsidRPr="00770995" w:rsidRDefault="00D714CE" w:rsidP="0089337C">
            <w:pPr>
              <w:jc w:val="right"/>
              <w:rPr>
                <w:rFonts w:cs="Arial"/>
                <w:sz w:val="18"/>
                <w:szCs w:val="18"/>
              </w:rPr>
            </w:pPr>
          </w:p>
        </w:tc>
        <w:tc>
          <w:tcPr>
            <w:tcW w:w="1080" w:type="dxa"/>
            <w:tcBorders>
              <w:top w:val="single" w:sz="4" w:space="0" w:color="auto"/>
              <w:left w:val="nil"/>
              <w:bottom w:val="single" w:sz="4" w:space="0" w:color="auto"/>
            </w:tcBorders>
            <w:vAlign w:val="center"/>
          </w:tcPr>
          <w:p w14:paraId="23188763" w14:textId="77777777" w:rsidR="00D714CE" w:rsidRPr="00770995" w:rsidRDefault="00D714CE" w:rsidP="0089337C">
            <w:pPr>
              <w:jc w:val="right"/>
              <w:rPr>
                <w:rFonts w:cs="Arial"/>
                <w:sz w:val="18"/>
                <w:szCs w:val="18"/>
              </w:rPr>
            </w:pPr>
          </w:p>
        </w:tc>
        <w:tc>
          <w:tcPr>
            <w:tcW w:w="1440" w:type="dxa"/>
            <w:tcBorders>
              <w:top w:val="single" w:sz="4" w:space="0" w:color="auto"/>
              <w:bottom w:val="single" w:sz="4" w:space="0" w:color="auto"/>
            </w:tcBorders>
            <w:vAlign w:val="center"/>
          </w:tcPr>
          <w:p w14:paraId="7F0EB242" w14:textId="77777777" w:rsidR="00D714CE" w:rsidRPr="00770995" w:rsidRDefault="00D714CE" w:rsidP="0089337C">
            <w:pPr>
              <w:jc w:val="center"/>
              <w:rPr>
                <w:rFonts w:cs="Arial"/>
                <w:sz w:val="18"/>
                <w:szCs w:val="18"/>
              </w:rPr>
            </w:pPr>
            <w:r w:rsidRPr="00770995">
              <w:rPr>
                <w:rFonts w:cs="Arial"/>
                <w:sz w:val="18"/>
                <w:szCs w:val="18"/>
              </w:rPr>
              <w:t>10 - 30</w:t>
            </w:r>
          </w:p>
        </w:tc>
      </w:tr>
      <w:tr w:rsidR="007012C1" w:rsidRPr="00770995" w14:paraId="001B3453" w14:textId="77777777" w:rsidTr="0089337C">
        <w:trPr>
          <w:cantSplit/>
        </w:trPr>
        <w:tc>
          <w:tcPr>
            <w:tcW w:w="970" w:type="dxa"/>
            <w:tcBorders>
              <w:top w:val="nil"/>
              <w:bottom w:val="nil"/>
              <w:right w:val="nil"/>
            </w:tcBorders>
          </w:tcPr>
          <w:p w14:paraId="42A62715" w14:textId="77777777" w:rsidR="00D714CE" w:rsidRPr="00770995" w:rsidRDefault="00D714CE" w:rsidP="0089337C">
            <w:pPr>
              <w:rPr>
                <w:rFonts w:cs="Arial"/>
                <w:b/>
                <w:bCs/>
                <w:sz w:val="18"/>
                <w:szCs w:val="18"/>
              </w:rPr>
            </w:pPr>
          </w:p>
        </w:tc>
        <w:tc>
          <w:tcPr>
            <w:tcW w:w="900" w:type="dxa"/>
            <w:tcBorders>
              <w:top w:val="single" w:sz="4" w:space="0" w:color="auto"/>
              <w:left w:val="nil"/>
              <w:bottom w:val="nil"/>
            </w:tcBorders>
            <w:vAlign w:val="center"/>
          </w:tcPr>
          <w:p w14:paraId="7B361A94" w14:textId="77777777" w:rsidR="00D714CE" w:rsidRPr="00770995" w:rsidRDefault="00D714CE" w:rsidP="0089337C">
            <w:pPr>
              <w:rPr>
                <w:rFonts w:cs="Arial"/>
                <w:b/>
                <w:bCs/>
                <w:sz w:val="18"/>
                <w:szCs w:val="18"/>
              </w:rPr>
            </w:pPr>
          </w:p>
        </w:tc>
        <w:tc>
          <w:tcPr>
            <w:tcW w:w="900" w:type="dxa"/>
            <w:tcBorders>
              <w:top w:val="single" w:sz="4" w:space="0" w:color="auto"/>
              <w:bottom w:val="single" w:sz="4" w:space="0" w:color="auto"/>
              <w:right w:val="nil"/>
            </w:tcBorders>
            <w:shd w:val="thinDiagStripe" w:color="C0C0C0" w:fill="auto"/>
            <w:vAlign w:val="center"/>
          </w:tcPr>
          <w:p w14:paraId="65A6AAAE" w14:textId="77777777" w:rsidR="00D714CE" w:rsidRPr="00770995" w:rsidRDefault="00D714CE" w:rsidP="0089337C">
            <w:pPr>
              <w:rPr>
                <w:rFonts w:cs="Arial"/>
                <w:b/>
                <w:bCs/>
                <w:sz w:val="18"/>
                <w:szCs w:val="18"/>
              </w:rPr>
            </w:pPr>
            <w:r w:rsidRPr="00770995">
              <w:rPr>
                <w:rFonts w:cs="Arial"/>
                <w:b/>
                <w:bCs/>
                <w:sz w:val="18"/>
                <w:szCs w:val="18"/>
              </w:rPr>
              <w:t>A</w:t>
            </w:r>
          </w:p>
        </w:tc>
        <w:tc>
          <w:tcPr>
            <w:tcW w:w="1080" w:type="dxa"/>
            <w:tcBorders>
              <w:top w:val="single" w:sz="4" w:space="0" w:color="auto"/>
              <w:left w:val="nil"/>
              <w:bottom w:val="single" w:sz="4" w:space="0" w:color="auto"/>
            </w:tcBorders>
            <w:shd w:val="thinDiagStripe" w:color="C0C0C0" w:fill="auto"/>
            <w:vAlign w:val="center"/>
          </w:tcPr>
          <w:p w14:paraId="45EECC6C" w14:textId="77777777" w:rsidR="00D714CE" w:rsidRPr="00770995" w:rsidRDefault="00D714CE" w:rsidP="0089337C">
            <w:pPr>
              <w:rPr>
                <w:rFonts w:cs="Arial"/>
                <w:b/>
                <w:bCs/>
                <w:sz w:val="18"/>
                <w:szCs w:val="18"/>
              </w:rPr>
            </w:pPr>
          </w:p>
        </w:tc>
        <w:tc>
          <w:tcPr>
            <w:tcW w:w="900" w:type="dxa"/>
            <w:tcBorders>
              <w:top w:val="single" w:sz="4" w:space="0" w:color="auto"/>
              <w:bottom w:val="single" w:sz="4" w:space="0" w:color="auto"/>
              <w:right w:val="nil"/>
            </w:tcBorders>
            <w:shd w:val="thinDiagStripe" w:color="C0C0C0" w:fill="auto"/>
            <w:vAlign w:val="center"/>
          </w:tcPr>
          <w:p w14:paraId="752524B2" w14:textId="77777777" w:rsidR="00D714CE" w:rsidRPr="00770995" w:rsidRDefault="00D714CE" w:rsidP="0089337C">
            <w:pPr>
              <w:jc w:val="right"/>
              <w:rPr>
                <w:rFonts w:cs="Arial"/>
                <w:b/>
                <w:bCs/>
                <w:sz w:val="18"/>
                <w:szCs w:val="18"/>
              </w:rPr>
            </w:pPr>
            <w:r w:rsidRPr="00770995">
              <w:rPr>
                <w:rFonts w:cs="Arial"/>
                <w:b/>
                <w:bCs/>
                <w:sz w:val="18"/>
                <w:szCs w:val="18"/>
              </w:rPr>
              <w:t>16.186</w:t>
            </w:r>
          </w:p>
        </w:tc>
        <w:tc>
          <w:tcPr>
            <w:tcW w:w="720" w:type="dxa"/>
            <w:tcBorders>
              <w:top w:val="single" w:sz="4" w:space="0" w:color="auto"/>
              <w:left w:val="nil"/>
              <w:bottom w:val="single" w:sz="4" w:space="0" w:color="auto"/>
            </w:tcBorders>
            <w:shd w:val="thinDiagStripe" w:color="C0C0C0" w:fill="auto"/>
            <w:vAlign w:val="center"/>
          </w:tcPr>
          <w:p w14:paraId="2CFDBC39" w14:textId="77777777" w:rsidR="00D714CE" w:rsidRPr="00770995" w:rsidRDefault="00D714CE" w:rsidP="0089337C">
            <w:pPr>
              <w:jc w:val="right"/>
              <w:rPr>
                <w:rFonts w:cs="Arial"/>
                <w:b/>
                <w:bCs/>
                <w:sz w:val="18"/>
                <w:szCs w:val="18"/>
              </w:rPr>
            </w:pPr>
          </w:p>
        </w:tc>
        <w:tc>
          <w:tcPr>
            <w:tcW w:w="900" w:type="dxa"/>
            <w:tcBorders>
              <w:top w:val="single" w:sz="4" w:space="0" w:color="auto"/>
              <w:bottom w:val="single" w:sz="4" w:space="0" w:color="auto"/>
              <w:right w:val="nil"/>
            </w:tcBorders>
            <w:shd w:val="thinDiagStripe" w:color="C0C0C0" w:fill="auto"/>
            <w:vAlign w:val="center"/>
          </w:tcPr>
          <w:p w14:paraId="1D2A9E6A" w14:textId="77777777" w:rsidR="00D714CE" w:rsidRPr="00770995" w:rsidRDefault="00D714CE" w:rsidP="0089337C">
            <w:pPr>
              <w:rPr>
                <w:rFonts w:cs="Arial"/>
                <w:b/>
                <w:bCs/>
                <w:sz w:val="18"/>
                <w:szCs w:val="18"/>
              </w:rPr>
            </w:pPr>
          </w:p>
        </w:tc>
        <w:tc>
          <w:tcPr>
            <w:tcW w:w="900" w:type="dxa"/>
            <w:tcBorders>
              <w:top w:val="single" w:sz="4" w:space="0" w:color="auto"/>
              <w:left w:val="nil"/>
              <w:bottom w:val="single" w:sz="4" w:space="0" w:color="auto"/>
              <w:right w:val="nil"/>
            </w:tcBorders>
            <w:shd w:val="thinDiagStripe" w:color="C0C0C0" w:fill="auto"/>
            <w:vAlign w:val="center"/>
          </w:tcPr>
          <w:p w14:paraId="070C1BD5" w14:textId="77777777" w:rsidR="00D714CE" w:rsidRPr="00770995" w:rsidRDefault="00D714CE" w:rsidP="0089337C">
            <w:pPr>
              <w:rPr>
                <w:rFonts w:cs="Arial"/>
                <w:b/>
                <w:bCs/>
                <w:sz w:val="18"/>
                <w:szCs w:val="18"/>
              </w:rPr>
            </w:pPr>
          </w:p>
        </w:tc>
        <w:tc>
          <w:tcPr>
            <w:tcW w:w="1260" w:type="dxa"/>
            <w:tcBorders>
              <w:top w:val="single" w:sz="4" w:space="0" w:color="auto"/>
              <w:left w:val="nil"/>
              <w:bottom w:val="single" w:sz="4" w:space="0" w:color="auto"/>
              <w:right w:val="nil"/>
            </w:tcBorders>
            <w:shd w:val="thinDiagStripe" w:color="C0C0C0" w:fill="auto"/>
            <w:vAlign w:val="center"/>
          </w:tcPr>
          <w:p w14:paraId="76946D41" w14:textId="77777777" w:rsidR="00D714CE" w:rsidRPr="00770995" w:rsidRDefault="00D714CE" w:rsidP="0089337C">
            <w:pPr>
              <w:jc w:val="right"/>
              <w:rPr>
                <w:rFonts w:cs="Arial"/>
                <w:b/>
                <w:bCs/>
                <w:sz w:val="18"/>
                <w:szCs w:val="18"/>
              </w:rPr>
            </w:pPr>
          </w:p>
        </w:tc>
        <w:tc>
          <w:tcPr>
            <w:tcW w:w="1980" w:type="dxa"/>
            <w:tcBorders>
              <w:top w:val="single" w:sz="4" w:space="0" w:color="auto"/>
              <w:left w:val="nil"/>
              <w:bottom w:val="single" w:sz="4" w:space="0" w:color="auto"/>
              <w:right w:val="nil"/>
            </w:tcBorders>
            <w:shd w:val="thinDiagStripe" w:color="C0C0C0" w:fill="auto"/>
            <w:vAlign w:val="center"/>
          </w:tcPr>
          <w:p w14:paraId="37303D44" w14:textId="77777777" w:rsidR="00D714CE" w:rsidRPr="00770995" w:rsidRDefault="00D714CE" w:rsidP="0089337C">
            <w:pPr>
              <w:jc w:val="right"/>
              <w:rPr>
                <w:rFonts w:cs="Arial"/>
                <w:b/>
                <w:bCs/>
                <w:sz w:val="18"/>
                <w:szCs w:val="18"/>
              </w:rPr>
            </w:pPr>
          </w:p>
        </w:tc>
        <w:tc>
          <w:tcPr>
            <w:tcW w:w="1080" w:type="dxa"/>
            <w:tcBorders>
              <w:top w:val="single" w:sz="4" w:space="0" w:color="auto"/>
              <w:left w:val="nil"/>
              <w:bottom w:val="single" w:sz="4" w:space="0" w:color="auto"/>
            </w:tcBorders>
            <w:shd w:val="thinDiagStripe" w:color="C0C0C0" w:fill="auto"/>
            <w:vAlign w:val="center"/>
          </w:tcPr>
          <w:p w14:paraId="50AB2DD9" w14:textId="77777777" w:rsidR="00D714CE" w:rsidRPr="00770995" w:rsidRDefault="00D714CE" w:rsidP="0089337C">
            <w:pPr>
              <w:jc w:val="right"/>
              <w:rPr>
                <w:rFonts w:cs="Arial"/>
                <w:b/>
                <w:bCs/>
                <w:sz w:val="18"/>
                <w:szCs w:val="18"/>
              </w:rPr>
            </w:pPr>
            <w:r w:rsidRPr="00770995">
              <w:rPr>
                <w:rFonts w:cs="Arial"/>
                <w:b/>
                <w:bCs/>
                <w:sz w:val="18"/>
                <w:szCs w:val="18"/>
              </w:rPr>
              <w:t>6.104</w:t>
            </w:r>
          </w:p>
        </w:tc>
        <w:tc>
          <w:tcPr>
            <w:tcW w:w="1440" w:type="dxa"/>
            <w:tcBorders>
              <w:top w:val="single" w:sz="4" w:space="0" w:color="auto"/>
              <w:bottom w:val="single" w:sz="4" w:space="0" w:color="auto"/>
            </w:tcBorders>
            <w:shd w:val="thinDiagStripe" w:color="C0C0C0" w:fill="auto"/>
            <w:vAlign w:val="center"/>
          </w:tcPr>
          <w:p w14:paraId="520AB6FF" w14:textId="77777777" w:rsidR="00D714CE" w:rsidRPr="00770995" w:rsidRDefault="00D714CE" w:rsidP="0089337C">
            <w:pPr>
              <w:jc w:val="center"/>
              <w:rPr>
                <w:rFonts w:cs="Arial"/>
                <w:b/>
                <w:bCs/>
                <w:sz w:val="18"/>
                <w:szCs w:val="18"/>
              </w:rPr>
            </w:pPr>
          </w:p>
        </w:tc>
      </w:tr>
      <w:tr w:rsidR="007012C1" w:rsidRPr="00770995" w14:paraId="315D798F" w14:textId="77777777" w:rsidTr="0089337C">
        <w:trPr>
          <w:cantSplit/>
        </w:trPr>
        <w:tc>
          <w:tcPr>
            <w:tcW w:w="970" w:type="dxa"/>
            <w:tcBorders>
              <w:top w:val="nil"/>
              <w:bottom w:val="nil"/>
              <w:right w:val="nil"/>
            </w:tcBorders>
          </w:tcPr>
          <w:p w14:paraId="2EB305E8" w14:textId="77777777" w:rsidR="00D714CE" w:rsidRPr="00770995" w:rsidRDefault="00D714CE" w:rsidP="0089337C">
            <w:pPr>
              <w:rPr>
                <w:rFonts w:cs="Arial"/>
                <w:sz w:val="18"/>
                <w:szCs w:val="18"/>
              </w:rPr>
            </w:pPr>
          </w:p>
        </w:tc>
        <w:tc>
          <w:tcPr>
            <w:tcW w:w="900" w:type="dxa"/>
            <w:tcBorders>
              <w:top w:val="nil"/>
              <w:left w:val="nil"/>
              <w:bottom w:val="nil"/>
              <w:right w:val="nil"/>
            </w:tcBorders>
            <w:vAlign w:val="center"/>
          </w:tcPr>
          <w:p w14:paraId="24F66023" w14:textId="77777777" w:rsidR="00D714CE" w:rsidRPr="00770995" w:rsidRDefault="00D714CE" w:rsidP="0089337C">
            <w:pPr>
              <w:rPr>
                <w:rFonts w:cs="Arial"/>
                <w:sz w:val="18"/>
                <w:szCs w:val="18"/>
              </w:rPr>
            </w:pPr>
          </w:p>
        </w:tc>
        <w:tc>
          <w:tcPr>
            <w:tcW w:w="900" w:type="dxa"/>
            <w:tcBorders>
              <w:top w:val="nil"/>
              <w:left w:val="nil"/>
              <w:bottom w:val="nil"/>
            </w:tcBorders>
            <w:vAlign w:val="center"/>
          </w:tcPr>
          <w:p w14:paraId="1AD2F230" w14:textId="77777777" w:rsidR="00D714CE" w:rsidRPr="00770995" w:rsidRDefault="00D714CE" w:rsidP="0089337C">
            <w:pPr>
              <w:rPr>
                <w:rFonts w:cs="Arial"/>
                <w:sz w:val="18"/>
                <w:szCs w:val="18"/>
              </w:rPr>
            </w:pPr>
          </w:p>
        </w:tc>
        <w:tc>
          <w:tcPr>
            <w:tcW w:w="1080" w:type="dxa"/>
            <w:tcBorders>
              <w:top w:val="single" w:sz="4" w:space="0" w:color="auto"/>
              <w:bottom w:val="nil"/>
            </w:tcBorders>
            <w:vAlign w:val="center"/>
          </w:tcPr>
          <w:p w14:paraId="29A1DC41" w14:textId="77777777" w:rsidR="00D714CE" w:rsidRPr="00770995" w:rsidRDefault="00D714CE" w:rsidP="0089337C">
            <w:pPr>
              <w:rPr>
                <w:rFonts w:cs="Arial"/>
                <w:sz w:val="18"/>
                <w:szCs w:val="18"/>
              </w:rPr>
            </w:pPr>
            <w:r w:rsidRPr="00770995">
              <w:rPr>
                <w:rFonts w:cs="Arial"/>
                <w:sz w:val="18"/>
                <w:szCs w:val="18"/>
              </w:rPr>
              <w:t>A 1</w:t>
            </w:r>
          </w:p>
        </w:tc>
        <w:tc>
          <w:tcPr>
            <w:tcW w:w="900" w:type="dxa"/>
            <w:tcBorders>
              <w:top w:val="single" w:sz="4" w:space="0" w:color="auto"/>
              <w:bottom w:val="nil"/>
              <w:right w:val="nil"/>
            </w:tcBorders>
            <w:vAlign w:val="center"/>
          </w:tcPr>
          <w:p w14:paraId="418B61A9" w14:textId="77777777" w:rsidR="00D714CE" w:rsidRPr="00770995" w:rsidRDefault="00D714CE" w:rsidP="0089337C">
            <w:pPr>
              <w:jc w:val="right"/>
              <w:rPr>
                <w:rFonts w:cs="Arial"/>
                <w:sz w:val="18"/>
                <w:szCs w:val="18"/>
              </w:rPr>
            </w:pPr>
            <w:r w:rsidRPr="00770995">
              <w:rPr>
                <w:rFonts w:cs="Arial"/>
                <w:sz w:val="18"/>
                <w:szCs w:val="18"/>
              </w:rPr>
              <w:t>7.009</w:t>
            </w:r>
          </w:p>
        </w:tc>
        <w:tc>
          <w:tcPr>
            <w:tcW w:w="720" w:type="dxa"/>
            <w:tcBorders>
              <w:top w:val="single" w:sz="4" w:space="0" w:color="auto"/>
              <w:left w:val="nil"/>
              <w:bottom w:val="single" w:sz="4" w:space="0" w:color="auto"/>
            </w:tcBorders>
            <w:vAlign w:val="center"/>
          </w:tcPr>
          <w:p w14:paraId="1B2E6524" w14:textId="77777777" w:rsidR="00D714CE" w:rsidRPr="00770995" w:rsidRDefault="00D714CE" w:rsidP="0089337C">
            <w:pPr>
              <w:jc w:val="right"/>
              <w:rPr>
                <w:rFonts w:cs="Arial"/>
                <w:sz w:val="18"/>
                <w:szCs w:val="18"/>
              </w:rPr>
            </w:pPr>
          </w:p>
        </w:tc>
        <w:tc>
          <w:tcPr>
            <w:tcW w:w="900" w:type="dxa"/>
            <w:tcBorders>
              <w:top w:val="single" w:sz="4" w:space="0" w:color="auto"/>
              <w:bottom w:val="single" w:sz="4" w:space="0" w:color="auto"/>
              <w:right w:val="nil"/>
            </w:tcBorders>
            <w:vAlign w:val="center"/>
          </w:tcPr>
          <w:p w14:paraId="5DEADA43" w14:textId="77777777" w:rsidR="00D714CE" w:rsidRPr="00770995" w:rsidRDefault="00D714CE" w:rsidP="0089337C">
            <w:pPr>
              <w:rPr>
                <w:rFonts w:cs="Arial"/>
                <w:sz w:val="18"/>
                <w:szCs w:val="18"/>
              </w:rPr>
            </w:pPr>
          </w:p>
        </w:tc>
        <w:tc>
          <w:tcPr>
            <w:tcW w:w="900" w:type="dxa"/>
            <w:tcBorders>
              <w:top w:val="single" w:sz="4" w:space="0" w:color="auto"/>
              <w:left w:val="nil"/>
              <w:bottom w:val="single" w:sz="4" w:space="0" w:color="auto"/>
              <w:right w:val="nil"/>
            </w:tcBorders>
            <w:vAlign w:val="center"/>
          </w:tcPr>
          <w:p w14:paraId="15C4216C" w14:textId="77777777" w:rsidR="00D714CE" w:rsidRPr="00770995" w:rsidRDefault="00D714CE" w:rsidP="0089337C">
            <w:pPr>
              <w:rPr>
                <w:rFonts w:cs="Arial"/>
                <w:sz w:val="18"/>
                <w:szCs w:val="18"/>
              </w:rPr>
            </w:pPr>
          </w:p>
        </w:tc>
        <w:tc>
          <w:tcPr>
            <w:tcW w:w="1260" w:type="dxa"/>
            <w:tcBorders>
              <w:top w:val="single" w:sz="4" w:space="0" w:color="auto"/>
              <w:left w:val="nil"/>
              <w:bottom w:val="single" w:sz="4" w:space="0" w:color="auto"/>
              <w:right w:val="nil"/>
            </w:tcBorders>
            <w:vAlign w:val="center"/>
          </w:tcPr>
          <w:p w14:paraId="2042E0FC" w14:textId="77777777" w:rsidR="00D714CE" w:rsidRPr="00770995" w:rsidRDefault="00D714CE" w:rsidP="0089337C">
            <w:pPr>
              <w:jc w:val="right"/>
              <w:rPr>
                <w:rFonts w:cs="Arial"/>
                <w:sz w:val="18"/>
                <w:szCs w:val="18"/>
              </w:rPr>
            </w:pPr>
          </w:p>
        </w:tc>
        <w:tc>
          <w:tcPr>
            <w:tcW w:w="1980" w:type="dxa"/>
            <w:tcBorders>
              <w:top w:val="single" w:sz="4" w:space="0" w:color="auto"/>
              <w:left w:val="nil"/>
              <w:bottom w:val="single" w:sz="4" w:space="0" w:color="auto"/>
              <w:right w:val="nil"/>
            </w:tcBorders>
            <w:vAlign w:val="center"/>
          </w:tcPr>
          <w:p w14:paraId="40BDF897" w14:textId="77777777" w:rsidR="00D714CE" w:rsidRPr="00770995" w:rsidRDefault="00D714CE" w:rsidP="0089337C">
            <w:pPr>
              <w:jc w:val="right"/>
              <w:rPr>
                <w:rFonts w:cs="Arial"/>
                <w:sz w:val="18"/>
                <w:szCs w:val="18"/>
              </w:rPr>
            </w:pPr>
          </w:p>
        </w:tc>
        <w:tc>
          <w:tcPr>
            <w:tcW w:w="1080" w:type="dxa"/>
            <w:tcBorders>
              <w:top w:val="single" w:sz="4" w:space="0" w:color="auto"/>
              <w:left w:val="nil"/>
              <w:bottom w:val="single" w:sz="4" w:space="0" w:color="auto"/>
            </w:tcBorders>
            <w:vAlign w:val="center"/>
          </w:tcPr>
          <w:p w14:paraId="52F698EA" w14:textId="77777777" w:rsidR="00D714CE" w:rsidRPr="00770995" w:rsidRDefault="00D714CE" w:rsidP="0089337C">
            <w:pPr>
              <w:jc w:val="right"/>
              <w:rPr>
                <w:rFonts w:cs="Arial"/>
                <w:sz w:val="18"/>
                <w:szCs w:val="18"/>
              </w:rPr>
            </w:pPr>
            <w:r w:rsidRPr="00770995">
              <w:rPr>
                <w:rFonts w:cs="Arial"/>
                <w:sz w:val="18"/>
                <w:szCs w:val="18"/>
              </w:rPr>
              <w:t>3.759</w:t>
            </w:r>
          </w:p>
        </w:tc>
        <w:tc>
          <w:tcPr>
            <w:tcW w:w="1440" w:type="dxa"/>
            <w:tcBorders>
              <w:top w:val="single" w:sz="4" w:space="0" w:color="auto"/>
              <w:bottom w:val="single" w:sz="4" w:space="0" w:color="auto"/>
            </w:tcBorders>
            <w:vAlign w:val="center"/>
          </w:tcPr>
          <w:p w14:paraId="59551D9A" w14:textId="77777777" w:rsidR="00D714CE" w:rsidRPr="00770995" w:rsidRDefault="00D714CE" w:rsidP="0089337C">
            <w:pPr>
              <w:jc w:val="center"/>
              <w:rPr>
                <w:rFonts w:cs="Arial"/>
                <w:sz w:val="18"/>
                <w:szCs w:val="18"/>
              </w:rPr>
            </w:pPr>
            <w:r w:rsidRPr="00770995">
              <w:rPr>
                <w:rFonts w:cs="Arial"/>
                <w:sz w:val="18"/>
                <w:szCs w:val="18"/>
              </w:rPr>
              <w:t>10 - 15</w:t>
            </w:r>
          </w:p>
        </w:tc>
      </w:tr>
      <w:tr w:rsidR="007012C1" w:rsidRPr="00770995" w14:paraId="610AED90" w14:textId="77777777" w:rsidTr="0089337C">
        <w:trPr>
          <w:cantSplit/>
        </w:trPr>
        <w:tc>
          <w:tcPr>
            <w:tcW w:w="970" w:type="dxa"/>
            <w:tcBorders>
              <w:top w:val="nil"/>
              <w:bottom w:val="nil"/>
              <w:right w:val="nil"/>
            </w:tcBorders>
          </w:tcPr>
          <w:p w14:paraId="6A0D29E7" w14:textId="77777777" w:rsidR="00D714CE" w:rsidRPr="00770995" w:rsidRDefault="00D714CE" w:rsidP="0089337C">
            <w:pPr>
              <w:rPr>
                <w:rFonts w:cs="Arial"/>
                <w:sz w:val="18"/>
                <w:szCs w:val="18"/>
              </w:rPr>
            </w:pPr>
          </w:p>
        </w:tc>
        <w:tc>
          <w:tcPr>
            <w:tcW w:w="900" w:type="dxa"/>
            <w:tcBorders>
              <w:top w:val="nil"/>
              <w:left w:val="nil"/>
              <w:bottom w:val="nil"/>
              <w:right w:val="nil"/>
            </w:tcBorders>
            <w:vAlign w:val="center"/>
          </w:tcPr>
          <w:p w14:paraId="160D83A6" w14:textId="77777777" w:rsidR="00D714CE" w:rsidRPr="00770995" w:rsidRDefault="00D714CE" w:rsidP="0089337C">
            <w:pPr>
              <w:rPr>
                <w:rFonts w:cs="Arial"/>
                <w:sz w:val="18"/>
                <w:szCs w:val="18"/>
              </w:rPr>
            </w:pPr>
          </w:p>
        </w:tc>
        <w:tc>
          <w:tcPr>
            <w:tcW w:w="900" w:type="dxa"/>
            <w:tcBorders>
              <w:top w:val="nil"/>
              <w:left w:val="nil"/>
              <w:bottom w:val="nil"/>
              <w:right w:val="single" w:sz="4" w:space="0" w:color="auto"/>
            </w:tcBorders>
            <w:vAlign w:val="center"/>
          </w:tcPr>
          <w:p w14:paraId="1F802D08" w14:textId="77777777" w:rsidR="00D714CE" w:rsidRPr="00770995" w:rsidRDefault="00D714CE" w:rsidP="0089337C">
            <w:pPr>
              <w:rPr>
                <w:rFonts w:cs="Arial"/>
                <w:sz w:val="18"/>
                <w:szCs w:val="18"/>
              </w:rPr>
            </w:pPr>
          </w:p>
        </w:tc>
        <w:tc>
          <w:tcPr>
            <w:tcW w:w="1080" w:type="dxa"/>
            <w:tcBorders>
              <w:top w:val="nil"/>
              <w:left w:val="single" w:sz="4" w:space="0" w:color="auto"/>
              <w:bottom w:val="nil"/>
              <w:right w:val="single" w:sz="4" w:space="0" w:color="auto"/>
            </w:tcBorders>
            <w:vAlign w:val="center"/>
          </w:tcPr>
          <w:p w14:paraId="134C4874" w14:textId="77777777" w:rsidR="00D714CE" w:rsidRPr="00770995" w:rsidRDefault="00D714CE" w:rsidP="0089337C">
            <w:pPr>
              <w:rPr>
                <w:rFonts w:cs="Arial"/>
                <w:sz w:val="18"/>
                <w:szCs w:val="18"/>
              </w:rPr>
            </w:pPr>
          </w:p>
        </w:tc>
        <w:tc>
          <w:tcPr>
            <w:tcW w:w="900" w:type="dxa"/>
            <w:tcBorders>
              <w:top w:val="nil"/>
              <w:left w:val="single" w:sz="4" w:space="0" w:color="auto"/>
              <w:bottom w:val="nil"/>
            </w:tcBorders>
            <w:vAlign w:val="center"/>
          </w:tcPr>
          <w:p w14:paraId="7084349F" w14:textId="77777777" w:rsidR="00D714CE" w:rsidRPr="00770995" w:rsidRDefault="00D714CE" w:rsidP="0089337C">
            <w:pPr>
              <w:jc w:val="right"/>
              <w:rPr>
                <w:rFonts w:cs="Arial"/>
                <w:sz w:val="18"/>
                <w:szCs w:val="18"/>
              </w:rPr>
            </w:pPr>
          </w:p>
        </w:tc>
        <w:tc>
          <w:tcPr>
            <w:tcW w:w="720" w:type="dxa"/>
            <w:tcBorders>
              <w:top w:val="single" w:sz="4" w:space="0" w:color="auto"/>
              <w:left w:val="nil"/>
              <w:bottom w:val="single" w:sz="4" w:space="0" w:color="auto"/>
            </w:tcBorders>
            <w:vAlign w:val="center"/>
          </w:tcPr>
          <w:p w14:paraId="1AE3B798" w14:textId="77777777" w:rsidR="00D714CE" w:rsidRPr="00770995" w:rsidRDefault="00D714CE" w:rsidP="0089337C">
            <w:pPr>
              <w:jc w:val="right"/>
              <w:rPr>
                <w:rFonts w:cs="Arial"/>
                <w:sz w:val="18"/>
                <w:szCs w:val="18"/>
              </w:rPr>
            </w:pPr>
            <w:r w:rsidRPr="00770995">
              <w:rPr>
                <w:rFonts w:cs="Arial"/>
                <w:sz w:val="18"/>
                <w:szCs w:val="18"/>
              </w:rPr>
              <w:t>1.730</w:t>
            </w:r>
          </w:p>
        </w:tc>
        <w:tc>
          <w:tcPr>
            <w:tcW w:w="900" w:type="dxa"/>
            <w:tcBorders>
              <w:top w:val="single" w:sz="4" w:space="0" w:color="auto"/>
              <w:bottom w:val="single" w:sz="4" w:space="0" w:color="auto"/>
            </w:tcBorders>
            <w:vAlign w:val="center"/>
          </w:tcPr>
          <w:p w14:paraId="2D06F133" w14:textId="77777777" w:rsidR="00D714CE" w:rsidRPr="00770995" w:rsidRDefault="00D714CE" w:rsidP="0089337C">
            <w:pPr>
              <w:rPr>
                <w:rFonts w:cs="Arial"/>
                <w:sz w:val="18"/>
                <w:szCs w:val="18"/>
              </w:rPr>
            </w:pPr>
            <w:r w:rsidRPr="00770995">
              <w:rPr>
                <w:rFonts w:cs="Arial"/>
                <w:sz w:val="18"/>
                <w:szCs w:val="18"/>
              </w:rPr>
              <w:t>4A</w:t>
            </w:r>
          </w:p>
        </w:tc>
        <w:tc>
          <w:tcPr>
            <w:tcW w:w="900" w:type="dxa"/>
            <w:tcBorders>
              <w:top w:val="single" w:sz="4" w:space="0" w:color="auto"/>
              <w:bottom w:val="single" w:sz="4" w:space="0" w:color="auto"/>
            </w:tcBorders>
            <w:shd w:val="clear" w:color="auto" w:fill="B3B3B3"/>
            <w:vAlign w:val="center"/>
          </w:tcPr>
          <w:p w14:paraId="7E600718" w14:textId="77777777" w:rsidR="00D714CE" w:rsidRPr="00770995" w:rsidRDefault="00D714CE" w:rsidP="0089337C">
            <w:pPr>
              <w:rPr>
                <w:rFonts w:cs="Arial"/>
                <w:sz w:val="18"/>
                <w:szCs w:val="18"/>
              </w:rPr>
            </w:pPr>
          </w:p>
        </w:tc>
        <w:tc>
          <w:tcPr>
            <w:tcW w:w="1260" w:type="dxa"/>
            <w:tcBorders>
              <w:top w:val="single" w:sz="4" w:space="0" w:color="auto"/>
              <w:bottom w:val="single" w:sz="4" w:space="0" w:color="auto"/>
            </w:tcBorders>
            <w:vAlign w:val="center"/>
          </w:tcPr>
          <w:p w14:paraId="44FD0E31" w14:textId="77777777" w:rsidR="00D714CE" w:rsidRPr="00770995" w:rsidRDefault="00D714CE" w:rsidP="0089337C">
            <w:pPr>
              <w:jc w:val="right"/>
              <w:rPr>
                <w:rFonts w:cs="Arial"/>
                <w:sz w:val="18"/>
                <w:szCs w:val="18"/>
              </w:rPr>
            </w:pPr>
            <w:r w:rsidRPr="00770995">
              <w:rPr>
                <w:rFonts w:cs="Arial"/>
                <w:sz w:val="18"/>
                <w:szCs w:val="18"/>
              </w:rPr>
              <w:t>840</w:t>
            </w:r>
          </w:p>
        </w:tc>
        <w:tc>
          <w:tcPr>
            <w:tcW w:w="1980" w:type="dxa"/>
            <w:tcBorders>
              <w:top w:val="single" w:sz="4" w:space="0" w:color="auto"/>
              <w:bottom w:val="single" w:sz="4" w:space="0" w:color="auto"/>
            </w:tcBorders>
            <w:shd w:val="clear" w:color="auto" w:fill="B3B3B3"/>
            <w:vAlign w:val="center"/>
          </w:tcPr>
          <w:p w14:paraId="3B164BFC" w14:textId="77777777" w:rsidR="00D714CE" w:rsidRPr="00770995" w:rsidRDefault="00D714CE" w:rsidP="0089337C">
            <w:pPr>
              <w:jc w:val="right"/>
              <w:rPr>
                <w:rFonts w:cs="Arial"/>
                <w:sz w:val="18"/>
                <w:szCs w:val="18"/>
              </w:rPr>
            </w:pPr>
          </w:p>
        </w:tc>
        <w:tc>
          <w:tcPr>
            <w:tcW w:w="1080" w:type="dxa"/>
            <w:tcBorders>
              <w:top w:val="single" w:sz="4" w:space="0" w:color="auto"/>
              <w:bottom w:val="single" w:sz="4" w:space="0" w:color="auto"/>
            </w:tcBorders>
            <w:vAlign w:val="center"/>
          </w:tcPr>
          <w:p w14:paraId="616DE8BF" w14:textId="77777777" w:rsidR="00D714CE" w:rsidRPr="00770995" w:rsidRDefault="00D714CE" w:rsidP="0089337C">
            <w:pPr>
              <w:jc w:val="right"/>
              <w:rPr>
                <w:rFonts w:cs="Arial"/>
                <w:sz w:val="18"/>
                <w:szCs w:val="18"/>
              </w:rPr>
            </w:pPr>
            <w:r w:rsidRPr="00770995">
              <w:rPr>
                <w:rFonts w:cs="Arial"/>
                <w:sz w:val="18"/>
                <w:szCs w:val="18"/>
              </w:rPr>
              <w:t>840</w:t>
            </w:r>
          </w:p>
        </w:tc>
        <w:tc>
          <w:tcPr>
            <w:tcW w:w="1440" w:type="dxa"/>
            <w:tcBorders>
              <w:top w:val="single" w:sz="4" w:space="0" w:color="auto"/>
              <w:bottom w:val="single" w:sz="4" w:space="0" w:color="auto"/>
            </w:tcBorders>
            <w:vAlign w:val="center"/>
          </w:tcPr>
          <w:p w14:paraId="5086DE4C" w14:textId="77777777" w:rsidR="00D714CE" w:rsidRPr="00770995" w:rsidRDefault="00D714CE" w:rsidP="0089337C">
            <w:pPr>
              <w:jc w:val="center"/>
              <w:rPr>
                <w:rFonts w:cs="Arial"/>
                <w:sz w:val="18"/>
                <w:szCs w:val="18"/>
              </w:rPr>
            </w:pPr>
          </w:p>
        </w:tc>
      </w:tr>
      <w:tr w:rsidR="007012C1" w:rsidRPr="00770995" w14:paraId="33D7784E" w14:textId="77777777" w:rsidTr="0089337C">
        <w:trPr>
          <w:cantSplit/>
        </w:trPr>
        <w:tc>
          <w:tcPr>
            <w:tcW w:w="970" w:type="dxa"/>
            <w:tcBorders>
              <w:top w:val="nil"/>
              <w:bottom w:val="nil"/>
              <w:right w:val="nil"/>
            </w:tcBorders>
          </w:tcPr>
          <w:p w14:paraId="7B4892FD" w14:textId="77777777" w:rsidR="00D714CE" w:rsidRPr="00770995" w:rsidRDefault="00D714CE" w:rsidP="0089337C">
            <w:pPr>
              <w:rPr>
                <w:rFonts w:cs="Arial"/>
                <w:sz w:val="18"/>
                <w:szCs w:val="18"/>
              </w:rPr>
            </w:pPr>
          </w:p>
        </w:tc>
        <w:tc>
          <w:tcPr>
            <w:tcW w:w="900" w:type="dxa"/>
            <w:tcBorders>
              <w:top w:val="nil"/>
              <w:left w:val="nil"/>
              <w:bottom w:val="nil"/>
              <w:right w:val="nil"/>
            </w:tcBorders>
            <w:vAlign w:val="center"/>
          </w:tcPr>
          <w:p w14:paraId="2A3BE068" w14:textId="77777777" w:rsidR="00D714CE" w:rsidRPr="00770995" w:rsidRDefault="00D714CE" w:rsidP="0089337C">
            <w:pPr>
              <w:rPr>
                <w:rFonts w:cs="Arial"/>
                <w:sz w:val="18"/>
                <w:szCs w:val="18"/>
              </w:rPr>
            </w:pPr>
          </w:p>
        </w:tc>
        <w:tc>
          <w:tcPr>
            <w:tcW w:w="900" w:type="dxa"/>
            <w:tcBorders>
              <w:top w:val="nil"/>
              <w:left w:val="nil"/>
              <w:bottom w:val="nil"/>
              <w:right w:val="single" w:sz="4" w:space="0" w:color="auto"/>
            </w:tcBorders>
            <w:vAlign w:val="center"/>
          </w:tcPr>
          <w:p w14:paraId="561CD038" w14:textId="77777777" w:rsidR="00D714CE" w:rsidRPr="00770995" w:rsidRDefault="00D714CE" w:rsidP="0089337C">
            <w:pPr>
              <w:rPr>
                <w:rFonts w:cs="Arial"/>
                <w:sz w:val="18"/>
                <w:szCs w:val="18"/>
              </w:rPr>
            </w:pPr>
          </w:p>
        </w:tc>
        <w:tc>
          <w:tcPr>
            <w:tcW w:w="1080" w:type="dxa"/>
            <w:tcBorders>
              <w:top w:val="nil"/>
              <w:left w:val="single" w:sz="4" w:space="0" w:color="auto"/>
              <w:bottom w:val="nil"/>
              <w:right w:val="single" w:sz="4" w:space="0" w:color="auto"/>
            </w:tcBorders>
            <w:vAlign w:val="center"/>
          </w:tcPr>
          <w:p w14:paraId="2A6CD767" w14:textId="77777777" w:rsidR="00D714CE" w:rsidRPr="00770995" w:rsidRDefault="00D714CE" w:rsidP="0089337C">
            <w:pPr>
              <w:rPr>
                <w:rFonts w:cs="Arial"/>
                <w:sz w:val="18"/>
                <w:szCs w:val="18"/>
              </w:rPr>
            </w:pPr>
          </w:p>
        </w:tc>
        <w:tc>
          <w:tcPr>
            <w:tcW w:w="900" w:type="dxa"/>
            <w:tcBorders>
              <w:top w:val="nil"/>
              <w:left w:val="single" w:sz="4" w:space="0" w:color="auto"/>
              <w:bottom w:val="nil"/>
            </w:tcBorders>
            <w:vAlign w:val="center"/>
          </w:tcPr>
          <w:p w14:paraId="2C9042D7" w14:textId="77777777" w:rsidR="00D714CE" w:rsidRPr="00770995" w:rsidRDefault="00D714CE" w:rsidP="0089337C">
            <w:pPr>
              <w:jc w:val="right"/>
              <w:rPr>
                <w:rFonts w:cs="Arial"/>
                <w:sz w:val="18"/>
                <w:szCs w:val="18"/>
              </w:rPr>
            </w:pPr>
          </w:p>
        </w:tc>
        <w:tc>
          <w:tcPr>
            <w:tcW w:w="720" w:type="dxa"/>
            <w:tcBorders>
              <w:top w:val="single" w:sz="4" w:space="0" w:color="auto"/>
              <w:left w:val="nil"/>
              <w:bottom w:val="nil"/>
            </w:tcBorders>
            <w:vAlign w:val="center"/>
          </w:tcPr>
          <w:p w14:paraId="35610354" w14:textId="77777777" w:rsidR="00D714CE" w:rsidRPr="00770995" w:rsidRDefault="00D714CE" w:rsidP="0089337C">
            <w:pPr>
              <w:jc w:val="right"/>
              <w:rPr>
                <w:rFonts w:cs="Arial"/>
                <w:sz w:val="18"/>
                <w:szCs w:val="18"/>
              </w:rPr>
            </w:pPr>
            <w:r w:rsidRPr="00770995">
              <w:rPr>
                <w:rFonts w:cs="Arial"/>
                <w:sz w:val="18"/>
                <w:szCs w:val="18"/>
              </w:rPr>
              <w:t>5.001</w:t>
            </w:r>
          </w:p>
        </w:tc>
        <w:tc>
          <w:tcPr>
            <w:tcW w:w="900" w:type="dxa"/>
            <w:tcBorders>
              <w:top w:val="single" w:sz="4" w:space="0" w:color="auto"/>
              <w:bottom w:val="single" w:sz="4" w:space="0" w:color="auto"/>
            </w:tcBorders>
            <w:vAlign w:val="center"/>
          </w:tcPr>
          <w:p w14:paraId="65C98375" w14:textId="77777777" w:rsidR="00D714CE" w:rsidRPr="00770995" w:rsidRDefault="00D714CE" w:rsidP="0089337C">
            <w:pPr>
              <w:rPr>
                <w:rFonts w:cs="Arial"/>
                <w:sz w:val="18"/>
                <w:szCs w:val="18"/>
              </w:rPr>
            </w:pPr>
            <w:r w:rsidRPr="00770995">
              <w:rPr>
                <w:rFonts w:cs="Arial"/>
                <w:sz w:val="18"/>
                <w:szCs w:val="18"/>
              </w:rPr>
              <w:t>10A</w:t>
            </w:r>
          </w:p>
        </w:tc>
        <w:tc>
          <w:tcPr>
            <w:tcW w:w="900" w:type="dxa"/>
            <w:tcBorders>
              <w:top w:val="single" w:sz="4" w:space="0" w:color="auto"/>
              <w:bottom w:val="single" w:sz="4" w:space="0" w:color="auto"/>
            </w:tcBorders>
            <w:shd w:val="clear" w:color="auto" w:fill="B3B3B3"/>
            <w:vAlign w:val="center"/>
          </w:tcPr>
          <w:p w14:paraId="7EC50674" w14:textId="77777777" w:rsidR="00D714CE" w:rsidRPr="00770995" w:rsidRDefault="00D714CE" w:rsidP="0089337C">
            <w:pPr>
              <w:rPr>
                <w:rFonts w:cs="Arial"/>
                <w:sz w:val="18"/>
                <w:szCs w:val="18"/>
              </w:rPr>
            </w:pPr>
          </w:p>
        </w:tc>
        <w:tc>
          <w:tcPr>
            <w:tcW w:w="1260" w:type="dxa"/>
            <w:tcBorders>
              <w:top w:val="single" w:sz="4" w:space="0" w:color="auto"/>
              <w:bottom w:val="single" w:sz="4" w:space="0" w:color="auto"/>
            </w:tcBorders>
            <w:vAlign w:val="center"/>
          </w:tcPr>
          <w:p w14:paraId="67958002" w14:textId="77777777" w:rsidR="00D714CE" w:rsidRPr="00770995" w:rsidRDefault="00D714CE" w:rsidP="0089337C">
            <w:pPr>
              <w:jc w:val="right"/>
              <w:rPr>
                <w:rFonts w:cs="Arial"/>
                <w:sz w:val="18"/>
                <w:szCs w:val="18"/>
              </w:rPr>
            </w:pPr>
            <w:r w:rsidRPr="00770995">
              <w:rPr>
                <w:rFonts w:cs="Arial"/>
                <w:sz w:val="18"/>
                <w:szCs w:val="18"/>
              </w:rPr>
              <w:t>1.777</w:t>
            </w:r>
          </w:p>
        </w:tc>
        <w:tc>
          <w:tcPr>
            <w:tcW w:w="1980" w:type="dxa"/>
            <w:tcBorders>
              <w:top w:val="single" w:sz="4" w:space="0" w:color="auto"/>
              <w:bottom w:val="single" w:sz="4" w:space="0" w:color="auto"/>
            </w:tcBorders>
            <w:shd w:val="clear" w:color="auto" w:fill="B3B3B3"/>
            <w:vAlign w:val="center"/>
          </w:tcPr>
          <w:p w14:paraId="6D5CADE8" w14:textId="77777777" w:rsidR="00D714CE" w:rsidRPr="00770995" w:rsidRDefault="00D714CE" w:rsidP="0089337C">
            <w:pPr>
              <w:jc w:val="right"/>
              <w:rPr>
                <w:rFonts w:cs="Arial"/>
                <w:sz w:val="18"/>
                <w:szCs w:val="18"/>
              </w:rPr>
            </w:pPr>
          </w:p>
        </w:tc>
        <w:tc>
          <w:tcPr>
            <w:tcW w:w="1080" w:type="dxa"/>
            <w:tcBorders>
              <w:top w:val="single" w:sz="4" w:space="0" w:color="auto"/>
              <w:bottom w:val="nil"/>
            </w:tcBorders>
            <w:vAlign w:val="center"/>
          </w:tcPr>
          <w:p w14:paraId="17888DAD" w14:textId="77777777" w:rsidR="00D714CE" w:rsidRPr="00770995" w:rsidRDefault="00D714CE" w:rsidP="0089337C">
            <w:pPr>
              <w:jc w:val="right"/>
              <w:rPr>
                <w:rFonts w:cs="Arial"/>
                <w:sz w:val="18"/>
                <w:szCs w:val="18"/>
              </w:rPr>
            </w:pPr>
            <w:r w:rsidRPr="00770995">
              <w:rPr>
                <w:rFonts w:cs="Arial"/>
                <w:sz w:val="18"/>
                <w:szCs w:val="18"/>
              </w:rPr>
              <w:t>2.839</w:t>
            </w:r>
          </w:p>
        </w:tc>
        <w:tc>
          <w:tcPr>
            <w:tcW w:w="1440" w:type="dxa"/>
            <w:tcBorders>
              <w:top w:val="single" w:sz="4" w:space="0" w:color="auto"/>
              <w:bottom w:val="single" w:sz="4" w:space="0" w:color="auto"/>
            </w:tcBorders>
            <w:vAlign w:val="center"/>
          </w:tcPr>
          <w:p w14:paraId="6CAFEB01" w14:textId="77777777" w:rsidR="00D714CE" w:rsidRPr="00770995" w:rsidRDefault="00D714CE" w:rsidP="0089337C">
            <w:pPr>
              <w:jc w:val="center"/>
              <w:rPr>
                <w:rFonts w:cs="Arial"/>
                <w:sz w:val="18"/>
                <w:szCs w:val="18"/>
              </w:rPr>
            </w:pPr>
          </w:p>
        </w:tc>
      </w:tr>
      <w:tr w:rsidR="007012C1" w:rsidRPr="00770995" w14:paraId="66793269" w14:textId="77777777" w:rsidTr="0089337C">
        <w:trPr>
          <w:cantSplit/>
        </w:trPr>
        <w:tc>
          <w:tcPr>
            <w:tcW w:w="970" w:type="dxa"/>
            <w:tcBorders>
              <w:top w:val="nil"/>
              <w:bottom w:val="nil"/>
              <w:right w:val="nil"/>
            </w:tcBorders>
          </w:tcPr>
          <w:p w14:paraId="6C2F1463" w14:textId="77777777" w:rsidR="00D714CE" w:rsidRPr="00770995" w:rsidRDefault="00D714CE" w:rsidP="0089337C">
            <w:pPr>
              <w:rPr>
                <w:rFonts w:cs="Arial"/>
                <w:sz w:val="18"/>
                <w:szCs w:val="18"/>
              </w:rPr>
            </w:pPr>
          </w:p>
        </w:tc>
        <w:tc>
          <w:tcPr>
            <w:tcW w:w="900" w:type="dxa"/>
            <w:tcBorders>
              <w:top w:val="nil"/>
              <w:left w:val="nil"/>
              <w:bottom w:val="nil"/>
              <w:right w:val="nil"/>
            </w:tcBorders>
            <w:vAlign w:val="center"/>
          </w:tcPr>
          <w:p w14:paraId="652E01D0" w14:textId="77777777" w:rsidR="00D714CE" w:rsidRPr="00770995" w:rsidRDefault="00D714CE" w:rsidP="0089337C">
            <w:pPr>
              <w:rPr>
                <w:rFonts w:cs="Arial"/>
                <w:sz w:val="18"/>
                <w:szCs w:val="18"/>
              </w:rPr>
            </w:pPr>
          </w:p>
        </w:tc>
        <w:tc>
          <w:tcPr>
            <w:tcW w:w="900" w:type="dxa"/>
            <w:tcBorders>
              <w:top w:val="nil"/>
              <w:left w:val="nil"/>
              <w:bottom w:val="nil"/>
              <w:right w:val="single" w:sz="4" w:space="0" w:color="auto"/>
            </w:tcBorders>
            <w:vAlign w:val="center"/>
          </w:tcPr>
          <w:p w14:paraId="31087F7A" w14:textId="77777777" w:rsidR="00D714CE" w:rsidRPr="00770995" w:rsidRDefault="00D714CE" w:rsidP="0089337C">
            <w:pPr>
              <w:rPr>
                <w:rFonts w:cs="Arial"/>
                <w:sz w:val="18"/>
                <w:szCs w:val="18"/>
              </w:rPr>
            </w:pPr>
          </w:p>
        </w:tc>
        <w:tc>
          <w:tcPr>
            <w:tcW w:w="1080" w:type="dxa"/>
            <w:tcBorders>
              <w:top w:val="nil"/>
              <w:left w:val="single" w:sz="4" w:space="0" w:color="auto"/>
              <w:bottom w:val="nil"/>
              <w:right w:val="single" w:sz="4" w:space="0" w:color="auto"/>
            </w:tcBorders>
            <w:vAlign w:val="center"/>
          </w:tcPr>
          <w:p w14:paraId="2E0F28EA" w14:textId="77777777" w:rsidR="00D714CE" w:rsidRPr="00770995" w:rsidRDefault="00D714CE" w:rsidP="0089337C">
            <w:pPr>
              <w:rPr>
                <w:rFonts w:cs="Arial"/>
                <w:sz w:val="18"/>
                <w:szCs w:val="18"/>
              </w:rPr>
            </w:pPr>
          </w:p>
        </w:tc>
        <w:tc>
          <w:tcPr>
            <w:tcW w:w="900" w:type="dxa"/>
            <w:tcBorders>
              <w:top w:val="nil"/>
              <w:left w:val="single" w:sz="4" w:space="0" w:color="auto"/>
              <w:bottom w:val="nil"/>
            </w:tcBorders>
            <w:vAlign w:val="center"/>
          </w:tcPr>
          <w:p w14:paraId="16A15853" w14:textId="77777777" w:rsidR="00D714CE" w:rsidRPr="00770995" w:rsidRDefault="00D714CE" w:rsidP="0089337C">
            <w:pPr>
              <w:jc w:val="right"/>
              <w:rPr>
                <w:rFonts w:cs="Arial"/>
                <w:sz w:val="18"/>
                <w:szCs w:val="18"/>
              </w:rPr>
            </w:pPr>
          </w:p>
        </w:tc>
        <w:tc>
          <w:tcPr>
            <w:tcW w:w="720" w:type="dxa"/>
            <w:tcBorders>
              <w:top w:val="nil"/>
              <w:left w:val="nil"/>
              <w:bottom w:val="nil"/>
            </w:tcBorders>
            <w:vAlign w:val="center"/>
          </w:tcPr>
          <w:p w14:paraId="46C62E49" w14:textId="77777777" w:rsidR="00D714CE" w:rsidRPr="00770995" w:rsidRDefault="00D714CE" w:rsidP="0089337C">
            <w:pPr>
              <w:jc w:val="right"/>
              <w:rPr>
                <w:rFonts w:cs="Arial"/>
                <w:sz w:val="18"/>
                <w:szCs w:val="18"/>
              </w:rPr>
            </w:pPr>
          </w:p>
        </w:tc>
        <w:tc>
          <w:tcPr>
            <w:tcW w:w="900" w:type="dxa"/>
            <w:tcBorders>
              <w:top w:val="single" w:sz="4" w:space="0" w:color="auto"/>
              <w:bottom w:val="single" w:sz="4" w:space="0" w:color="auto"/>
            </w:tcBorders>
            <w:vAlign w:val="center"/>
          </w:tcPr>
          <w:p w14:paraId="3BEA80F5" w14:textId="77777777" w:rsidR="00D714CE" w:rsidRPr="00770995" w:rsidRDefault="00D714CE" w:rsidP="0089337C">
            <w:pPr>
              <w:rPr>
                <w:rFonts w:cs="Arial"/>
                <w:sz w:val="18"/>
                <w:szCs w:val="18"/>
              </w:rPr>
            </w:pPr>
            <w:r w:rsidRPr="00770995">
              <w:rPr>
                <w:rFonts w:cs="Arial"/>
                <w:sz w:val="18"/>
                <w:szCs w:val="18"/>
              </w:rPr>
              <w:t>A4</w:t>
            </w:r>
          </w:p>
        </w:tc>
        <w:tc>
          <w:tcPr>
            <w:tcW w:w="900" w:type="dxa"/>
            <w:tcBorders>
              <w:top w:val="single" w:sz="4" w:space="0" w:color="auto"/>
              <w:bottom w:val="single" w:sz="4" w:space="0" w:color="auto"/>
            </w:tcBorders>
            <w:shd w:val="clear" w:color="auto" w:fill="B3B3B3"/>
            <w:vAlign w:val="center"/>
          </w:tcPr>
          <w:p w14:paraId="2E621A0F" w14:textId="77777777" w:rsidR="00D714CE" w:rsidRPr="00770995" w:rsidRDefault="00D714CE" w:rsidP="0089337C">
            <w:pPr>
              <w:rPr>
                <w:rFonts w:cs="Arial"/>
                <w:sz w:val="18"/>
                <w:szCs w:val="18"/>
              </w:rPr>
            </w:pPr>
          </w:p>
        </w:tc>
        <w:tc>
          <w:tcPr>
            <w:tcW w:w="1260" w:type="dxa"/>
            <w:tcBorders>
              <w:top w:val="single" w:sz="4" w:space="0" w:color="auto"/>
              <w:bottom w:val="single" w:sz="4" w:space="0" w:color="auto"/>
            </w:tcBorders>
            <w:vAlign w:val="center"/>
          </w:tcPr>
          <w:p w14:paraId="048E903D" w14:textId="77777777" w:rsidR="00D714CE" w:rsidRPr="00770995" w:rsidRDefault="00D714CE" w:rsidP="0089337C">
            <w:pPr>
              <w:jc w:val="right"/>
              <w:rPr>
                <w:rFonts w:cs="Arial"/>
                <w:sz w:val="18"/>
                <w:szCs w:val="18"/>
              </w:rPr>
            </w:pPr>
            <w:r w:rsidRPr="00770995">
              <w:rPr>
                <w:rFonts w:cs="Arial"/>
                <w:sz w:val="18"/>
                <w:szCs w:val="18"/>
              </w:rPr>
              <w:t>150</w:t>
            </w:r>
          </w:p>
        </w:tc>
        <w:tc>
          <w:tcPr>
            <w:tcW w:w="1980" w:type="dxa"/>
            <w:tcBorders>
              <w:top w:val="single" w:sz="4" w:space="0" w:color="auto"/>
              <w:bottom w:val="single" w:sz="4" w:space="0" w:color="auto"/>
            </w:tcBorders>
            <w:shd w:val="clear" w:color="auto" w:fill="B3B3B3"/>
            <w:vAlign w:val="center"/>
          </w:tcPr>
          <w:p w14:paraId="6C401F04" w14:textId="77777777" w:rsidR="00D714CE" w:rsidRPr="00770995" w:rsidRDefault="00D714CE" w:rsidP="0089337C">
            <w:pPr>
              <w:jc w:val="right"/>
              <w:rPr>
                <w:rFonts w:cs="Arial"/>
                <w:sz w:val="18"/>
                <w:szCs w:val="18"/>
              </w:rPr>
            </w:pPr>
          </w:p>
        </w:tc>
        <w:tc>
          <w:tcPr>
            <w:tcW w:w="1080" w:type="dxa"/>
            <w:tcBorders>
              <w:top w:val="nil"/>
              <w:bottom w:val="nil"/>
            </w:tcBorders>
            <w:vAlign w:val="center"/>
          </w:tcPr>
          <w:p w14:paraId="72F2D8C2" w14:textId="77777777" w:rsidR="00D714CE" w:rsidRPr="00770995" w:rsidRDefault="00D714CE" w:rsidP="0089337C">
            <w:pPr>
              <w:jc w:val="right"/>
              <w:rPr>
                <w:rFonts w:cs="Arial"/>
                <w:sz w:val="18"/>
                <w:szCs w:val="18"/>
              </w:rPr>
            </w:pPr>
          </w:p>
        </w:tc>
        <w:tc>
          <w:tcPr>
            <w:tcW w:w="1440" w:type="dxa"/>
            <w:tcBorders>
              <w:top w:val="single" w:sz="4" w:space="0" w:color="auto"/>
              <w:bottom w:val="single" w:sz="4" w:space="0" w:color="auto"/>
            </w:tcBorders>
            <w:vAlign w:val="center"/>
          </w:tcPr>
          <w:p w14:paraId="69727180" w14:textId="77777777" w:rsidR="00D714CE" w:rsidRPr="00770995" w:rsidRDefault="00D714CE" w:rsidP="0089337C">
            <w:pPr>
              <w:jc w:val="center"/>
              <w:rPr>
                <w:rFonts w:cs="Arial"/>
                <w:sz w:val="18"/>
                <w:szCs w:val="18"/>
              </w:rPr>
            </w:pPr>
          </w:p>
        </w:tc>
      </w:tr>
      <w:tr w:rsidR="007012C1" w:rsidRPr="00770995" w14:paraId="09309BF3" w14:textId="77777777" w:rsidTr="0089337C">
        <w:trPr>
          <w:cantSplit/>
        </w:trPr>
        <w:tc>
          <w:tcPr>
            <w:tcW w:w="970" w:type="dxa"/>
            <w:tcBorders>
              <w:top w:val="nil"/>
              <w:bottom w:val="nil"/>
              <w:right w:val="nil"/>
            </w:tcBorders>
          </w:tcPr>
          <w:p w14:paraId="528FCA19" w14:textId="77777777" w:rsidR="00D714CE" w:rsidRPr="00770995" w:rsidRDefault="00D714CE" w:rsidP="0089337C">
            <w:pPr>
              <w:rPr>
                <w:rFonts w:cs="Arial"/>
                <w:sz w:val="18"/>
                <w:szCs w:val="18"/>
              </w:rPr>
            </w:pPr>
          </w:p>
        </w:tc>
        <w:tc>
          <w:tcPr>
            <w:tcW w:w="900" w:type="dxa"/>
            <w:tcBorders>
              <w:top w:val="nil"/>
              <w:left w:val="nil"/>
              <w:bottom w:val="nil"/>
              <w:right w:val="nil"/>
            </w:tcBorders>
            <w:vAlign w:val="center"/>
          </w:tcPr>
          <w:p w14:paraId="714906C2" w14:textId="77777777" w:rsidR="00D714CE" w:rsidRPr="00770995" w:rsidRDefault="00D714CE" w:rsidP="0089337C">
            <w:pPr>
              <w:rPr>
                <w:rFonts w:cs="Arial"/>
                <w:sz w:val="18"/>
                <w:szCs w:val="18"/>
              </w:rPr>
            </w:pPr>
          </w:p>
        </w:tc>
        <w:tc>
          <w:tcPr>
            <w:tcW w:w="900" w:type="dxa"/>
            <w:tcBorders>
              <w:top w:val="nil"/>
              <w:left w:val="nil"/>
              <w:bottom w:val="nil"/>
              <w:right w:val="single" w:sz="4" w:space="0" w:color="auto"/>
            </w:tcBorders>
            <w:vAlign w:val="center"/>
          </w:tcPr>
          <w:p w14:paraId="19952CFA" w14:textId="77777777" w:rsidR="00D714CE" w:rsidRPr="00770995" w:rsidRDefault="00D714CE" w:rsidP="0089337C">
            <w:pPr>
              <w:rPr>
                <w:rFonts w:cs="Arial"/>
                <w:sz w:val="18"/>
                <w:szCs w:val="18"/>
              </w:rPr>
            </w:pPr>
          </w:p>
        </w:tc>
        <w:tc>
          <w:tcPr>
            <w:tcW w:w="1080" w:type="dxa"/>
            <w:tcBorders>
              <w:top w:val="nil"/>
              <w:left w:val="single" w:sz="4" w:space="0" w:color="auto"/>
              <w:bottom w:val="nil"/>
              <w:right w:val="single" w:sz="4" w:space="0" w:color="auto"/>
            </w:tcBorders>
            <w:vAlign w:val="center"/>
          </w:tcPr>
          <w:p w14:paraId="0AEB26E6" w14:textId="77777777" w:rsidR="00D714CE" w:rsidRPr="00770995" w:rsidRDefault="00D714CE" w:rsidP="0089337C">
            <w:pPr>
              <w:rPr>
                <w:rFonts w:cs="Arial"/>
                <w:sz w:val="18"/>
                <w:szCs w:val="18"/>
              </w:rPr>
            </w:pPr>
          </w:p>
        </w:tc>
        <w:tc>
          <w:tcPr>
            <w:tcW w:w="900" w:type="dxa"/>
            <w:tcBorders>
              <w:top w:val="nil"/>
              <w:left w:val="single" w:sz="4" w:space="0" w:color="auto"/>
              <w:bottom w:val="nil"/>
            </w:tcBorders>
            <w:vAlign w:val="center"/>
          </w:tcPr>
          <w:p w14:paraId="7A40023E" w14:textId="77777777" w:rsidR="00D714CE" w:rsidRPr="00770995" w:rsidRDefault="00D714CE" w:rsidP="0089337C">
            <w:pPr>
              <w:jc w:val="right"/>
              <w:rPr>
                <w:rFonts w:cs="Arial"/>
                <w:sz w:val="18"/>
                <w:szCs w:val="18"/>
              </w:rPr>
            </w:pPr>
          </w:p>
        </w:tc>
        <w:tc>
          <w:tcPr>
            <w:tcW w:w="720" w:type="dxa"/>
            <w:tcBorders>
              <w:top w:val="nil"/>
              <w:left w:val="nil"/>
              <w:bottom w:val="nil"/>
            </w:tcBorders>
            <w:vAlign w:val="center"/>
          </w:tcPr>
          <w:p w14:paraId="04A309AD" w14:textId="77777777" w:rsidR="00D714CE" w:rsidRPr="00770995" w:rsidRDefault="00D714CE" w:rsidP="0089337C">
            <w:pPr>
              <w:jc w:val="right"/>
              <w:rPr>
                <w:rFonts w:cs="Arial"/>
                <w:sz w:val="18"/>
                <w:szCs w:val="18"/>
              </w:rPr>
            </w:pPr>
          </w:p>
        </w:tc>
        <w:tc>
          <w:tcPr>
            <w:tcW w:w="900" w:type="dxa"/>
            <w:tcBorders>
              <w:top w:val="single" w:sz="4" w:space="0" w:color="auto"/>
              <w:bottom w:val="single" w:sz="4" w:space="0" w:color="auto"/>
            </w:tcBorders>
            <w:vAlign w:val="center"/>
          </w:tcPr>
          <w:p w14:paraId="7DB6DCC7" w14:textId="77777777" w:rsidR="00D714CE" w:rsidRPr="00770995" w:rsidRDefault="00D714CE" w:rsidP="0089337C">
            <w:pPr>
              <w:rPr>
                <w:rFonts w:cs="Arial"/>
                <w:sz w:val="18"/>
                <w:szCs w:val="18"/>
              </w:rPr>
            </w:pPr>
            <w:r w:rsidRPr="00770995">
              <w:rPr>
                <w:rFonts w:cs="Arial"/>
                <w:sz w:val="18"/>
                <w:szCs w:val="18"/>
              </w:rPr>
              <w:t>BČ</w:t>
            </w:r>
          </w:p>
        </w:tc>
        <w:tc>
          <w:tcPr>
            <w:tcW w:w="900" w:type="dxa"/>
            <w:tcBorders>
              <w:top w:val="single" w:sz="4" w:space="0" w:color="auto"/>
              <w:bottom w:val="single" w:sz="4" w:space="0" w:color="auto"/>
            </w:tcBorders>
            <w:shd w:val="clear" w:color="auto" w:fill="B3B3B3"/>
            <w:vAlign w:val="center"/>
          </w:tcPr>
          <w:p w14:paraId="6B40C191" w14:textId="77777777" w:rsidR="00D714CE" w:rsidRPr="00770995" w:rsidRDefault="00D714CE" w:rsidP="0089337C">
            <w:pPr>
              <w:rPr>
                <w:rFonts w:cs="Arial"/>
                <w:sz w:val="18"/>
                <w:szCs w:val="18"/>
              </w:rPr>
            </w:pPr>
          </w:p>
        </w:tc>
        <w:tc>
          <w:tcPr>
            <w:tcW w:w="1260" w:type="dxa"/>
            <w:tcBorders>
              <w:top w:val="single" w:sz="4" w:space="0" w:color="auto"/>
              <w:bottom w:val="single" w:sz="4" w:space="0" w:color="auto"/>
            </w:tcBorders>
            <w:vAlign w:val="center"/>
          </w:tcPr>
          <w:p w14:paraId="2E4EBA82" w14:textId="77777777" w:rsidR="00D714CE" w:rsidRPr="00770995" w:rsidRDefault="00D714CE" w:rsidP="0089337C">
            <w:pPr>
              <w:jc w:val="right"/>
              <w:rPr>
                <w:rFonts w:cs="Arial"/>
                <w:sz w:val="18"/>
                <w:szCs w:val="18"/>
              </w:rPr>
            </w:pPr>
            <w:r w:rsidRPr="00770995">
              <w:rPr>
                <w:rFonts w:cs="Arial"/>
                <w:sz w:val="18"/>
                <w:szCs w:val="18"/>
              </w:rPr>
              <w:t>-</w:t>
            </w:r>
          </w:p>
        </w:tc>
        <w:tc>
          <w:tcPr>
            <w:tcW w:w="1980" w:type="dxa"/>
            <w:tcBorders>
              <w:top w:val="single" w:sz="4" w:space="0" w:color="auto"/>
              <w:bottom w:val="single" w:sz="4" w:space="0" w:color="auto"/>
            </w:tcBorders>
            <w:shd w:val="clear" w:color="auto" w:fill="B3B3B3"/>
            <w:vAlign w:val="center"/>
          </w:tcPr>
          <w:p w14:paraId="1D55D72F" w14:textId="77777777" w:rsidR="00D714CE" w:rsidRPr="00770995" w:rsidRDefault="00D714CE" w:rsidP="0089337C">
            <w:pPr>
              <w:jc w:val="right"/>
              <w:rPr>
                <w:rFonts w:cs="Arial"/>
                <w:sz w:val="18"/>
                <w:szCs w:val="18"/>
              </w:rPr>
            </w:pPr>
          </w:p>
        </w:tc>
        <w:tc>
          <w:tcPr>
            <w:tcW w:w="1080" w:type="dxa"/>
            <w:tcBorders>
              <w:top w:val="nil"/>
              <w:bottom w:val="nil"/>
            </w:tcBorders>
            <w:vAlign w:val="center"/>
          </w:tcPr>
          <w:p w14:paraId="012CE445" w14:textId="77777777" w:rsidR="00D714CE" w:rsidRPr="00770995" w:rsidRDefault="00D714CE" w:rsidP="0089337C">
            <w:pPr>
              <w:jc w:val="right"/>
              <w:rPr>
                <w:rFonts w:cs="Arial"/>
                <w:sz w:val="18"/>
                <w:szCs w:val="18"/>
              </w:rPr>
            </w:pPr>
          </w:p>
        </w:tc>
        <w:tc>
          <w:tcPr>
            <w:tcW w:w="1440" w:type="dxa"/>
            <w:tcBorders>
              <w:top w:val="single" w:sz="4" w:space="0" w:color="auto"/>
              <w:bottom w:val="single" w:sz="4" w:space="0" w:color="auto"/>
            </w:tcBorders>
            <w:vAlign w:val="center"/>
          </w:tcPr>
          <w:p w14:paraId="323DD567" w14:textId="77777777" w:rsidR="00D714CE" w:rsidRPr="00770995" w:rsidRDefault="00D714CE" w:rsidP="0089337C">
            <w:pPr>
              <w:jc w:val="center"/>
              <w:rPr>
                <w:rFonts w:cs="Arial"/>
                <w:sz w:val="18"/>
                <w:szCs w:val="18"/>
              </w:rPr>
            </w:pPr>
          </w:p>
        </w:tc>
      </w:tr>
      <w:tr w:rsidR="007012C1" w:rsidRPr="00770995" w14:paraId="5706715C" w14:textId="77777777" w:rsidTr="0089337C">
        <w:trPr>
          <w:cantSplit/>
        </w:trPr>
        <w:tc>
          <w:tcPr>
            <w:tcW w:w="970" w:type="dxa"/>
            <w:tcBorders>
              <w:top w:val="nil"/>
              <w:bottom w:val="nil"/>
              <w:right w:val="nil"/>
            </w:tcBorders>
          </w:tcPr>
          <w:p w14:paraId="28DB7BDA" w14:textId="77777777" w:rsidR="00D714CE" w:rsidRPr="00770995" w:rsidRDefault="00D714CE" w:rsidP="0089337C">
            <w:pPr>
              <w:rPr>
                <w:rFonts w:cs="Arial"/>
                <w:sz w:val="18"/>
                <w:szCs w:val="18"/>
              </w:rPr>
            </w:pPr>
          </w:p>
        </w:tc>
        <w:tc>
          <w:tcPr>
            <w:tcW w:w="900" w:type="dxa"/>
            <w:tcBorders>
              <w:top w:val="nil"/>
              <w:left w:val="nil"/>
              <w:bottom w:val="nil"/>
              <w:right w:val="nil"/>
            </w:tcBorders>
            <w:vAlign w:val="center"/>
          </w:tcPr>
          <w:p w14:paraId="072B2FBB" w14:textId="77777777" w:rsidR="00D714CE" w:rsidRPr="00770995" w:rsidRDefault="00D714CE" w:rsidP="0089337C">
            <w:pPr>
              <w:rPr>
                <w:rFonts w:cs="Arial"/>
                <w:sz w:val="18"/>
                <w:szCs w:val="18"/>
              </w:rPr>
            </w:pPr>
          </w:p>
        </w:tc>
        <w:tc>
          <w:tcPr>
            <w:tcW w:w="900" w:type="dxa"/>
            <w:tcBorders>
              <w:top w:val="nil"/>
              <w:left w:val="nil"/>
              <w:bottom w:val="nil"/>
              <w:right w:val="single" w:sz="4" w:space="0" w:color="auto"/>
            </w:tcBorders>
            <w:vAlign w:val="center"/>
          </w:tcPr>
          <w:p w14:paraId="1ED2C661" w14:textId="77777777" w:rsidR="00D714CE" w:rsidRPr="00770995" w:rsidRDefault="00D714CE" w:rsidP="0089337C">
            <w:pPr>
              <w:rPr>
                <w:rFonts w:cs="Arial"/>
                <w:sz w:val="18"/>
                <w:szCs w:val="18"/>
              </w:rPr>
            </w:pPr>
          </w:p>
        </w:tc>
        <w:tc>
          <w:tcPr>
            <w:tcW w:w="1080" w:type="dxa"/>
            <w:tcBorders>
              <w:top w:val="nil"/>
              <w:left w:val="single" w:sz="4" w:space="0" w:color="auto"/>
              <w:bottom w:val="nil"/>
              <w:right w:val="single" w:sz="4" w:space="0" w:color="auto"/>
            </w:tcBorders>
            <w:vAlign w:val="center"/>
          </w:tcPr>
          <w:p w14:paraId="1711443B" w14:textId="77777777" w:rsidR="00D714CE" w:rsidRPr="00770995" w:rsidRDefault="00D714CE" w:rsidP="0089337C">
            <w:pPr>
              <w:rPr>
                <w:rFonts w:cs="Arial"/>
                <w:sz w:val="18"/>
                <w:szCs w:val="18"/>
              </w:rPr>
            </w:pPr>
          </w:p>
        </w:tc>
        <w:tc>
          <w:tcPr>
            <w:tcW w:w="900" w:type="dxa"/>
            <w:tcBorders>
              <w:top w:val="nil"/>
              <w:left w:val="single" w:sz="4" w:space="0" w:color="auto"/>
              <w:bottom w:val="nil"/>
            </w:tcBorders>
            <w:vAlign w:val="center"/>
          </w:tcPr>
          <w:p w14:paraId="0C73441F" w14:textId="77777777" w:rsidR="00D714CE" w:rsidRPr="00770995" w:rsidRDefault="00D714CE" w:rsidP="0089337C">
            <w:pPr>
              <w:jc w:val="right"/>
              <w:rPr>
                <w:rFonts w:cs="Arial"/>
                <w:sz w:val="18"/>
                <w:szCs w:val="18"/>
              </w:rPr>
            </w:pPr>
          </w:p>
        </w:tc>
        <w:tc>
          <w:tcPr>
            <w:tcW w:w="720" w:type="dxa"/>
            <w:tcBorders>
              <w:top w:val="nil"/>
              <w:left w:val="nil"/>
              <w:bottom w:val="nil"/>
              <w:right w:val="single" w:sz="4" w:space="0" w:color="auto"/>
            </w:tcBorders>
            <w:vAlign w:val="center"/>
          </w:tcPr>
          <w:p w14:paraId="3D090954" w14:textId="77777777" w:rsidR="00D714CE" w:rsidRPr="00770995" w:rsidRDefault="00D714CE" w:rsidP="0089337C">
            <w:pPr>
              <w:jc w:val="right"/>
              <w:rPr>
                <w:rFonts w:cs="Arial"/>
                <w:sz w:val="18"/>
                <w:szCs w:val="18"/>
              </w:rPr>
            </w:pPr>
          </w:p>
        </w:tc>
        <w:tc>
          <w:tcPr>
            <w:tcW w:w="900" w:type="dxa"/>
            <w:tcBorders>
              <w:top w:val="single" w:sz="4" w:space="0" w:color="auto"/>
              <w:left w:val="single" w:sz="4" w:space="0" w:color="auto"/>
              <w:bottom w:val="nil"/>
            </w:tcBorders>
            <w:shd w:val="clear" w:color="auto" w:fill="B3B3B3"/>
            <w:vAlign w:val="center"/>
          </w:tcPr>
          <w:p w14:paraId="1EB7B638" w14:textId="77777777" w:rsidR="00D714CE" w:rsidRPr="00770995" w:rsidRDefault="00D714CE" w:rsidP="0089337C">
            <w:pPr>
              <w:rPr>
                <w:rFonts w:cs="Arial"/>
                <w:sz w:val="18"/>
                <w:szCs w:val="18"/>
              </w:rPr>
            </w:pPr>
          </w:p>
        </w:tc>
        <w:tc>
          <w:tcPr>
            <w:tcW w:w="900" w:type="dxa"/>
            <w:tcBorders>
              <w:top w:val="single" w:sz="4" w:space="0" w:color="auto"/>
              <w:bottom w:val="single" w:sz="4" w:space="0" w:color="auto"/>
            </w:tcBorders>
            <w:vAlign w:val="center"/>
          </w:tcPr>
          <w:p w14:paraId="08D64449" w14:textId="77777777" w:rsidR="00D714CE" w:rsidRPr="00770995" w:rsidRDefault="00D714CE" w:rsidP="0089337C">
            <w:pPr>
              <w:rPr>
                <w:rFonts w:cs="Arial"/>
                <w:sz w:val="18"/>
                <w:szCs w:val="18"/>
              </w:rPr>
            </w:pPr>
            <w:r w:rsidRPr="00770995">
              <w:rPr>
                <w:rFonts w:cs="Arial"/>
                <w:sz w:val="18"/>
                <w:szCs w:val="18"/>
              </w:rPr>
              <w:t>A5n</w:t>
            </w:r>
          </w:p>
        </w:tc>
        <w:tc>
          <w:tcPr>
            <w:tcW w:w="1260" w:type="dxa"/>
            <w:tcBorders>
              <w:top w:val="single" w:sz="4" w:space="0" w:color="auto"/>
              <w:bottom w:val="single" w:sz="4" w:space="0" w:color="auto"/>
            </w:tcBorders>
            <w:shd w:val="clear" w:color="auto" w:fill="B3B3B3"/>
            <w:vAlign w:val="center"/>
          </w:tcPr>
          <w:p w14:paraId="1F065201" w14:textId="77777777" w:rsidR="00D714CE" w:rsidRPr="00770995" w:rsidRDefault="00D714CE" w:rsidP="0089337C">
            <w:pPr>
              <w:jc w:val="right"/>
              <w:rPr>
                <w:rFonts w:cs="Arial"/>
                <w:sz w:val="18"/>
                <w:szCs w:val="18"/>
              </w:rPr>
            </w:pPr>
          </w:p>
        </w:tc>
        <w:tc>
          <w:tcPr>
            <w:tcW w:w="1980" w:type="dxa"/>
            <w:tcBorders>
              <w:top w:val="single" w:sz="4" w:space="0" w:color="auto"/>
              <w:bottom w:val="single" w:sz="4" w:space="0" w:color="auto"/>
            </w:tcBorders>
            <w:vAlign w:val="center"/>
          </w:tcPr>
          <w:p w14:paraId="5084ADA7" w14:textId="77777777" w:rsidR="00D714CE" w:rsidRPr="00770995" w:rsidRDefault="00D714CE" w:rsidP="0089337C">
            <w:pPr>
              <w:jc w:val="right"/>
              <w:rPr>
                <w:rFonts w:cs="Arial"/>
                <w:sz w:val="18"/>
                <w:szCs w:val="18"/>
              </w:rPr>
            </w:pPr>
            <w:r w:rsidRPr="00770995">
              <w:rPr>
                <w:rFonts w:cs="Arial"/>
                <w:sz w:val="18"/>
                <w:szCs w:val="18"/>
              </w:rPr>
              <w:t>480</w:t>
            </w:r>
          </w:p>
        </w:tc>
        <w:tc>
          <w:tcPr>
            <w:tcW w:w="1080" w:type="dxa"/>
            <w:tcBorders>
              <w:top w:val="nil"/>
              <w:bottom w:val="nil"/>
            </w:tcBorders>
            <w:vAlign w:val="center"/>
          </w:tcPr>
          <w:p w14:paraId="0D06CFD7" w14:textId="77777777" w:rsidR="00D714CE" w:rsidRPr="00770995" w:rsidRDefault="00D714CE" w:rsidP="0089337C">
            <w:pPr>
              <w:jc w:val="right"/>
              <w:rPr>
                <w:rFonts w:cs="Arial"/>
                <w:sz w:val="18"/>
                <w:szCs w:val="18"/>
              </w:rPr>
            </w:pPr>
          </w:p>
        </w:tc>
        <w:tc>
          <w:tcPr>
            <w:tcW w:w="1440" w:type="dxa"/>
            <w:tcBorders>
              <w:top w:val="single" w:sz="4" w:space="0" w:color="auto"/>
              <w:bottom w:val="single" w:sz="4" w:space="0" w:color="auto"/>
            </w:tcBorders>
            <w:vAlign w:val="center"/>
          </w:tcPr>
          <w:p w14:paraId="59601B5C" w14:textId="77777777" w:rsidR="00D714CE" w:rsidRPr="00770995" w:rsidRDefault="00D714CE" w:rsidP="0089337C">
            <w:pPr>
              <w:jc w:val="center"/>
              <w:rPr>
                <w:rFonts w:cs="Arial"/>
                <w:sz w:val="18"/>
                <w:szCs w:val="18"/>
              </w:rPr>
            </w:pPr>
          </w:p>
        </w:tc>
      </w:tr>
      <w:tr w:rsidR="007012C1" w:rsidRPr="00770995" w14:paraId="21656632" w14:textId="77777777" w:rsidTr="0089337C">
        <w:trPr>
          <w:cantSplit/>
        </w:trPr>
        <w:tc>
          <w:tcPr>
            <w:tcW w:w="970" w:type="dxa"/>
            <w:tcBorders>
              <w:top w:val="nil"/>
              <w:bottom w:val="nil"/>
              <w:right w:val="nil"/>
            </w:tcBorders>
          </w:tcPr>
          <w:p w14:paraId="2D37C791" w14:textId="77777777" w:rsidR="00D714CE" w:rsidRPr="00770995" w:rsidRDefault="00D714CE" w:rsidP="0089337C">
            <w:pPr>
              <w:rPr>
                <w:rFonts w:cs="Arial"/>
                <w:sz w:val="18"/>
                <w:szCs w:val="18"/>
              </w:rPr>
            </w:pPr>
          </w:p>
        </w:tc>
        <w:tc>
          <w:tcPr>
            <w:tcW w:w="900" w:type="dxa"/>
            <w:tcBorders>
              <w:top w:val="nil"/>
              <w:left w:val="nil"/>
              <w:bottom w:val="nil"/>
              <w:right w:val="nil"/>
            </w:tcBorders>
            <w:vAlign w:val="center"/>
          </w:tcPr>
          <w:p w14:paraId="4FEFC3CA" w14:textId="77777777" w:rsidR="00D714CE" w:rsidRPr="00770995" w:rsidRDefault="00D714CE" w:rsidP="0089337C">
            <w:pPr>
              <w:rPr>
                <w:rFonts w:cs="Arial"/>
                <w:sz w:val="18"/>
                <w:szCs w:val="18"/>
              </w:rPr>
            </w:pPr>
          </w:p>
        </w:tc>
        <w:tc>
          <w:tcPr>
            <w:tcW w:w="900" w:type="dxa"/>
            <w:tcBorders>
              <w:top w:val="nil"/>
              <w:left w:val="nil"/>
              <w:bottom w:val="nil"/>
              <w:right w:val="single" w:sz="4" w:space="0" w:color="auto"/>
            </w:tcBorders>
            <w:vAlign w:val="center"/>
          </w:tcPr>
          <w:p w14:paraId="3C370C7A" w14:textId="77777777" w:rsidR="00D714CE" w:rsidRPr="00770995" w:rsidRDefault="00D714CE" w:rsidP="0089337C">
            <w:pPr>
              <w:rPr>
                <w:rFonts w:cs="Arial"/>
                <w:sz w:val="18"/>
                <w:szCs w:val="18"/>
              </w:rPr>
            </w:pPr>
          </w:p>
        </w:tc>
        <w:tc>
          <w:tcPr>
            <w:tcW w:w="1080" w:type="dxa"/>
            <w:tcBorders>
              <w:top w:val="nil"/>
              <w:left w:val="single" w:sz="4" w:space="0" w:color="auto"/>
              <w:bottom w:val="nil"/>
              <w:right w:val="single" w:sz="4" w:space="0" w:color="auto"/>
            </w:tcBorders>
            <w:vAlign w:val="center"/>
          </w:tcPr>
          <w:p w14:paraId="26E673F9" w14:textId="77777777" w:rsidR="00D714CE" w:rsidRPr="00770995" w:rsidRDefault="00D714CE" w:rsidP="0089337C">
            <w:pPr>
              <w:rPr>
                <w:rFonts w:cs="Arial"/>
                <w:sz w:val="18"/>
                <w:szCs w:val="18"/>
              </w:rPr>
            </w:pPr>
          </w:p>
        </w:tc>
        <w:tc>
          <w:tcPr>
            <w:tcW w:w="900" w:type="dxa"/>
            <w:tcBorders>
              <w:top w:val="nil"/>
              <w:left w:val="single" w:sz="4" w:space="0" w:color="auto"/>
              <w:bottom w:val="nil"/>
              <w:right w:val="single" w:sz="4" w:space="0" w:color="auto"/>
            </w:tcBorders>
            <w:vAlign w:val="center"/>
          </w:tcPr>
          <w:p w14:paraId="71FBCE27" w14:textId="77777777" w:rsidR="00D714CE" w:rsidRPr="00770995" w:rsidRDefault="00D714CE" w:rsidP="0089337C">
            <w:pPr>
              <w:jc w:val="right"/>
              <w:rPr>
                <w:rFonts w:cs="Arial"/>
                <w:sz w:val="18"/>
                <w:szCs w:val="18"/>
              </w:rPr>
            </w:pPr>
          </w:p>
        </w:tc>
        <w:tc>
          <w:tcPr>
            <w:tcW w:w="720" w:type="dxa"/>
            <w:tcBorders>
              <w:top w:val="nil"/>
              <w:left w:val="single" w:sz="4" w:space="0" w:color="auto"/>
              <w:bottom w:val="single" w:sz="4" w:space="0" w:color="auto"/>
              <w:right w:val="single" w:sz="4" w:space="0" w:color="auto"/>
            </w:tcBorders>
            <w:vAlign w:val="center"/>
          </w:tcPr>
          <w:p w14:paraId="64209EEF" w14:textId="77777777" w:rsidR="00D714CE" w:rsidRPr="00770995" w:rsidRDefault="00D714CE" w:rsidP="0089337C">
            <w:pPr>
              <w:jc w:val="right"/>
              <w:rPr>
                <w:rFonts w:cs="Arial"/>
                <w:sz w:val="18"/>
                <w:szCs w:val="18"/>
              </w:rPr>
            </w:pPr>
          </w:p>
        </w:tc>
        <w:tc>
          <w:tcPr>
            <w:tcW w:w="900" w:type="dxa"/>
            <w:tcBorders>
              <w:top w:val="nil"/>
              <w:left w:val="single" w:sz="4" w:space="0" w:color="auto"/>
              <w:bottom w:val="single" w:sz="4" w:space="0" w:color="auto"/>
            </w:tcBorders>
            <w:shd w:val="clear" w:color="auto" w:fill="B3B3B3"/>
            <w:vAlign w:val="center"/>
          </w:tcPr>
          <w:p w14:paraId="527E1EE6" w14:textId="77777777" w:rsidR="00D714CE" w:rsidRPr="00770995" w:rsidRDefault="00D714CE" w:rsidP="0089337C">
            <w:pPr>
              <w:rPr>
                <w:rFonts w:cs="Arial"/>
                <w:sz w:val="18"/>
                <w:szCs w:val="18"/>
              </w:rPr>
            </w:pPr>
          </w:p>
        </w:tc>
        <w:tc>
          <w:tcPr>
            <w:tcW w:w="900" w:type="dxa"/>
            <w:tcBorders>
              <w:top w:val="single" w:sz="4" w:space="0" w:color="auto"/>
              <w:bottom w:val="single" w:sz="4" w:space="0" w:color="auto"/>
            </w:tcBorders>
            <w:vAlign w:val="center"/>
          </w:tcPr>
          <w:p w14:paraId="4B7442DB" w14:textId="77777777" w:rsidR="00D714CE" w:rsidRPr="00770995" w:rsidRDefault="00D714CE" w:rsidP="0089337C">
            <w:pPr>
              <w:rPr>
                <w:rFonts w:cs="Arial"/>
                <w:sz w:val="18"/>
                <w:szCs w:val="18"/>
              </w:rPr>
            </w:pPr>
            <w:r w:rsidRPr="00770995">
              <w:rPr>
                <w:rFonts w:cs="Arial"/>
                <w:sz w:val="18"/>
                <w:szCs w:val="18"/>
              </w:rPr>
              <w:t>A3</w:t>
            </w:r>
          </w:p>
        </w:tc>
        <w:tc>
          <w:tcPr>
            <w:tcW w:w="1260" w:type="dxa"/>
            <w:tcBorders>
              <w:top w:val="single" w:sz="4" w:space="0" w:color="auto"/>
              <w:bottom w:val="single" w:sz="4" w:space="0" w:color="auto"/>
            </w:tcBorders>
            <w:shd w:val="clear" w:color="auto" w:fill="B3B3B3"/>
            <w:vAlign w:val="center"/>
          </w:tcPr>
          <w:p w14:paraId="4635BB94" w14:textId="77777777" w:rsidR="00D714CE" w:rsidRPr="00770995" w:rsidRDefault="00D714CE" w:rsidP="0089337C">
            <w:pPr>
              <w:rPr>
                <w:rFonts w:cs="Arial"/>
                <w:sz w:val="18"/>
                <w:szCs w:val="18"/>
              </w:rPr>
            </w:pPr>
          </w:p>
        </w:tc>
        <w:tc>
          <w:tcPr>
            <w:tcW w:w="1980" w:type="dxa"/>
            <w:tcBorders>
              <w:top w:val="single" w:sz="4" w:space="0" w:color="auto"/>
              <w:bottom w:val="single" w:sz="4" w:space="0" w:color="auto"/>
            </w:tcBorders>
            <w:vAlign w:val="center"/>
          </w:tcPr>
          <w:p w14:paraId="1669E573" w14:textId="77777777" w:rsidR="00D714CE" w:rsidRPr="00770995" w:rsidRDefault="00D714CE" w:rsidP="0089337C">
            <w:pPr>
              <w:jc w:val="right"/>
              <w:rPr>
                <w:rFonts w:cs="Arial"/>
                <w:sz w:val="18"/>
                <w:szCs w:val="18"/>
              </w:rPr>
            </w:pPr>
            <w:r w:rsidRPr="00770995">
              <w:rPr>
                <w:rFonts w:cs="Arial"/>
                <w:sz w:val="18"/>
                <w:szCs w:val="18"/>
              </w:rPr>
              <w:t>432</w:t>
            </w:r>
          </w:p>
        </w:tc>
        <w:tc>
          <w:tcPr>
            <w:tcW w:w="1080" w:type="dxa"/>
            <w:tcBorders>
              <w:top w:val="nil"/>
              <w:bottom w:val="single" w:sz="4" w:space="0" w:color="auto"/>
            </w:tcBorders>
            <w:vAlign w:val="center"/>
          </w:tcPr>
          <w:p w14:paraId="77942798" w14:textId="77777777" w:rsidR="00D714CE" w:rsidRPr="00770995" w:rsidRDefault="00D714CE" w:rsidP="0089337C">
            <w:pPr>
              <w:jc w:val="right"/>
              <w:rPr>
                <w:rFonts w:cs="Arial"/>
                <w:sz w:val="18"/>
                <w:szCs w:val="18"/>
              </w:rPr>
            </w:pPr>
          </w:p>
        </w:tc>
        <w:tc>
          <w:tcPr>
            <w:tcW w:w="1440" w:type="dxa"/>
            <w:tcBorders>
              <w:top w:val="single" w:sz="4" w:space="0" w:color="auto"/>
              <w:bottom w:val="single" w:sz="4" w:space="0" w:color="auto"/>
            </w:tcBorders>
            <w:vAlign w:val="center"/>
          </w:tcPr>
          <w:p w14:paraId="09BFE29D" w14:textId="77777777" w:rsidR="00D714CE" w:rsidRPr="00770995" w:rsidRDefault="00D714CE" w:rsidP="0089337C">
            <w:pPr>
              <w:jc w:val="center"/>
              <w:rPr>
                <w:rFonts w:cs="Arial"/>
                <w:sz w:val="18"/>
                <w:szCs w:val="18"/>
              </w:rPr>
            </w:pPr>
          </w:p>
        </w:tc>
      </w:tr>
      <w:tr w:rsidR="007012C1" w:rsidRPr="00770995" w14:paraId="040C40BC" w14:textId="77777777" w:rsidTr="0089337C">
        <w:trPr>
          <w:cantSplit/>
        </w:trPr>
        <w:tc>
          <w:tcPr>
            <w:tcW w:w="970" w:type="dxa"/>
            <w:tcBorders>
              <w:top w:val="nil"/>
              <w:bottom w:val="nil"/>
              <w:right w:val="nil"/>
            </w:tcBorders>
          </w:tcPr>
          <w:p w14:paraId="4A0E58BE" w14:textId="77777777" w:rsidR="00D714CE" w:rsidRPr="00770995" w:rsidRDefault="00D714CE" w:rsidP="0089337C">
            <w:pPr>
              <w:rPr>
                <w:rFonts w:cs="Arial"/>
                <w:sz w:val="18"/>
                <w:szCs w:val="18"/>
              </w:rPr>
            </w:pPr>
          </w:p>
        </w:tc>
        <w:tc>
          <w:tcPr>
            <w:tcW w:w="900" w:type="dxa"/>
            <w:tcBorders>
              <w:top w:val="nil"/>
              <w:left w:val="nil"/>
              <w:bottom w:val="nil"/>
              <w:right w:val="nil"/>
            </w:tcBorders>
            <w:vAlign w:val="center"/>
          </w:tcPr>
          <w:p w14:paraId="236F3CEE" w14:textId="77777777" w:rsidR="00D714CE" w:rsidRPr="00770995" w:rsidRDefault="00D714CE" w:rsidP="0089337C">
            <w:pPr>
              <w:rPr>
                <w:rFonts w:cs="Arial"/>
                <w:sz w:val="18"/>
                <w:szCs w:val="18"/>
              </w:rPr>
            </w:pPr>
          </w:p>
        </w:tc>
        <w:tc>
          <w:tcPr>
            <w:tcW w:w="900" w:type="dxa"/>
            <w:tcBorders>
              <w:top w:val="nil"/>
              <w:left w:val="nil"/>
              <w:bottom w:val="nil"/>
              <w:right w:val="single" w:sz="4" w:space="0" w:color="auto"/>
            </w:tcBorders>
            <w:vAlign w:val="center"/>
          </w:tcPr>
          <w:p w14:paraId="7D812A02" w14:textId="77777777" w:rsidR="00D714CE" w:rsidRPr="00770995" w:rsidRDefault="00D714CE" w:rsidP="0089337C">
            <w:pPr>
              <w:rPr>
                <w:rFonts w:cs="Arial"/>
                <w:sz w:val="18"/>
                <w:szCs w:val="18"/>
              </w:rPr>
            </w:pPr>
          </w:p>
        </w:tc>
        <w:tc>
          <w:tcPr>
            <w:tcW w:w="1080" w:type="dxa"/>
            <w:tcBorders>
              <w:top w:val="nil"/>
              <w:left w:val="single" w:sz="4" w:space="0" w:color="auto"/>
              <w:bottom w:val="single" w:sz="4" w:space="0" w:color="auto"/>
              <w:right w:val="single" w:sz="4" w:space="0" w:color="auto"/>
            </w:tcBorders>
            <w:vAlign w:val="center"/>
          </w:tcPr>
          <w:p w14:paraId="5F358DBA" w14:textId="77777777" w:rsidR="00D714CE" w:rsidRPr="00770995" w:rsidRDefault="00D714CE" w:rsidP="0089337C">
            <w:pPr>
              <w:rPr>
                <w:rFonts w:cs="Arial"/>
                <w:sz w:val="18"/>
                <w:szCs w:val="18"/>
              </w:rPr>
            </w:pPr>
          </w:p>
        </w:tc>
        <w:tc>
          <w:tcPr>
            <w:tcW w:w="900" w:type="dxa"/>
            <w:tcBorders>
              <w:top w:val="nil"/>
              <w:left w:val="single" w:sz="4" w:space="0" w:color="auto"/>
              <w:bottom w:val="single" w:sz="4" w:space="0" w:color="auto"/>
              <w:right w:val="single" w:sz="4" w:space="0" w:color="auto"/>
            </w:tcBorders>
            <w:vAlign w:val="center"/>
          </w:tcPr>
          <w:p w14:paraId="248B1447" w14:textId="77777777" w:rsidR="00D714CE" w:rsidRPr="00770995" w:rsidRDefault="00D714CE" w:rsidP="0089337C">
            <w:pPr>
              <w:jc w:val="right"/>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0695BD5D" w14:textId="77777777" w:rsidR="00D714CE" w:rsidRPr="00770995" w:rsidRDefault="00D714CE" w:rsidP="0089337C">
            <w:pPr>
              <w:jc w:val="right"/>
              <w:rPr>
                <w:rFonts w:cs="Arial"/>
                <w:sz w:val="18"/>
                <w:szCs w:val="18"/>
              </w:rPr>
            </w:pPr>
            <w:r w:rsidRPr="00770995">
              <w:rPr>
                <w:rFonts w:cs="Arial"/>
                <w:sz w:val="18"/>
                <w:szCs w:val="18"/>
              </w:rPr>
              <w:t>278</w:t>
            </w:r>
          </w:p>
        </w:tc>
        <w:tc>
          <w:tcPr>
            <w:tcW w:w="900" w:type="dxa"/>
            <w:tcBorders>
              <w:top w:val="nil"/>
              <w:left w:val="single" w:sz="4" w:space="0" w:color="auto"/>
              <w:bottom w:val="single" w:sz="4" w:space="0" w:color="auto"/>
            </w:tcBorders>
            <w:vAlign w:val="center"/>
          </w:tcPr>
          <w:p w14:paraId="398E5CE5" w14:textId="77777777" w:rsidR="00D714CE" w:rsidRPr="00770995" w:rsidRDefault="00D714CE" w:rsidP="0089337C">
            <w:pPr>
              <w:rPr>
                <w:rFonts w:cs="Arial"/>
                <w:sz w:val="18"/>
                <w:szCs w:val="18"/>
              </w:rPr>
            </w:pPr>
            <w:r w:rsidRPr="00770995">
              <w:rPr>
                <w:rFonts w:cs="Arial"/>
                <w:sz w:val="18"/>
                <w:szCs w:val="18"/>
              </w:rPr>
              <w:t>12.2A</w:t>
            </w:r>
          </w:p>
        </w:tc>
        <w:tc>
          <w:tcPr>
            <w:tcW w:w="900" w:type="dxa"/>
            <w:tcBorders>
              <w:top w:val="single" w:sz="4" w:space="0" w:color="auto"/>
              <w:bottom w:val="single" w:sz="4" w:space="0" w:color="auto"/>
            </w:tcBorders>
            <w:shd w:val="clear" w:color="auto" w:fill="B3B3B3"/>
            <w:vAlign w:val="center"/>
          </w:tcPr>
          <w:p w14:paraId="258E9B4E" w14:textId="77777777" w:rsidR="00D714CE" w:rsidRPr="00770995" w:rsidRDefault="00D714CE" w:rsidP="0089337C">
            <w:pPr>
              <w:rPr>
                <w:rFonts w:cs="Arial"/>
                <w:sz w:val="18"/>
                <w:szCs w:val="18"/>
              </w:rPr>
            </w:pPr>
          </w:p>
        </w:tc>
        <w:tc>
          <w:tcPr>
            <w:tcW w:w="1260" w:type="dxa"/>
            <w:tcBorders>
              <w:top w:val="single" w:sz="4" w:space="0" w:color="auto"/>
              <w:bottom w:val="single" w:sz="4" w:space="0" w:color="auto"/>
            </w:tcBorders>
            <w:vAlign w:val="center"/>
          </w:tcPr>
          <w:p w14:paraId="6AE8B834" w14:textId="77777777" w:rsidR="00D714CE" w:rsidRPr="00770995" w:rsidRDefault="00D714CE" w:rsidP="0089337C">
            <w:pPr>
              <w:jc w:val="right"/>
              <w:rPr>
                <w:rFonts w:cs="Arial"/>
                <w:sz w:val="18"/>
                <w:szCs w:val="18"/>
              </w:rPr>
            </w:pPr>
            <w:r w:rsidRPr="00770995">
              <w:rPr>
                <w:rFonts w:cs="Arial"/>
                <w:sz w:val="18"/>
                <w:szCs w:val="18"/>
              </w:rPr>
              <w:t>80</w:t>
            </w:r>
          </w:p>
        </w:tc>
        <w:tc>
          <w:tcPr>
            <w:tcW w:w="1980" w:type="dxa"/>
            <w:tcBorders>
              <w:top w:val="single" w:sz="4" w:space="0" w:color="auto"/>
              <w:bottom w:val="single" w:sz="4" w:space="0" w:color="auto"/>
            </w:tcBorders>
            <w:shd w:val="clear" w:color="auto" w:fill="B3B3B3"/>
            <w:vAlign w:val="center"/>
          </w:tcPr>
          <w:p w14:paraId="7CEF9DEB" w14:textId="77777777" w:rsidR="00D714CE" w:rsidRPr="00770995" w:rsidRDefault="00D714CE" w:rsidP="0089337C">
            <w:pPr>
              <w:jc w:val="right"/>
              <w:rPr>
                <w:rFonts w:cs="Arial"/>
                <w:sz w:val="18"/>
                <w:szCs w:val="18"/>
              </w:rPr>
            </w:pPr>
          </w:p>
        </w:tc>
        <w:tc>
          <w:tcPr>
            <w:tcW w:w="1080" w:type="dxa"/>
            <w:tcBorders>
              <w:top w:val="single" w:sz="4" w:space="0" w:color="auto"/>
              <w:bottom w:val="single" w:sz="4" w:space="0" w:color="auto"/>
            </w:tcBorders>
            <w:vAlign w:val="center"/>
          </w:tcPr>
          <w:p w14:paraId="0F8A4A78" w14:textId="77777777" w:rsidR="00D714CE" w:rsidRPr="00770995" w:rsidRDefault="00D714CE" w:rsidP="0089337C">
            <w:pPr>
              <w:jc w:val="right"/>
              <w:rPr>
                <w:rFonts w:cs="Arial"/>
                <w:sz w:val="18"/>
                <w:szCs w:val="18"/>
              </w:rPr>
            </w:pPr>
            <w:r w:rsidRPr="00770995">
              <w:rPr>
                <w:rFonts w:cs="Arial"/>
                <w:sz w:val="18"/>
                <w:szCs w:val="18"/>
              </w:rPr>
              <w:t>80</w:t>
            </w:r>
          </w:p>
        </w:tc>
        <w:tc>
          <w:tcPr>
            <w:tcW w:w="1440" w:type="dxa"/>
            <w:tcBorders>
              <w:top w:val="single" w:sz="4" w:space="0" w:color="auto"/>
              <w:bottom w:val="single" w:sz="4" w:space="0" w:color="auto"/>
            </w:tcBorders>
            <w:vAlign w:val="center"/>
          </w:tcPr>
          <w:p w14:paraId="47578814" w14:textId="77777777" w:rsidR="00D714CE" w:rsidRPr="00770995" w:rsidRDefault="00D714CE" w:rsidP="0089337C">
            <w:pPr>
              <w:jc w:val="center"/>
              <w:rPr>
                <w:rFonts w:cs="Arial"/>
                <w:sz w:val="18"/>
                <w:szCs w:val="18"/>
              </w:rPr>
            </w:pPr>
          </w:p>
        </w:tc>
      </w:tr>
      <w:tr w:rsidR="007012C1" w:rsidRPr="00770995" w14:paraId="7239D9A3" w14:textId="77777777" w:rsidTr="0089337C">
        <w:trPr>
          <w:cantSplit/>
        </w:trPr>
        <w:tc>
          <w:tcPr>
            <w:tcW w:w="970" w:type="dxa"/>
            <w:tcBorders>
              <w:top w:val="nil"/>
              <w:bottom w:val="nil"/>
              <w:right w:val="nil"/>
            </w:tcBorders>
          </w:tcPr>
          <w:p w14:paraId="651C1B20" w14:textId="77777777" w:rsidR="00D714CE" w:rsidRPr="00770995" w:rsidRDefault="00D714CE" w:rsidP="0089337C">
            <w:pPr>
              <w:rPr>
                <w:rFonts w:cs="Arial"/>
                <w:sz w:val="18"/>
                <w:szCs w:val="18"/>
              </w:rPr>
            </w:pPr>
          </w:p>
        </w:tc>
        <w:tc>
          <w:tcPr>
            <w:tcW w:w="900" w:type="dxa"/>
            <w:tcBorders>
              <w:top w:val="nil"/>
              <w:left w:val="nil"/>
              <w:bottom w:val="nil"/>
              <w:right w:val="nil"/>
            </w:tcBorders>
            <w:vAlign w:val="center"/>
          </w:tcPr>
          <w:p w14:paraId="024988A0" w14:textId="77777777" w:rsidR="00D714CE" w:rsidRPr="00770995" w:rsidRDefault="00D714CE" w:rsidP="0089337C">
            <w:pPr>
              <w:rPr>
                <w:rFonts w:cs="Arial"/>
                <w:sz w:val="18"/>
                <w:szCs w:val="18"/>
              </w:rPr>
            </w:pPr>
          </w:p>
        </w:tc>
        <w:tc>
          <w:tcPr>
            <w:tcW w:w="900" w:type="dxa"/>
            <w:tcBorders>
              <w:top w:val="nil"/>
              <w:left w:val="nil"/>
              <w:bottom w:val="nil"/>
            </w:tcBorders>
            <w:vAlign w:val="center"/>
          </w:tcPr>
          <w:p w14:paraId="5A0B081D" w14:textId="77777777" w:rsidR="00D714CE" w:rsidRPr="00770995" w:rsidRDefault="00D714CE" w:rsidP="0089337C">
            <w:pPr>
              <w:rPr>
                <w:rFonts w:cs="Arial"/>
                <w:sz w:val="18"/>
                <w:szCs w:val="18"/>
              </w:rPr>
            </w:pPr>
          </w:p>
        </w:tc>
        <w:tc>
          <w:tcPr>
            <w:tcW w:w="1080" w:type="dxa"/>
            <w:tcBorders>
              <w:top w:val="single" w:sz="4" w:space="0" w:color="auto"/>
              <w:bottom w:val="nil"/>
              <w:right w:val="single" w:sz="4" w:space="0" w:color="auto"/>
            </w:tcBorders>
            <w:vAlign w:val="center"/>
          </w:tcPr>
          <w:p w14:paraId="74431DE5" w14:textId="77777777" w:rsidR="00D714CE" w:rsidRPr="00770995" w:rsidRDefault="00D714CE" w:rsidP="0089337C">
            <w:pPr>
              <w:rPr>
                <w:rFonts w:cs="Arial"/>
                <w:sz w:val="18"/>
                <w:szCs w:val="18"/>
              </w:rPr>
            </w:pPr>
            <w:r w:rsidRPr="00770995">
              <w:rPr>
                <w:rFonts w:cs="Arial"/>
                <w:sz w:val="18"/>
                <w:szCs w:val="18"/>
              </w:rPr>
              <w:t>A 2</w:t>
            </w:r>
          </w:p>
        </w:tc>
        <w:tc>
          <w:tcPr>
            <w:tcW w:w="900" w:type="dxa"/>
            <w:tcBorders>
              <w:top w:val="single" w:sz="4" w:space="0" w:color="auto"/>
              <w:left w:val="single" w:sz="4" w:space="0" w:color="auto"/>
              <w:bottom w:val="nil"/>
              <w:right w:val="nil"/>
            </w:tcBorders>
            <w:vAlign w:val="center"/>
          </w:tcPr>
          <w:p w14:paraId="4DDED779" w14:textId="77777777" w:rsidR="00D714CE" w:rsidRPr="00770995" w:rsidRDefault="00D714CE" w:rsidP="0089337C">
            <w:pPr>
              <w:jc w:val="right"/>
              <w:rPr>
                <w:rFonts w:cs="Arial"/>
                <w:sz w:val="18"/>
                <w:szCs w:val="18"/>
              </w:rPr>
            </w:pPr>
            <w:r w:rsidRPr="00770995">
              <w:rPr>
                <w:rFonts w:cs="Arial"/>
                <w:sz w:val="18"/>
                <w:szCs w:val="18"/>
              </w:rPr>
              <w:t>9.177</w:t>
            </w:r>
          </w:p>
        </w:tc>
        <w:tc>
          <w:tcPr>
            <w:tcW w:w="720" w:type="dxa"/>
            <w:tcBorders>
              <w:top w:val="single" w:sz="4" w:space="0" w:color="auto"/>
              <w:left w:val="nil"/>
              <w:bottom w:val="single" w:sz="4" w:space="0" w:color="auto"/>
            </w:tcBorders>
            <w:vAlign w:val="center"/>
          </w:tcPr>
          <w:p w14:paraId="78FD0B67" w14:textId="77777777" w:rsidR="00D714CE" w:rsidRPr="00770995" w:rsidRDefault="00D714CE" w:rsidP="0089337C">
            <w:pPr>
              <w:jc w:val="right"/>
              <w:rPr>
                <w:rFonts w:cs="Arial"/>
                <w:sz w:val="18"/>
                <w:szCs w:val="18"/>
              </w:rPr>
            </w:pPr>
          </w:p>
        </w:tc>
        <w:tc>
          <w:tcPr>
            <w:tcW w:w="900" w:type="dxa"/>
            <w:tcBorders>
              <w:top w:val="single" w:sz="4" w:space="0" w:color="auto"/>
              <w:bottom w:val="single" w:sz="4" w:space="0" w:color="auto"/>
              <w:right w:val="nil"/>
            </w:tcBorders>
            <w:vAlign w:val="center"/>
          </w:tcPr>
          <w:p w14:paraId="1EAB7571" w14:textId="77777777" w:rsidR="00D714CE" w:rsidRPr="00770995" w:rsidRDefault="00D714CE" w:rsidP="0089337C">
            <w:pPr>
              <w:rPr>
                <w:rFonts w:cs="Arial"/>
                <w:sz w:val="18"/>
                <w:szCs w:val="18"/>
              </w:rPr>
            </w:pPr>
          </w:p>
        </w:tc>
        <w:tc>
          <w:tcPr>
            <w:tcW w:w="900" w:type="dxa"/>
            <w:tcBorders>
              <w:top w:val="single" w:sz="4" w:space="0" w:color="auto"/>
              <w:left w:val="nil"/>
              <w:bottom w:val="single" w:sz="4" w:space="0" w:color="auto"/>
              <w:right w:val="nil"/>
            </w:tcBorders>
            <w:vAlign w:val="center"/>
          </w:tcPr>
          <w:p w14:paraId="32C52FD1" w14:textId="77777777" w:rsidR="00D714CE" w:rsidRPr="00770995" w:rsidRDefault="00D714CE" w:rsidP="0089337C">
            <w:pPr>
              <w:rPr>
                <w:rFonts w:cs="Arial"/>
                <w:sz w:val="18"/>
                <w:szCs w:val="18"/>
              </w:rPr>
            </w:pPr>
          </w:p>
        </w:tc>
        <w:tc>
          <w:tcPr>
            <w:tcW w:w="1260" w:type="dxa"/>
            <w:tcBorders>
              <w:top w:val="single" w:sz="4" w:space="0" w:color="auto"/>
              <w:left w:val="nil"/>
              <w:bottom w:val="single" w:sz="4" w:space="0" w:color="auto"/>
              <w:right w:val="nil"/>
            </w:tcBorders>
            <w:vAlign w:val="center"/>
          </w:tcPr>
          <w:p w14:paraId="51C82E81" w14:textId="77777777" w:rsidR="00D714CE" w:rsidRPr="00770995" w:rsidRDefault="00D714CE" w:rsidP="0089337C">
            <w:pPr>
              <w:jc w:val="right"/>
              <w:rPr>
                <w:rFonts w:cs="Arial"/>
                <w:sz w:val="18"/>
                <w:szCs w:val="18"/>
              </w:rPr>
            </w:pPr>
          </w:p>
        </w:tc>
        <w:tc>
          <w:tcPr>
            <w:tcW w:w="1980" w:type="dxa"/>
            <w:tcBorders>
              <w:top w:val="single" w:sz="4" w:space="0" w:color="auto"/>
              <w:left w:val="nil"/>
              <w:bottom w:val="single" w:sz="4" w:space="0" w:color="auto"/>
              <w:right w:val="nil"/>
            </w:tcBorders>
            <w:vAlign w:val="center"/>
          </w:tcPr>
          <w:p w14:paraId="07ACF2F1" w14:textId="77777777" w:rsidR="00D714CE" w:rsidRPr="00770995" w:rsidRDefault="00D714CE" w:rsidP="0089337C">
            <w:pPr>
              <w:jc w:val="right"/>
              <w:rPr>
                <w:rFonts w:cs="Arial"/>
                <w:sz w:val="18"/>
                <w:szCs w:val="18"/>
              </w:rPr>
            </w:pPr>
          </w:p>
        </w:tc>
        <w:tc>
          <w:tcPr>
            <w:tcW w:w="1080" w:type="dxa"/>
            <w:tcBorders>
              <w:top w:val="single" w:sz="4" w:space="0" w:color="auto"/>
              <w:left w:val="nil"/>
              <w:bottom w:val="single" w:sz="4" w:space="0" w:color="auto"/>
            </w:tcBorders>
            <w:vAlign w:val="center"/>
          </w:tcPr>
          <w:p w14:paraId="10F0C67E" w14:textId="77777777" w:rsidR="00D714CE" w:rsidRPr="00770995" w:rsidRDefault="00D714CE" w:rsidP="0089337C">
            <w:pPr>
              <w:jc w:val="right"/>
              <w:rPr>
                <w:rFonts w:cs="Arial"/>
                <w:sz w:val="18"/>
                <w:szCs w:val="18"/>
              </w:rPr>
            </w:pPr>
            <w:r w:rsidRPr="00770995">
              <w:rPr>
                <w:rFonts w:cs="Arial"/>
                <w:sz w:val="18"/>
                <w:szCs w:val="18"/>
              </w:rPr>
              <w:t>2.377</w:t>
            </w:r>
          </w:p>
        </w:tc>
        <w:tc>
          <w:tcPr>
            <w:tcW w:w="1440" w:type="dxa"/>
            <w:tcBorders>
              <w:top w:val="single" w:sz="4" w:space="0" w:color="auto"/>
              <w:bottom w:val="single" w:sz="4" w:space="0" w:color="auto"/>
            </w:tcBorders>
            <w:vAlign w:val="center"/>
          </w:tcPr>
          <w:p w14:paraId="7FFB996D" w14:textId="77777777" w:rsidR="00D714CE" w:rsidRPr="00770995" w:rsidRDefault="00D714CE" w:rsidP="0089337C">
            <w:pPr>
              <w:jc w:val="center"/>
              <w:rPr>
                <w:rFonts w:cs="Arial"/>
                <w:sz w:val="18"/>
                <w:szCs w:val="18"/>
              </w:rPr>
            </w:pPr>
            <w:r w:rsidRPr="00770995">
              <w:rPr>
                <w:rFonts w:cs="Arial"/>
                <w:sz w:val="18"/>
                <w:szCs w:val="18"/>
              </w:rPr>
              <w:t>10 - 15</w:t>
            </w:r>
          </w:p>
        </w:tc>
      </w:tr>
      <w:tr w:rsidR="007012C1" w:rsidRPr="00770995" w14:paraId="2D06FDF9" w14:textId="77777777" w:rsidTr="0089337C">
        <w:trPr>
          <w:cantSplit/>
        </w:trPr>
        <w:tc>
          <w:tcPr>
            <w:tcW w:w="970" w:type="dxa"/>
            <w:tcBorders>
              <w:top w:val="nil"/>
              <w:bottom w:val="nil"/>
              <w:right w:val="nil"/>
            </w:tcBorders>
          </w:tcPr>
          <w:p w14:paraId="305F49E9" w14:textId="77777777" w:rsidR="00D714CE" w:rsidRPr="00770995" w:rsidRDefault="00D714CE" w:rsidP="0089337C">
            <w:pPr>
              <w:rPr>
                <w:rFonts w:cs="Arial"/>
                <w:sz w:val="18"/>
                <w:szCs w:val="18"/>
              </w:rPr>
            </w:pPr>
          </w:p>
        </w:tc>
        <w:tc>
          <w:tcPr>
            <w:tcW w:w="900" w:type="dxa"/>
            <w:tcBorders>
              <w:top w:val="nil"/>
              <w:left w:val="nil"/>
              <w:bottom w:val="nil"/>
              <w:right w:val="nil"/>
            </w:tcBorders>
            <w:vAlign w:val="center"/>
          </w:tcPr>
          <w:p w14:paraId="52A347AF" w14:textId="77777777" w:rsidR="00D714CE" w:rsidRPr="00770995" w:rsidRDefault="00D714CE" w:rsidP="0089337C">
            <w:pPr>
              <w:rPr>
                <w:rFonts w:cs="Arial"/>
                <w:sz w:val="18"/>
                <w:szCs w:val="18"/>
              </w:rPr>
            </w:pPr>
          </w:p>
        </w:tc>
        <w:tc>
          <w:tcPr>
            <w:tcW w:w="900" w:type="dxa"/>
            <w:tcBorders>
              <w:top w:val="nil"/>
              <w:left w:val="nil"/>
              <w:bottom w:val="nil"/>
              <w:right w:val="single" w:sz="4" w:space="0" w:color="auto"/>
            </w:tcBorders>
            <w:vAlign w:val="center"/>
          </w:tcPr>
          <w:p w14:paraId="5D01EED2" w14:textId="77777777" w:rsidR="00D714CE" w:rsidRPr="00770995" w:rsidRDefault="00D714CE" w:rsidP="0089337C">
            <w:pPr>
              <w:rPr>
                <w:rFonts w:cs="Arial"/>
                <w:sz w:val="18"/>
                <w:szCs w:val="18"/>
              </w:rPr>
            </w:pPr>
          </w:p>
        </w:tc>
        <w:tc>
          <w:tcPr>
            <w:tcW w:w="1080" w:type="dxa"/>
            <w:tcBorders>
              <w:top w:val="nil"/>
              <w:left w:val="single" w:sz="4" w:space="0" w:color="auto"/>
              <w:bottom w:val="nil"/>
              <w:right w:val="single" w:sz="4" w:space="0" w:color="auto"/>
            </w:tcBorders>
            <w:vAlign w:val="center"/>
          </w:tcPr>
          <w:p w14:paraId="2E33DDDC" w14:textId="77777777" w:rsidR="00D714CE" w:rsidRPr="00770995" w:rsidRDefault="00D714CE" w:rsidP="0089337C">
            <w:pPr>
              <w:rPr>
                <w:rFonts w:cs="Arial"/>
                <w:sz w:val="18"/>
                <w:szCs w:val="18"/>
              </w:rPr>
            </w:pPr>
          </w:p>
        </w:tc>
        <w:tc>
          <w:tcPr>
            <w:tcW w:w="900" w:type="dxa"/>
            <w:tcBorders>
              <w:top w:val="nil"/>
              <w:left w:val="single" w:sz="4" w:space="0" w:color="auto"/>
              <w:bottom w:val="nil"/>
            </w:tcBorders>
            <w:vAlign w:val="center"/>
          </w:tcPr>
          <w:p w14:paraId="16D30629" w14:textId="77777777" w:rsidR="00D714CE" w:rsidRPr="00770995" w:rsidRDefault="00D714CE" w:rsidP="0089337C">
            <w:pPr>
              <w:jc w:val="right"/>
              <w:rPr>
                <w:rFonts w:cs="Arial"/>
                <w:sz w:val="18"/>
                <w:szCs w:val="18"/>
              </w:rPr>
            </w:pPr>
          </w:p>
        </w:tc>
        <w:tc>
          <w:tcPr>
            <w:tcW w:w="720" w:type="dxa"/>
            <w:tcBorders>
              <w:top w:val="single" w:sz="4" w:space="0" w:color="auto"/>
              <w:left w:val="nil"/>
              <w:bottom w:val="nil"/>
            </w:tcBorders>
            <w:vAlign w:val="center"/>
          </w:tcPr>
          <w:p w14:paraId="38A00014" w14:textId="77777777" w:rsidR="00D714CE" w:rsidRPr="00770995" w:rsidRDefault="00D714CE" w:rsidP="0089337C">
            <w:pPr>
              <w:jc w:val="right"/>
              <w:rPr>
                <w:rFonts w:cs="Arial"/>
                <w:sz w:val="18"/>
                <w:szCs w:val="18"/>
              </w:rPr>
            </w:pPr>
            <w:r w:rsidRPr="00770995">
              <w:rPr>
                <w:rFonts w:cs="Arial"/>
                <w:sz w:val="18"/>
                <w:szCs w:val="18"/>
              </w:rPr>
              <w:t>4.133</w:t>
            </w:r>
          </w:p>
        </w:tc>
        <w:tc>
          <w:tcPr>
            <w:tcW w:w="900" w:type="dxa"/>
            <w:tcBorders>
              <w:top w:val="single" w:sz="4" w:space="0" w:color="auto"/>
              <w:bottom w:val="single" w:sz="4" w:space="0" w:color="auto"/>
            </w:tcBorders>
            <w:vAlign w:val="center"/>
          </w:tcPr>
          <w:p w14:paraId="6D2FC70B" w14:textId="77777777" w:rsidR="00D714CE" w:rsidRPr="00770995" w:rsidRDefault="00D714CE" w:rsidP="0089337C">
            <w:pPr>
              <w:rPr>
                <w:rFonts w:cs="Arial"/>
                <w:sz w:val="18"/>
                <w:szCs w:val="18"/>
              </w:rPr>
            </w:pPr>
            <w:r w:rsidRPr="00770995">
              <w:rPr>
                <w:rFonts w:cs="Arial"/>
                <w:sz w:val="18"/>
                <w:szCs w:val="18"/>
              </w:rPr>
              <w:t>1A</w:t>
            </w:r>
          </w:p>
        </w:tc>
        <w:tc>
          <w:tcPr>
            <w:tcW w:w="900" w:type="dxa"/>
            <w:tcBorders>
              <w:top w:val="single" w:sz="4" w:space="0" w:color="auto"/>
              <w:bottom w:val="single" w:sz="4" w:space="0" w:color="auto"/>
            </w:tcBorders>
            <w:shd w:val="clear" w:color="auto" w:fill="B3B3B3"/>
            <w:vAlign w:val="center"/>
          </w:tcPr>
          <w:p w14:paraId="5CF3F1A6" w14:textId="77777777" w:rsidR="00D714CE" w:rsidRPr="00770995" w:rsidRDefault="00D714CE" w:rsidP="0089337C">
            <w:pPr>
              <w:rPr>
                <w:rFonts w:cs="Arial"/>
                <w:sz w:val="18"/>
                <w:szCs w:val="18"/>
              </w:rPr>
            </w:pPr>
          </w:p>
        </w:tc>
        <w:tc>
          <w:tcPr>
            <w:tcW w:w="1260" w:type="dxa"/>
            <w:tcBorders>
              <w:top w:val="single" w:sz="4" w:space="0" w:color="auto"/>
              <w:bottom w:val="single" w:sz="4" w:space="0" w:color="auto"/>
            </w:tcBorders>
            <w:vAlign w:val="center"/>
          </w:tcPr>
          <w:p w14:paraId="158A4280" w14:textId="77777777" w:rsidR="00D714CE" w:rsidRPr="00770995" w:rsidRDefault="00D714CE" w:rsidP="0089337C">
            <w:pPr>
              <w:jc w:val="right"/>
              <w:rPr>
                <w:rFonts w:cs="Arial"/>
                <w:sz w:val="18"/>
                <w:szCs w:val="18"/>
              </w:rPr>
            </w:pPr>
            <w:r w:rsidRPr="00770995">
              <w:rPr>
                <w:rFonts w:cs="Arial"/>
                <w:sz w:val="18"/>
                <w:szCs w:val="18"/>
              </w:rPr>
              <w:t>162</w:t>
            </w:r>
          </w:p>
        </w:tc>
        <w:tc>
          <w:tcPr>
            <w:tcW w:w="1980" w:type="dxa"/>
            <w:tcBorders>
              <w:top w:val="single" w:sz="4" w:space="0" w:color="auto"/>
              <w:bottom w:val="single" w:sz="4" w:space="0" w:color="auto"/>
            </w:tcBorders>
            <w:shd w:val="clear" w:color="auto" w:fill="B3B3B3"/>
            <w:vAlign w:val="center"/>
          </w:tcPr>
          <w:p w14:paraId="7425F021" w14:textId="77777777" w:rsidR="00D714CE" w:rsidRPr="00770995" w:rsidRDefault="00D714CE" w:rsidP="0089337C">
            <w:pPr>
              <w:jc w:val="right"/>
              <w:rPr>
                <w:rFonts w:cs="Arial"/>
                <w:sz w:val="18"/>
                <w:szCs w:val="18"/>
              </w:rPr>
            </w:pPr>
          </w:p>
        </w:tc>
        <w:tc>
          <w:tcPr>
            <w:tcW w:w="1080" w:type="dxa"/>
            <w:tcBorders>
              <w:top w:val="single" w:sz="4" w:space="0" w:color="auto"/>
              <w:bottom w:val="nil"/>
            </w:tcBorders>
            <w:vAlign w:val="center"/>
          </w:tcPr>
          <w:p w14:paraId="6E7A14B3" w14:textId="77777777" w:rsidR="00D714CE" w:rsidRPr="00770995" w:rsidRDefault="00D714CE" w:rsidP="0089337C">
            <w:pPr>
              <w:jc w:val="right"/>
              <w:rPr>
                <w:rFonts w:cs="Arial"/>
                <w:sz w:val="18"/>
                <w:szCs w:val="18"/>
              </w:rPr>
            </w:pPr>
            <w:r w:rsidRPr="00770995">
              <w:rPr>
                <w:rFonts w:cs="Arial"/>
                <w:sz w:val="18"/>
                <w:szCs w:val="18"/>
              </w:rPr>
              <w:t>1.323</w:t>
            </w:r>
          </w:p>
        </w:tc>
        <w:tc>
          <w:tcPr>
            <w:tcW w:w="1440" w:type="dxa"/>
            <w:tcBorders>
              <w:top w:val="single" w:sz="4" w:space="0" w:color="auto"/>
              <w:bottom w:val="single" w:sz="4" w:space="0" w:color="auto"/>
            </w:tcBorders>
            <w:vAlign w:val="center"/>
          </w:tcPr>
          <w:p w14:paraId="5C791AD3" w14:textId="77777777" w:rsidR="00D714CE" w:rsidRPr="00770995" w:rsidRDefault="00D714CE" w:rsidP="0089337C">
            <w:pPr>
              <w:jc w:val="center"/>
              <w:rPr>
                <w:rFonts w:cs="Arial"/>
                <w:sz w:val="18"/>
                <w:szCs w:val="18"/>
              </w:rPr>
            </w:pPr>
          </w:p>
        </w:tc>
      </w:tr>
      <w:tr w:rsidR="007012C1" w:rsidRPr="00770995" w14:paraId="6E9A44CE" w14:textId="77777777" w:rsidTr="0089337C">
        <w:trPr>
          <w:cantSplit/>
        </w:trPr>
        <w:tc>
          <w:tcPr>
            <w:tcW w:w="970" w:type="dxa"/>
            <w:tcBorders>
              <w:top w:val="nil"/>
              <w:bottom w:val="nil"/>
              <w:right w:val="nil"/>
            </w:tcBorders>
          </w:tcPr>
          <w:p w14:paraId="004A13D3" w14:textId="77777777" w:rsidR="00D714CE" w:rsidRPr="00770995" w:rsidRDefault="00D714CE" w:rsidP="0089337C">
            <w:pPr>
              <w:rPr>
                <w:rFonts w:cs="Arial"/>
                <w:sz w:val="18"/>
                <w:szCs w:val="18"/>
              </w:rPr>
            </w:pPr>
          </w:p>
        </w:tc>
        <w:tc>
          <w:tcPr>
            <w:tcW w:w="900" w:type="dxa"/>
            <w:tcBorders>
              <w:top w:val="nil"/>
              <w:left w:val="nil"/>
              <w:bottom w:val="nil"/>
              <w:right w:val="nil"/>
            </w:tcBorders>
            <w:vAlign w:val="center"/>
          </w:tcPr>
          <w:p w14:paraId="34E73B60" w14:textId="77777777" w:rsidR="00D714CE" w:rsidRPr="00770995" w:rsidRDefault="00D714CE" w:rsidP="0089337C">
            <w:pPr>
              <w:rPr>
                <w:rFonts w:cs="Arial"/>
                <w:sz w:val="18"/>
                <w:szCs w:val="18"/>
              </w:rPr>
            </w:pPr>
          </w:p>
        </w:tc>
        <w:tc>
          <w:tcPr>
            <w:tcW w:w="900" w:type="dxa"/>
            <w:tcBorders>
              <w:top w:val="nil"/>
              <w:left w:val="nil"/>
              <w:bottom w:val="nil"/>
              <w:right w:val="single" w:sz="4" w:space="0" w:color="auto"/>
            </w:tcBorders>
            <w:vAlign w:val="center"/>
          </w:tcPr>
          <w:p w14:paraId="25DDB4C9" w14:textId="77777777" w:rsidR="00D714CE" w:rsidRPr="00770995" w:rsidRDefault="00D714CE" w:rsidP="0089337C">
            <w:pPr>
              <w:rPr>
                <w:rFonts w:cs="Arial"/>
                <w:sz w:val="18"/>
                <w:szCs w:val="18"/>
              </w:rPr>
            </w:pPr>
          </w:p>
        </w:tc>
        <w:tc>
          <w:tcPr>
            <w:tcW w:w="1080" w:type="dxa"/>
            <w:tcBorders>
              <w:top w:val="nil"/>
              <w:left w:val="single" w:sz="4" w:space="0" w:color="auto"/>
              <w:bottom w:val="nil"/>
              <w:right w:val="single" w:sz="4" w:space="0" w:color="auto"/>
            </w:tcBorders>
            <w:vAlign w:val="center"/>
          </w:tcPr>
          <w:p w14:paraId="456D3BE4" w14:textId="77777777" w:rsidR="00D714CE" w:rsidRPr="00770995" w:rsidRDefault="00D714CE" w:rsidP="0089337C">
            <w:pPr>
              <w:rPr>
                <w:rFonts w:cs="Arial"/>
                <w:sz w:val="18"/>
                <w:szCs w:val="18"/>
              </w:rPr>
            </w:pPr>
          </w:p>
        </w:tc>
        <w:tc>
          <w:tcPr>
            <w:tcW w:w="900" w:type="dxa"/>
            <w:tcBorders>
              <w:top w:val="nil"/>
              <w:left w:val="single" w:sz="4" w:space="0" w:color="auto"/>
              <w:bottom w:val="nil"/>
            </w:tcBorders>
            <w:vAlign w:val="center"/>
          </w:tcPr>
          <w:p w14:paraId="0A9F6E80" w14:textId="77777777" w:rsidR="00D714CE" w:rsidRPr="00770995" w:rsidRDefault="00D714CE" w:rsidP="0089337C">
            <w:pPr>
              <w:jc w:val="right"/>
              <w:rPr>
                <w:rFonts w:cs="Arial"/>
                <w:sz w:val="18"/>
                <w:szCs w:val="18"/>
              </w:rPr>
            </w:pPr>
          </w:p>
        </w:tc>
        <w:tc>
          <w:tcPr>
            <w:tcW w:w="720" w:type="dxa"/>
            <w:tcBorders>
              <w:top w:val="nil"/>
              <w:left w:val="nil"/>
              <w:bottom w:val="nil"/>
            </w:tcBorders>
            <w:vAlign w:val="center"/>
          </w:tcPr>
          <w:p w14:paraId="215EE1B8" w14:textId="77777777" w:rsidR="00D714CE" w:rsidRPr="00770995" w:rsidRDefault="00D714CE" w:rsidP="0089337C">
            <w:pPr>
              <w:jc w:val="right"/>
              <w:rPr>
                <w:rFonts w:cs="Arial"/>
                <w:sz w:val="18"/>
                <w:szCs w:val="18"/>
              </w:rPr>
            </w:pPr>
          </w:p>
        </w:tc>
        <w:tc>
          <w:tcPr>
            <w:tcW w:w="900" w:type="dxa"/>
            <w:tcBorders>
              <w:top w:val="single" w:sz="4" w:space="0" w:color="auto"/>
              <w:bottom w:val="single" w:sz="4" w:space="0" w:color="auto"/>
            </w:tcBorders>
            <w:vAlign w:val="center"/>
          </w:tcPr>
          <w:p w14:paraId="500612AE" w14:textId="77777777" w:rsidR="00D714CE" w:rsidRPr="00770995" w:rsidRDefault="00D714CE" w:rsidP="0089337C">
            <w:pPr>
              <w:rPr>
                <w:rFonts w:cs="Arial"/>
                <w:sz w:val="18"/>
                <w:szCs w:val="18"/>
              </w:rPr>
            </w:pPr>
            <w:r w:rsidRPr="00770995">
              <w:rPr>
                <w:rFonts w:cs="Arial"/>
                <w:sz w:val="18"/>
                <w:szCs w:val="18"/>
              </w:rPr>
              <w:t>2A</w:t>
            </w:r>
          </w:p>
        </w:tc>
        <w:tc>
          <w:tcPr>
            <w:tcW w:w="900" w:type="dxa"/>
            <w:tcBorders>
              <w:top w:val="single" w:sz="4" w:space="0" w:color="auto"/>
              <w:bottom w:val="single" w:sz="4" w:space="0" w:color="auto"/>
            </w:tcBorders>
            <w:shd w:val="clear" w:color="auto" w:fill="B3B3B3"/>
            <w:vAlign w:val="center"/>
          </w:tcPr>
          <w:p w14:paraId="140777F4" w14:textId="77777777" w:rsidR="00D714CE" w:rsidRPr="00770995" w:rsidRDefault="00D714CE" w:rsidP="0089337C">
            <w:pPr>
              <w:rPr>
                <w:rFonts w:cs="Arial"/>
                <w:sz w:val="18"/>
                <w:szCs w:val="18"/>
              </w:rPr>
            </w:pPr>
          </w:p>
        </w:tc>
        <w:tc>
          <w:tcPr>
            <w:tcW w:w="1260" w:type="dxa"/>
            <w:tcBorders>
              <w:top w:val="single" w:sz="4" w:space="0" w:color="auto"/>
              <w:bottom w:val="single" w:sz="4" w:space="0" w:color="auto"/>
            </w:tcBorders>
            <w:vAlign w:val="center"/>
          </w:tcPr>
          <w:p w14:paraId="7D917DD7" w14:textId="77777777" w:rsidR="00D714CE" w:rsidRPr="00770995" w:rsidRDefault="00D714CE" w:rsidP="0089337C">
            <w:pPr>
              <w:jc w:val="right"/>
              <w:rPr>
                <w:rFonts w:cs="Arial"/>
                <w:sz w:val="18"/>
                <w:szCs w:val="18"/>
              </w:rPr>
            </w:pPr>
            <w:r w:rsidRPr="00770995">
              <w:rPr>
                <w:rFonts w:cs="Arial"/>
                <w:sz w:val="18"/>
                <w:szCs w:val="18"/>
              </w:rPr>
              <w:t>790</w:t>
            </w:r>
          </w:p>
        </w:tc>
        <w:tc>
          <w:tcPr>
            <w:tcW w:w="1980" w:type="dxa"/>
            <w:tcBorders>
              <w:top w:val="single" w:sz="4" w:space="0" w:color="auto"/>
              <w:bottom w:val="single" w:sz="4" w:space="0" w:color="auto"/>
            </w:tcBorders>
            <w:shd w:val="clear" w:color="auto" w:fill="B3B3B3"/>
            <w:vAlign w:val="center"/>
          </w:tcPr>
          <w:p w14:paraId="519595C5" w14:textId="77777777" w:rsidR="00D714CE" w:rsidRPr="00770995" w:rsidRDefault="00D714CE" w:rsidP="0089337C">
            <w:pPr>
              <w:jc w:val="right"/>
              <w:rPr>
                <w:rFonts w:cs="Arial"/>
                <w:sz w:val="18"/>
                <w:szCs w:val="18"/>
              </w:rPr>
            </w:pPr>
          </w:p>
        </w:tc>
        <w:tc>
          <w:tcPr>
            <w:tcW w:w="1080" w:type="dxa"/>
            <w:tcBorders>
              <w:top w:val="nil"/>
              <w:bottom w:val="nil"/>
            </w:tcBorders>
            <w:vAlign w:val="center"/>
          </w:tcPr>
          <w:p w14:paraId="729F795C" w14:textId="77777777" w:rsidR="00D714CE" w:rsidRPr="00770995" w:rsidRDefault="00D714CE" w:rsidP="0089337C">
            <w:pPr>
              <w:jc w:val="right"/>
              <w:rPr>
                <w:rFonts w:cs="Arial"/>
                <w:sz w:val="18"/>
                <w:szCs w:val="18"/>
              </w:rPr>
            </w:pPr>
          </w:p>
        </w:tc>
        <w:tc>
          <w:tcPr>
            <w:tcW w:w="1440" w:type="dxa"/>
            <w:tcBorders>
              <w:top w:val="single" w:sz="4" w:space="0" w:color="auto"/>
              <w:bottom w:val="single" w:sz="4" w:space="0" w:color="auto"/>
            </w:tcBorders>
            <w:vAlign w:val="center"/>
          </w:tcPr>
          <w:p w14:paraId="6AFFB39C" w14:textId="77777777" w:rsidR="00D714CE" w:rsidRPr="00770995" w:rsidRDefault="00D714CE" w:rsidP="0089337C">
            <w:pPr>
              <w:jc w:val="center"/>
              <w:rPr>
                <w:rFonts w:cs="Arial"/>
                <w:sz w:val="18"/>
                <w:szCs w:val="18"/>
              </w:rPr>
            </w:pPr>
          </w:p>
        </w:tc>
      </w:tr>
      <w:tr w:rsidR="007012C1" w:rsidRPr="00770995" w14:paraId="3DD3C636" w14:textId="77777777" w:rsidTr="0089337C">
        <w:trPr>
          <w:cantSplit/>
        </w:trPr>
        <w:tc>
          <w:tcPr>
            <w:tcW w:w="970" w:type="dxa"/>
            <w:tcBorders>
              <w:top w:val="nil"/>
              <w:bottom w:val="nil"/>
              <w:right w:val="nil"/>
            </w:tcBorders>
          </w:tcPr>
          <w:p w14:paraId="2F4E8AA6" w14:textId="77777777" w:rsidR="00D714CE" w:rsidRPr="00770995" w:rsidRDefault="00D714CE" w:rsidP="0089337C">
            <w:pPr>
              <w:rPr>
                <w:rFonts w:cs="Arial"/>
                <w:sz w:val="18"/>
                <w:szCs w:val="18"/>
              </w:rPr>
            </w:pPr>
          </w:p>
        </w:tc>
        <w:tc>
          <w:tcPr>
            <w:tcW w:w="900" w:type="dxa"/>
            <w:tcBorders>
              <w:top w:val="nil"/>
              <w:left w:val="nil"/>
              <w:bottom w:val="nil"/>
              <w:right w:val="nil"/>
            </w:tcBorders>
            <w:vAlign w:val="center"/>
          </w:tcPr>
          <w:p w14:paraId="7329C6DC" w14:textId="77777777" w:rsidR="00D714CE" w:rsidRPr="00770995" w:rsidRDefault="00D714CE" w:rsidP="0089337C">
            <w:pPr>
              <w:rPr>
                <w:rFonts w:cs="Arial"/>
                <w:sz w:val="18"/>
                <w:szCs w:val="18"/>
              </w:rPr>
            </w:pPr>
          </w:p>
        </w:tc>
        <w:tc>
          <w:tcPr>
            <w:tcW w:w="900" w:type="dxa"/>
            <w:tcBorders>
              <w:top w:val="nil"/>
              <w:left w:val="nil"/>
              <w:bottom w:val="nil"/>
              <w:right w:val="single" w:sz="4" w:space="0" w:color="auto"/>
            </w:tcBorders>
            <w:vAlign w:val="center"/>
          </w:tcPr>
          <w:p w14:paraId="24BEEDD8" w14:textId="77777777" w:rsidR="00D714CE" w:rsidRPr="00770995" w:rsidRDefault="00D714CE" w:rsidP="0089337C">
            <w:pPr>
              <w:rPr>
                <w:rFonts w:cs="Arial"/>
                <w:sz w:val="18"/>
                <w:szCs w:val="18"/>
              </w:rPr>
            </w:pPr>
          </w:p>
        </w:tc>
        <w:tc>
          <w:tcPr>
            <w:tcW w:w="1080" w:type="dxa"/>
            <w:tcBorders>
              <w:top w:val="nil"/>
              <w:left w:val="single" w:sz="4" w:space="0" w:color="auto"/>
              <w:bottom w:val="nil"/>
              <w:right w:val="single" w:sz="4" w:space="0" w:color="auto"/>
            </w:tcBorders>
            <w:vAlign w:val="center"/>
          </w:tcPr>
          <w:p w14:paraId="4BB73E20" w14:textId="77777777" w:rsidR="00D714CE" w:rsidRPr="00770995" w:rsidRDefault="00D714CE" w:rsidP="0089337C">
            <w:pPr>
              <w:rPr>
                <w:rFonts w:cs="Arial"/>
                <w:sz w:val="18"/>
                <w:szCs w:val="18"/>
              </w:rPr>
            </w:pPr>
          </w:p>
        </w:tc>
        <w:tc>
          <w:tcPr>
            <w:tcW w:w="900" w:type="dxa"/>
            <w:tcBorders>
              <w:top w:val="nil"/>
              <w:left w:val="single" w:sz="4" w:space="0" w:color="auto"/>
              <w:bottom w:val="nil"/>
            </w:tcBorders>
            <w:vAlign w:val="center"/>
          </w:tcPr>
          <w:p w14:paraId="4FD7367A" w14:textId="77777777" w:rsidR="00D714CE" w:rsidRPr="00770995" w:rsidRDefault="00D714CE" w:rsidP="0089337C">
            <w:pPr>
              <w:jc w:val="right"/>
              <w:rPr>
                <w:rFonts w:cs="Arial"/>
                <w:sz w:val="18"/>
                <w:szCs w:val="18"/>
              </w:rPr>
            </w:pPr>
          </w:p>
        </w:tc>
        <w:tc>
          <w:tcPr>
            <w:tcW w:w="720" w:type="dxa"/>
            <w:tcBorders>
              <w:top w:val="nil"/>
              <w:left w:val="nil"/>
              <w:bottom w:val="nil"/>
              <w:right w:val="single" w:sz="4" w:space="0" w:color="auto"/>
            </w:tcBorders>
            <w:vAlign w:val="center"/>
          </w:tcPr>
          <w:p w14:paraId="0E51D2E5" w14:textId="77777777" w:rsidR="00D714CE" w:rsidRPr="00770995" w:rsidRDefault="00D714CE" w:rsidP="0089337C">
            <w:pPr>
              <w:jc w:val="right"/>
              <w:rPr>
                <w:rFonts w:cs="Arial"/>
                <w:sz w:val="18"/>
                <w:szCs w:val="18"/>
              </w:rPr>
            </w:pPr>
          </w:p>
        </w:tc>
        <w:tc>
          <w:tcPr>
            <w:tcW w:w="900" w:type="dxa"/>
            <w:tcBorders>
              <w:top w:val="single" w:sz="4" w:space="0" w:color="auto"/>
              <w:left w:val="single" w:sz="4" w:space="0" w:color="auto"/>
              <w:bottom w:val="nil"/>
            </w:tcBorders>
            <w:shd w:val="clear" w:color="auto" w:fill="B3B3B3"/>
            <w:vAlign w:val="center"/>
          </w:tcPr>
          <w:p w14:paraId="7414563B" w14:textId="77777777" w:rsidR="00D714CE" w:rsidRPr="00770995" w:rsidRDefault="00D714CE" w:rsidP="0089337C">
            <w:pPr>
              <w:rPr>
                <w:rFonts w:cs="Arial"/>
                <w:sz w:val="18"/>
                <w:szCs w:val="18"/>
              </w:rPr>
            </w:pPr>
          </w:p>
        </w:tc>
        <w:tc>
          <w:tcPr>
            <w:tcW w:w="900" w:type="dxa"/>
            <w:tcBorders>
              <w:top w:val="single" w:sz="4" w:space="0" w:color="auto"/>
              <w:bottom w:val="single" w:sz="4" w:space="0" w:color="auto"/>
            </w:tcBorders>
            <w:vAlign w:val="center"/>
          </w:tcPr>
          <w:p w14:paraId="4B3D1ABB" w14:textId="77777777" w:rsidR="00D714CE" w:rsidRPr="00770995" w:rsidRDefault="00D714CE" w:rsidP="0089337C">
            <w:pPr>
              <w:rPr>
                <w:rFonts w:cs="Arial"/>
                <w:sz w:val="18"/>
                <w:szCs w:val="18"/>
              </w:rPr>
            </w:pPr>
            <w:r w:rsidRPr="00770995">
              <w:rPr>
                <w:rFonts w:cs="Arial"/>
                <w:sz w:val="18"/>
                <w:szCs w:val="18"/>
              </w:rPr>
              <w:t>A1</w:t>
            </w:r>
          </w:p>
        </w:tc>
        <w:tc>
          <w:tcPr>
            <w:tcW w:w="1260" w:type="dxa"/>
            <w:tcBorders>
              <w:top w:val="single" w:sz="4" w:space="0" w:color="auto"/>
              <w:bottom w:val="single" w:sz="4" w:space="0" w:color="auto"/>
            </w:tcBorders>
            <w:shd w:val="clear" w:color="auto" w:fill="B3B3B3"/>
            <w:vAlign w:val="center"/>
          </w:tcPr>
          <w:p w14:paraId="0237572C" w14:textId="77777777" w:rsidR="00D714CE" w:rsidRPr="00770995" w:rsidRDefault="00D714CE" w:rsidP="0089337C">
            <w:pPr>
              <w:jc w:val="right"/>
              <w:rPr>
                <w:rFonts w:cs="Arial"/>
                <w:sz w:val="18"/>
                <w:szCs w:val="18"/>
              </w:rPr>
            </w:pPr>
          </w:p>
        </w:tc>
        <w:tc>
          <w:tcPr>
            <w:tcW w:w="1980" w:type="dxa"/>
            <w:tcBorders>
              <w:top w:val="single" w:sz="4" w:space="0" w:color="auto"/>
              <w:bottom w:val="single" w:sz="4" w:space="0" w:color="auto"/>
            </w:tcBorders>
            <w:vAlign w:val="center"/>
          </w:tcPr>
          <w:p w14:paraId="2017E14B" w14:textId="77777777" w:rsidR="00D714CE" w:rsidRPr="00770995" w:rsidRDefault="00D714CE" w:rsidP="0089337C">
            <w:pPr>
              <w:jc w:val="right"/>
              <w:rPr>
                <w:rFonts w:cs="Arial"/>
                <w:sz w:val="18"/>
                <w:szCs w:val="18"/>
              </w:rPr>
            </w:pPr>
            <w:r w:rsidRPr="00770995">
              <w:rPr>
                <w:rFonts w:cs="Arial"/>
                <w:sz w:val="18"/>
                <w:szCs w:val="18"/>
              </w:rPr>
              <w:t>168</w:t>
            </w:r>
          </w:p>
        </w:tc>
        <w:tc>
          <w:tcPr>
            <w:tcW w:w="1080" w:type="dxa"/>
            <w:tcBorders>
              <w:top w:val="nil"/>
              <w:bottom w:val="nil"/>
            </w:tcBorders>
            <w:vAlign w:val="center"/>
          </w:tcPr>
          <w:p w14:paraId="4F2AB777" w14:textId="77777777" w:rsidR="00D714CE" w:rsidRPr="00770995" w:rsidRDefault="00D714CE" w:rsidP="0089337C">
            <w:pPr>
              <w:jc w:val="right"/>
              <w:rPr>
                <w:rFonts w:cs="Arial"/>
                <w:sz w:val="18"/>
                <w:szCs w:val="18"/>
              </w:rPr>
            </w:pPr>
          </w:p>
        </w:tc>
        <w:tc>
          <w:tcPr>
            <w:tcW w:w="1440" w:type="dxa"/>
            <w:tcBorders>
              <w:top w:val="single" w:sz="4" w:space="0" w:color="auto"/>
              <w:bottom w:val="single" w:sz="4" w:space="0" w:color="auto"/>
            </w:tcBorders>
            <w:vAlign w:val="center"/>
          </w:tcPr>
          <w:p w14:paraId="34CD2A12" w14:textId="77777777" w:rsidR="00D714CE" w:rsidRPr="00770995" w:rsidRDefault="00D714CE" w:rsidP="0089337C">
            <w:pPr>
              <w:jc w:val="center"/>
              <w:rPr>
                <w:rFonts w:cs="Arial"/>
                <w:sz w:val="18"/>
                <w:szCs w:val="18"/>
              </w:rPr>
            </w:pPr>
          </w:p>
        </w:tc>
      </w:tr>
      <w:tr w:rsidR="007012C1" w:rsidRPr="00770995" w14:paraId="5850E769" w14:textId="77777777" w:rsidTr="0089337C">
        <w:trPr>
          <w:cantSplit/>
        </w:trPr>
        <w:tc>
          <w:tcPr>
            <w:tcW w:w="970" w:type="dxa"/>
            <w:tcBorders>
              <w:top w:val="nil"/>
              <w:bottom w:val="nil"/>
              <w:right w:val="nil"/>
            </w:tcBorders>
          </w:tcPr>
          <w:p w14:paraId="0067DF03" w14:textId="77777777" w:rsidR="00D714CE" w:rsidRPr="00770995" w:rsidRDefault="00D714CE" w:rsidP="0089337C">
            <w:pPr>
              <w:rPr>
                <w:rFonts w:cs="Arial"/>
                <w:sz w:val="18"/>
                <w:szCs w:val="18"/>
              </w:rPr>
            </w:pPr>
          </w:p>
        </w:tc>
        <w:tc>
          <w:tcPr>
            <w:tcW w:w="900" w:type="dxa"/>
            <w:tcBorders>
              <w:top w:val="nil"/>
              <w:left w:val="nil"/>
              <w:bottom w:val="nil"/>
              <w:right w:val="nil"/>
            </w:tcBorders>
            <w:vAlign w:val="center"/>
          </w:tcPr>
          <w:p w14:paraId="2BE31DF4" w14:textId="77777777" w:rsidR="00D714CE" w:rsidRPr="00D8249A" w:rsidRDefault="00D714CE" w:rsidP="0089337C">
            <w:pPr>
              <w:rPr>
                <w:rFonts w:cs="Arial"/>
                <w:sz w:val="18"/>
                <w:szCs w:val="18"/>
              </w:rPr>
            </w:pPr>
          </w:p>
        </w:tc>
        <w:tc>
          <w:tcPr>
            <w:tcW w:w="900" w:type="dxa"/>
            <w:tcBorders>
              <w:top w:val="nil"/>
              <w:left w:val="nil"/>
              <w:bottom w:val="nil"/>
              <w:right w:val="single" w:sz="4" w:space="0" w:color="auto"/>
            </w:tcBorders>
            <w:vAlign w:val="center"/>
          </w:tcPr>
          <w:p w14:paraId="4300E565" w14:textId="77777777" w:rsidR="00D714CE" w:rsidRPr="00D8249A" w:rsidRDefault="00D714CE" w:rsidP="0089337C">
            <w:pPr>
              <w:rPr>
                <w:rFonts w:cs="Arial"/>
                <w:sz w:val="18"/>
                <w:szCs w:val="18"/>
              </w:rPr>
            </w:pPr>
          </w:p>
        </w:tc>
        <w:tc>
          <w:tcPr>
            <w:tcW w:w="1080" w:type="dxa"/>
            <w:tcBorders>
              <w:top w:val="nil"/>
              <w:left w:val="single" w:sz="4" w:space="0" w:color="auto"/>
              <w:bottom w:val="nil"/>
              <w:right w:val="single" w:sz="4" w:space="0" w:color="auto"/>
            </w:tcBorders>
            <w:vAlign w:val="center"/>
          </w:tcPr>
          <w:p w14:paraId="146D2E0F" w14:textId="77777777" w:rsidR="00D714CE" w:rsidRPr="00D8249A" w:rsidRDefault="00D714CE" w:rsidP="0089337C">
            <w:pPr>
              <w:rPr>
                <w:rFonts w:cs="Arial"/>
                <w:sz w:val="18"/>
                <w:szCs w:val="18"/>
              </w:rPr>
            </w:pPr>
          </w:p>
        </w:tc>
        <w:tc>
          <w:tcPr>
            <w:tcW w:w="900" w:type="dxa"/>
            <w:tcBorders>
              <w:top w:val="nil"/>
              <w:left w:val="single" w:sz="4" w:space="0" w:color="auto"/>
              <w:bottom w:val="nil"/>
              <w:right w:val="single" w:sz="4" w:space="0" w:color="auto"/>
            </w:tcBorders>
            <w:vAlign w:val="center"/>
          </w:tcPr>
          <w:p w14:paraId="3B8CAB2C" w14:textId="77777777" w:rsidR="00D714CE" w:rsidRPr="00D8249A" w:rsidRDefault="00D714CE" w:rsidP="0089337C">
            <w:pPr>
              <w:jc w:val="right"/>
              <w:rPr>
                <w:rFonts w:cs="Arial"/>
                <w:sz w:val="18"/>
                <w:szCs w:val="18"/>
              </w:rPr>
            </w:pPr>
          </w:p>
        </w:tc>
        <w:tc>
          <w:tcPr>
            <w:tcW w:w="720" w:type="dxa"/>
            <w:tcBorders>
              <w:top w:val="nil"/>
              <w:left w:val="single" w:sz="4" w:space="0" w:color="auto"/>
              <w:bottom w:val="single" w:sz="4" w:space="0" w:color="auto"/>
              <w:right w:val="single" w:sz="4" w:space="0" w:color="auto"/>
            </w:tcBorders>
            <w:vAlign w:val="center"/>
          </w:tcPr>
          <w:p w14:paraId="1E8F99E4" w14:textId="77777777" w:rsidR="00D714CE" w:rsidRPr="00D8249A" w:rsidRDefault="00D714CE" w:rsidP="0089337C">
            <w:pPr>
              <w:jc w:val="right"/>
              <w:rPr>
                <w:rFonts w:cs="Arial"/>
                <w:sz w:val="18"/>
                <w:szCs w:val="18"/>
              </w:rPr>
            </w:pPr>
          </w:p>
        </w:tc>
        <w:tc>
          <w:tcPr>
            <w:tcW w:w="900" w:type="dxa"/>
            <w:tcBorders>
              <w:top w:val="nil"/>
              <w:left w:val="single" w:sz="4" w:space="0" w:color="auto"/>
              <w:bottom w:val="single" w:sz="4" w:space="0" w:color="auto"/>
            </w:tcBorders>
            <w:shd w:val="clear" w:color="auto" w:fill="B3B3B3"/>
            <w:vAlign w:val="center"/>
          </w:tcPr>
          <w:p w14:paraId="060F90AE" w14:textId="77777777" w:rsidR="00D714CE" w:rsidRPr="00D8249A" w:rsidRDefault="00D714CE" w:rsidP="0089337C">
            <w:pPr>
              <w:rPr>
                <w:rFonts w:cs="Arial"/>
                <w:sz w:val="18"/>
                <w:szCs w:val="18"/>
              </w:rPr>
            </w:pPr>
          </w:p>
        </w:tc>
        <w:tc>
          <w:tcPr>
            <w:tcW w:w="900" w:type="dxa"/>
            <w:tcBorders>
              <w:top w:val="single" w:sz="4" w:space="0" w:color="auto"/>
              <w:bottom w:val="single" w:sz="4" w:space="0" w:color="auto"/>
            </w:tcBorders>
            <w:vAlign w:val="center"/>
          </w:tcPr>
          <w:p w14:paraId="1E2E1650" w14:textId="77777777" w:rsidR="00D714CE" w:rsidRPr="00D8249A" w:rsidRDefault="00D714CE" w:rsidP="0089337C">
            <w:pPr>
              <w:rPr>
                <w:rFonts w:cs="Arial"/>
                <w:sz w:val="18"/>
                <w:szCs w:val="18"/>
              </w:rPr>
            </w:pPr>
            <w:r w:rsidRPr="00D8249A">
              <w:rPr>
                <w:rFonts w:cs="Arial"/>
                <w:sz w:val="18"/>
                <w:szCs w:val="18"/>
              </w:rPr>
              <w:t>A2</w:t>
            </w:r>
          </w:p>
        </w:tc>
        <w:tc>
          <w:tcPr>
            <w:tcW w:w="1260" w:type="dxa"/>
            <w:tcBorders>
              <w:top w:val="single" w:sz="4" w:space="0" w:color="auto"/>
              <w:bottom w:val="single" w:sz="4" w:space="0" w:color="auto"/>
            </w:tcBorders>
            <w:shd w:val="clear" w:color="auto" w:fill="B3B3B3"/>
            <w:vAlign w:val="center"/>
          </w:tcPr>
          <w:p w14:paraId="691AD041" w14:textId="77777777" w:rsidR="00D714CE" w:rsidRPr="00D8249A" w:rsidRDefault="00D714CE" w:rsidP="0089337C">
            <w:pPr>
              <w:jc w:val="right"/>
              <w:rPr>
                <w:rFonts w:cs="Arial"/>
                <w:sz w:val="18"/>
                <w:szCs w:val="18"/>
              </w:rPr>
            </w:pPr>
          </w:p>
        </w:tc>
        <w:tc>
          <w:tcPr>
            <w:tcW w:w="1980" w:type="dxa"/>
            <w:tcBorders>
              <w:top w:val="single" w:sz="4" w:space="0" w:color="auto"/>
              <w:bottom w:val="single" w:sz="4" w:space="0" w:color="auto"/>
            </w:tcBorders>
            <w:vAlign w:val="center"/>
          </w:tcPr>
          <w:p w14:paraId="44B43B9C" w14:textId="77777777" w:rsidR="00D714CE" w:rsidRPr="00D8249A" w:rsidRDefault="00D714CE" w:rsidP="0089337C">
            <w:pPr>
              <w:jc w:val="right"/>
              <w:rPr>
                <w:rFonts w:cs="Arial"/>
                <w:sz w:val="18"/>
                <w:szCs w:val="18"/>
              </w:rPr>
            </w:pPr>
            <w:r w:rsidRPr="00D8249A">
              <w:rPr>
                <w:rFonts w:cs="Arial"/>
                <w:sz w:val="18"/>
                <w:szCs w:val="18"/>
              </w:rPr>
              <w:t>203</w:t>
            </w:r>
          </w:p>
        </w:tc>
        <w:tc>
          <w:tcPr>
            <w:tcW w:w="1080" w:type="dxa"/>
            <w:tcBorders>
              <w:top w:val="nil"/>
              <w:bottom w:val="single" w:sz="4" w:space="0" w:color="auto"/>
            </w:tcBorders>
            <w:vAlign w:val="center"/>
          </w:tcPr>
          <w:p w14:paraId="515F9C06" w14:textId="77777777" w:rsidR="00D714CE" w:rsidRPr="00D8249A" w:rsidRDefault="00D714CE" w:rsidP="0089337C">
            <w:pPr>
              <w:jc w:val="right"/>
              <w:rPr>
                <w:rFonts w:cs="Arial"/>
                <w:sz w:val="18"/>
                <w:szCs w:val="18"/>
              </w:rPr>
            </w:pPr>
          </w:p>
        </w:tc>
        <w:tc>
          <w:tcPr>
            <w:tcW w:w="1440" w:type="dxa"/>
            <w:tcBorders>
              <w:top w:val="single" w:sz="4" w:space="0" w:color="auto"/>
              <w:bottom w:val="single" w:sz="4" w:space="0" w:color="auto"/>
            </w:tcBorders>
            <w:vAlign w:val="center"/>
          </w:tcPr>
          <w:p w14:paraId="5BF16F8A" w14:textId="77777777" w:rsidR="00D714CE" w:rsidRPr="00D8249A" w:rsidRDefault="00D714CE" w:rsidP="0089337C">
            <w:pPr>
              <w:jc w:val="center"/>
              <w:rPr>
                <w:rFonts w:cs="Arial"/>
                <w:sz w:val="18"/>
                <w:szCs w:val="18"/>
              </w:rPr>
            </w:pPr>
          </w:p>
        </w:tc>
      </w:tr>
      <w:tr w:rsidR="007012C1" w:rsidRPr="00770995" w14:paraId="181E5800" w14:textId="77777777" w:rsidTr="0089337C">
        <w:trPr>
          <w:cantSplit/>
        </w:trPr>
        <w:tc>
          <w:tcPr>
            <w:tcW w:w="970" w:type="dxa"/>
            <w:tcBorders>
              <w:top w:val="nil"/>
              <w:bottom w:val="nil"/>
              <w:right w:val="nil"/>
            </w:tcBorders>
          </w:tcPr>
          <w:p w14:paraId="32CA7EA9" w14:textId="77777777" w:rsidR="00D714CE" w:rsidRPr="00770995" w:rsidRDefault="00D714CE" w:rsidP="0089337C">
            <w:pPr>
              <w:rPr>
                <w:rFonts w:cs="Arial"/>
                <w:sz w:val="18"/>
                <w:szCs w:val="18"/>
              </w:rPr>
            </w:pPr>
          </w:p>
        </w:tc>
        <w:tc>
          <w:tcPr>
            <w:tcW w:w="900" w:type="dxa"/>
            <w:tcBorders>
              <w:top w:val="nil"/>
              <w:left w:val="nil"/>
              <w:bottom w:val="nil"/>
              <w:right w:val="nil"/>
            </w:tcBorders>
            <w:vAlign w:val="center"/>
          </w:tcPr>
          <w:p w14:paraId="1D69F93B" w14:textId="77777777" w:rsidR="00D714CE" w:rsidRPr="00D8249A" w:rsidRDefault="00D714CE" w:rsidP="0089337C">
            <w:pPr>
              <w:rPr>
                <w:rFonts w:cs="Arial"/>
                <w:sz w:val="18"/>
                <w:szCs w:val="18"/>
              </w:rPr>
            </w:pPr>
          </w:p>
        </w:tc>
        <w:tc>
          <w:tcPr>
            <w:tcW w:w="900" w:type="dxa"/>
            <w:tcBorders>
              <w:top w:val="nil"/>
              <w:left w:val="nil"/>
              <w:bottom w:val="nil"/>
              <w:right w:val="single" w:sz="4" w:space="0" w:color="auto"/>
            </w:tcBorders>
            <w:vAlign w:val="center"/>
          </w:tcPr>
          <w:p w14:paraId="058B0C20" w14:textId="77777777" w:rsidR="00D714CE" w:rsidRPr="00D8249A" w:rsidRDefault="00D714CE" w:rsidP="0089337C">
            <w:pPr>
              <w:rPr>
                <w:rFonts w:cs="Arial"/>
                <w:sz w:val="18"/>
                <w:szCs w:val="18"/>
              </w:rPr>
            </w:pPr>
          </w:p>
        </w:tc>
        <w:tc>
          <w:tcPr>
            <w:tcW w:w="1080" w:type="dxa"/>
            <w:tcBorders>
              <w:top w:val="nil"/>
              <w:left w:val="single" w:sz="4" w:space="0" w:color="auto"/>
              <w:bottom w:val="nil"/>
              <w:right w:val="single" w:sz="4" w:space="0" w:color="auto"/>
            </w:tcBorders>
            <w:vAlign w:val="center"/>
          </w:tcPr>
          <w:p w14:paraId="425CEA3D" w14:textId="77777777" w:rsidR="00D714CE" w:rsidRPr="00D8249A" w:rsidRDefault="00D714CE" w:rsidP="0089337C">
            <w:pPr>
              <w:rPr>
                <w:rFonts w:cs="Arial"/>
                <w:sz w:val="18"/>
                <w:szCs w:val="18"/>
              </w:rPr>
            </w:pPr>
          </w:p>
        </w:tc>
        <w:tc>
          <w:tcPr>
            <w:tcW w:w="900" w:type="dxa"/>
            <w:tcBorders>
              <w:top w:val="nil"/>
              <w:left w:val="single" w:sz="4" w:space="0" w:color="auto"/>
              <w:bottom w:val="nil"/>
              <w:right w:val="single" w:sz="4" w:space="0" w:color="auto"/>
            </w:tcBorders>
            <w:vAlign w:val="center"/>
          </w:tcPr>
          <w:p w14:paraId="0192EBFF" w14:textId="77777777" w:rsidR="00D714CE" w:rsidRPr="00D8249A" w:rsidRDefault="00D714CE" w:rsidP="0089337C">
            <w:pPr>
              <w:jc w:val="right"/>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7C745433" w14:textId="77777777" w:rsidR="00D714CE" w:rsidRPr="00D8249A" w:rsidRDefault="00D714CE" w:rsidP="0089337C">
            <w:pPr>
              <w:jc w:val="right"/>
              <w:rPr>
                <w:rFonts w:cs="Arial"/>
                <w:sz w:val="18"/>
                <w:szCs w:val="18"/>
              </w:rPr>
            </w:pPr>
            <w:r w:rsidRPr="00D8249A">
              <w:rPr>
                <w:rFonts w:cs="Arial"/>
                <w:sz w:val="18"/>
                <w:szCs w:val="18"/>
              </w:rPr>
              <w:t>3.364</w:t>
            </w:r>
          </w:p>
        </w:tc>
        <w:tc>
          <w:tcPr>
            <w:tcW w:w="900" w:type="dxa"/>
            <w:tcBorders>
              <w:top w:val="single" w:sz="4" w:space="0" w:color="auto"/>
              <w:left w:val="single" w:sz="4" w:space="0" w:color="auto"/>
              <w:bottom w:val="single" w:sz="4" w:space="0" w:color="auto"/>
            </w:tcBorders>
            <w:vAlign w:val="center"/>
          </w:tcPr>
          <w:p w14:paraId="15CF1C12" w14:textId="77777777" w:rsidR="00D714CE" w:rsidRPr="00D8249A" w:rsidRDefault="00D714CE" w:rsidP="0089337C">
            <w:pPr>
              <w:rPr>
                <w:rFonts w:cs="Arial"/>
                <w:sz w:val="18"/>
                <w:szCs w:val="18"/>
              </w:rPr>
            </w:pPr>
            <w:r w:rsidRPr="00D8249A">
              <w:rPr>
                <w:rFonts w:cs="Arial"/>
                <w:sz w:val="18"/>
                <w:szCs w:val="18"/>
              </w:rPr>
              <w:t>3A</w:t>
            </w:r>
          </w:p>
        </w:tc>
        <w:tc>
          <w:tcPr>
            <w:tcW w:w="900" w:type="dxa"/>
            <w:tcBorders>
              <w:top w:val="single" w:sz="4" w:space="0" w:color="auto"/>
              <w:bottom w:val="single" w:sz="4" w:space="0" w:color="auto"/>
            </w:tcBorders>
            <w:shd w:val="clear" w:color="auto" w:fill="B3B3B3"/>
            <w:vAlign w:val="center"/>
          </w:tcPr>
          <w:p w14:paraId="4574A100" w14:textId="77777777" w:rsidR="00D714CE" w:rsidRPr="00D8249A" w:rsidRDefault="00D714CE" w:rsidP="0089337C">
            <w:pPr>
              <w:rPr>
                <w:rFonts w:cs="Arial"/>
                <w:sz w:val="18"/>
                <w:szCs w:val="18"/>
              </w:rPr>
            </w:pPr>
          </w:p>
        </w:tc>
        <w:tc>
          <w:tcPr>
            <w:tcW w:w="1260" w:type="dxa"/>
            <w:tcBorders>
              <w:top w:val="single" w:sz="4" w:space="0" w:color="auto"/>
              <w:bottom w:val="single" w:sz="4" w:space="0" w:color="auto"/>
            </w:tcBorders>
            <w:vAlign w:val="center"/>
          </w:tcPr>
          <w:p w14:paraId="26515B43" w14:textId="77777777" w:rsidR="00D714CE" w:rsidRPr="00D8249A" w:rsidRDefault="00D714CE" w:rsidP="0089337C">
            <w:pPr>
              <w:jc w:val="right"/>
              <w:rPr>
                <w:rFonts w:cs="Arial"/>
                <w:sz w:val="18"/>
                <w:szCs w:val="18"/>
              </w:rPr>
            </w:pPr>
            <w:r w:rsidRPr="00D8249A">
              <w:rPr>
                <w:rFonts w:cs="Arial"/>
                <w:sz w:val="18"/>
                <w:szCs w:val="18"/>
              </w:rPr>
              <w:t>690</w:t>
            </w:r>
          </w:p>
        </w:tc>
        <w:tc>
          <w:tcPr>
            <w:tcW w:w="1980" w:type="dxa"/>
            <w:tcBorders>
              <w:top w:val="single" w:sz="4" w:space="0" w:color="auto"/>
              <w:bottom w:val="single" w:sz="4" w:space="0" w:color="auto"/>
            </w:tcBorders>
            <w:shd w:val="clear" w:color="auto" w:fill="B3B3B3"/>
            <w:vAlign w:val="center"/>
          </w:tcPr>
          <w:p w14:paraId="1A26E026" w14:textId="77777777" w:rsidR="00D714CE" w:rsidRPr="00D8249A" w:rsidRDefault="00D714CE" w:rsidP="0089337C">
            <w:pPr>
              <w:jc w:val="right"/>
              <w:rPr>
                <w:rFonts w:cs="Arial"/>
                <w:sz w:val="18"/>
                <w:szCs w:val="18"/>
              </w:rPr>
            </w:pPr>
          </w:p>
        </w:tc>
        <w:tc>
          <w:tcPr>
            <w:tcW w:w="1080" w:type="dxa"/>
            <w:tcBorders>
              <w:top w:val="single" w:sz="4" w:space="0" w:color="auto"/>
              <w:bottom w:val="single" w:sz="4" w:space="0" w:color="auto"/>
            </w:tcBorders>
            <w:vAlign w:val="center"/>
          </w:tcPr>
          <w:p w14:paraId="6071DE3B" w14:textId="77777777" w:rsidR="00D714CE" w:rsidRPr="00D8249A" w:rsidRDefault="00D714CE" w:rsidP="0089337C">
            <w:pPr>
              <w:jc w:val="right"/>
              <w:rPr>
                <w:rFonts w:cs="Arial"/>
                <w:sz w:val="18"/>
                <w:szCs w:val="18"/>
              </w:rPr>
            </w:pPr>
            <w:r w:rsidRPr="00D8249A">
              <w:rPr>
                <w:rFonts w:cs="Arial"/>
                <w:sz w:val="18"/>
                <w:szCs w:val="18"/>
              </w:rPr>
              <w:t>690</w:t>
            </w:r>
          </w:p>
        </w:tc>
        <w:tc>
          <w:tcPr>
            <w:tcW w:w="1440" w:type="dxa"/>
            <w:tcBorders>
              <w:top w:val="single" w:sz="4" w:space="0" w:color="auto"/>
              <w:bottom w:val="single" w:sz="4" w:space="0" w:color="auto"/>
            </w:tcBorders>
            <w:vAlign w:val="center"/>
          </w:tcPr>
          <w:p w14:paraId="0B6761C4" w14:textId="77777777" w:rsidR="00D714CE" w:rsidRPr="00D8249A" w:rsidRDefault="00D714CE" w:rsidP="0089337C">
            <w:pPr>
              <w:jc w:val="center"/>
              <w:rPr>
                <w:rFonts w:cs="Arial"/>
                <w:sz w:val="18"/>
                <w:szCs w:val="18"/>
              </w:rPr>
            </w:pPr>
          </w:p>
        </w:tc>
      </w:tr>
      <w:tr w:rsidR="007012C1" w:rsidRPr="00770995" w14:paraId="7AB710DE" w14:textId="77777777" w:rsidTr="0089337C">
        <w:trPr>
          <w:cantSplit/>
        </w:trPr>
        <w:tc>
          <w:tcPr>
            <w:tcW w:w="970" w:type="dxa"/>
            <w:tcBorders>
              <w:top w:val="nil"/>
              <w:bottom w:val="nil"/>
              <w:right w:val="nil"/>
            </w:tcBorders>
          </w:tcPr>
          <w:p w14:paraId="5F22A987" w14:textId="77777777" w:rsidR="00D714CE" w:rsidRPr="00770995" w:rsidRDefault="00D714CE" w:rsidP="0089337C">
            <w:pPr>
              <w:rPr>
                <w:rFonts w:cs="Arial"/>
                <w:sz w:val="18"/>
                <w:szCs w:val="18"/>
              </w:rPr>
            </w:pPr>
          </w:p>
        </w:tc>
        <w:tc>
          <w:tcPr>
            <w:tcW w:w="900" w:type="dxa"/>
            <w:tcBorders>
              <w:top w:val="nil"/>
              <w:left w:val="nil"/>
              <w:bottom w:val="nil"/>
              <w:right w:val="nil"/>
            </w:tcBorders>
            <w:vAlign w:val="center"/>
          </w:tcPr>
          <w:p w14:paraId="4FCE7C5B" w14:textId="77777777" w:rsidR="00D714CE" w:rsidRPr="00D8249A" w:rsidRDefault="00D714CE" w:rsidP="0089337C">
            <w:pPr>
              <w:rPr>
                <w:rFonts w:cs="Arial"/>
                <w:sz w:val="18"/>
                <w:szCs w:val="18"/>
              </w:rPr>
            </w:pPr>
          </w:p>
        </w:tc>
        <w:tc>
          <w:tcPr>
            <w:tcW w:w="900" w:type="dxa"/>
            <w:tcBorders>
              <w:top w:val="nil"/>
              <w:left w:val="nil"/>
              <w:bottom w:val="single" w:sz="4" w:space="0" w:color="auto"/>
              <w:right w:val="single" w:sz="4" w:space="0" w:color="auto"/>
            </w:tcBorders>
            <w:vAlign w:val="center"/>
          </w:tcPr>
          <w:p w14:paraId="3F858082" w14:textId="77777777" w:rsidR="00D714CE" w:rsidRPr="00D8249A" w:rsidRDefault="00D714CE" w:rsidP="0089337C">
            <w:pPr>
              <w:rPr>
                <w:rFonts w:cs="Arial"/>
                <w:sz w:val="18"/>
                <w:szCs w:val="18"/>
              </w:rPr>
            </w:pPr>
          </w:p>
        </w:tc>
        <w:tc>
          <w:tcPr>
            <w:tcW w:w="1080" w:type="dxa"/>
            <w:tcBorders>
              <w:top w:val="nil"/>
              <w:left w:val="single" w:sz="4" w:space="0" w:color="auto"/>
              <w:bottom w:val="single" w:sz="4" w:space="0" w:color="auto"/>
              <w:right w:val="single" w:sz="4" w:space="0" w:color="auto"/>
            </w:tcBorders>
            <w:vAlign w:val="center"/>
          </w:tcPr>
          <w:p w14:paraId="7F9FBFB5" w14:textId="77777777" w:rsidR="00D714CE" w:rsidRPr="00D8249A" w:rsidRDefault="00D714CE" w:rsidP="0089337C">
            <w:pPr>
              <w:rPr>
                <w:rFonts w:cs="Arial"/>
                <w:sz w:val="18"/>
                <w:szCs w:val="18"/>
              </w:rPr>
            </w:pPr>
          </w:p>
        </w:tc>
        <w:tc>
          <w:tcPr>
            <w:tcW w:w="900" w:type="dxa"/>
            <w:tcBorders>
              <w:top w:val="nil"/>
              <w:left w:val="single" w:sz="4" w:space="0" w:color="auto"/>
              <w:bottom w:val="single" w:sz="4" w:space="0" w:color="auto"/>
              <w:right w:val="single" w:sz="4" w:space="0" w:color="auto"/>
            </w:tcBorders>
            <w:vAlign w:val="center"/>
          </w:tcPr>
          <w:p w14:paraId="2E8A83B5" w14:textId="77777777" w:rsidR="00D714CE" w:rsidRPr="00D8249A" w:rsidRDefault="00D714CE" w:rsidP="0089337C">
            <w:pPr>
              <w:jc w:val="right"/>
              <w:rPr>
                <w:rFonts w:cs="Arial"/>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12EB8176" w14:textId="77777777" w:rsidR="00D714CE" w:rsidRPr="00D8249A" w:rsidRDefault="00D714CE" w:rsidP="0089337C">
            <w:pPr>
              <w:jc w:val="right"/>
              <w:rPr>
                <w:rFonts w:cs="Arial"/>
                <w:sz w:val="18"/>
                <w:szCs w:val="18"/>
              </w:rPr>
            </w:pPr>
            <w:r w:rsidRPr="00D8249A">
              <w:rPr>
                <w:rFonts w:cs="Arial"/>
                <w:sz w:val="18"/>
                <w:szCs w:val="18"/>
              </w:rPr>
              <w:t>1.680</w:t>
            </w:r>
          </w:p>
        </w:tc>
        <w:tc>
          <w:tcPr>
            <w:tcW w:w="900" w:type="dxa"/>
            <w:tcBorders>
              <w:top w:val="single" w:sz="4" w:space="0" w:color="auto"/>
              <w:left w:val="single" w:sz="4" w:space="0" w:color="auto"/>
              <w:bottom w:val="single" w:sz="4" w:space="0" w:color="auto"/>
            </w:tcBorders>
            <w:shd w:val="clear" w:color="auto" w:fill="B3B3B3"/>
            <w:vAlign w:val="center"/>
          </w:tcPr>
          <w:p w14:paraId="6FD24303" w14:textId="77777777" w:rsidR="00D714CE" w:rsidRPr="00D8249A" w:rsidRDefault="00D714CE" w:rsidP="0089337C">
            <w:pPr>
              <w:rPr>
                <w:rFonts w:cs="Arial"/>
                <w:sz w:val="18"/>
                <w:szCs w:val="18"/>
              </w:rPr>
            </w:pPr>
          </w:p>
        </w:tc>
        <w:tc>
          <w:tcPr>
            <w:tcW w:w="900" w:type="dxa"/>
            <w:tcBorders>
              <w:top w:val="single" w:sz="4" w:space="0" w:color="auto"/>
              <w:bottom w:val="single" w:sz="4" w:space="0" w:color="auto"/>
            </w:tcBorders>
            <w:vAlign w:val="center"/>
          </w:tcPr>
          <w:p w14:paraId="7061BE4D" w14:textId="77777777" w:rsidR="00D714CE" w:rsidRPr="00D8249A" w:rsidRDefault="00D714CE" w:rsidP="0089337C">
            <w:pPr>
              <w:rPr>
                <w:rFonts w:cs="Arial"/>
                <w:sz w:val="18"/>
                <w:szCs w:val="18"/>
              </w:rPr>
            </w:pPr>
            <w:r w:rsidRPr="00D8249A">
              <w:rPr>
                <w:rFonts w:cs="Arial"/>
                <w:sz w:val="18"/>
                <w:szCs w:val="18"/>
              </w:rPr>
              <w:t>A6</w:t>
            </w:r>
          </w:p>
        </w:tc>
        <w:tc>
          <w:tcPr>
            <w:tcW w:w="1260" w:type="dxa"/>
            <w:tcBorders>
              <w:top w:val="single" w:sz="4" w:space="0" w:color="auto"/>
              <w:bottom w:val="single" w:sz="4" w:space="0" w:color="auto"/>
            </w:tcBorders>
            <w:shd w:val="clear" w:color="auto" w:fill="B3B3B3"/>
            <w:vAlign w:val="center"/>
          </w:tcPr>
          <w:p w14:paraId="70CE85AF" w14:textId="77777777" w:rsidR="00D714CE" w:rsidRPr="00D8249A" w:rsidRDefault="00D714CE" w:rsidP="0089337C">
            <w:pPr>
              <w:jc w:val="right"/>
              <w:rPr>
                <w:rFonts w:cs="Arial"/>
                <w:sz w:val="18"/>
                <w:szCs w:val="18"/>
              </w:rPr>
            </w:pPr>
          </w:p>
        </w:tc>
        <w:tc>
          <w:tcPr>
            <w:tcW w:w="1980" w:type="dxa"/>
            <w:tcBorders>
              <w:top w:val="single" w:sz="4" w:space="0" w:color="auto"/>
              <w:bottom w:val="single" w:sz="4" w:space="0" w:color="auto"/>
            </w:tcBorders>
            <w:vAlign w:val="center"/>
          </w:tcPr>
          <w:p w14:paraId="3DEB7233" w14:textId="77777777" w:rsidR="00D714CE" w:rsidRPr="00D8249A" w:rsidRDefault="00D714CE" w:rsidP="0089337C">
            <w:pPr>
              <w:jc w:val="right"/>
              <w:rPr>
                <w:rFonts w:cs="Arial"/>
                <w:sz w:val="18"/>
                <w:szCs w:val="18"/>
              </w:rPr>
            </w:pPr>
            <w:r w:rsidRPr="00D8249A">
              <w:rPr>
                <w:rFonts w:cs="Arial"/>
                <w:sz w:val="18"/>
                <w:szCs w:val="18"/>
              </w:rPr>
              <w:t>364</w:t>
            </w:r>
          </w:p>
        </w:tc>
        <w:tc>
          <w:tcPr>
            <w:tcW w:w="1080" w:type="dxa"/>
            <w:tcBorders>
              <w:top w:val="single" w:sz="4" w:space="0" w:color="auto"/>
              <w:bottom w:val="single" w:sz="4" w:space="0" w:color="auto"/>
            </w:tcBorders>
            <w:vAlign w:val="center"/>
          </w:tcPr>
          <w:p w14:paraId="0C88F076" w14:textId="77777777" w:rsidR="00D714CE" w:rsidRPr="00D8249A" w:rsidRDefault="00D714CE" w:rsidP="0089337C">
            <w:pPr>
              <w:jc w:val="right"/>
              <w:rPr>
                <w:rFonts w:cs="Arial"/>
                <w:sz w:val="18"/>
                <w:szCs w:val="18"/>
              </w:rPr>
            </w:pPr>
            <w:r w:rsidRPr="00D8249A">
              <w:rPr>
                <w:rFonts w:cs="Arial"/>
                <w:sz w:val="18"/>
                <w:szCs w:val="18"/>
              </w:rPr>
              <w:t>364</w:t>
            </w:r>
          </w:p>
        </w:tc>
        <w:tc>
          <w:tcPr>
            <w:tcW w:w="1440" w:type="dxa"/>
            <w:tcBorders>
              <w:top w:val="single" w:sz="4" w:space="0" w:color="auto"/>
              <w:bottom w:val="single" w:sz="4" w:space="0" w:color="auto"/>
            </w:tcBorders>
            <w:vAlign w:val="center"/>
          </w:tcPr>
          <w:p w14:paraId="7C7DA1DA" w14:textId="77777777" w:rsidR="00D714CE" w:rsidRPr="00D8249A" w:rsidRDefault="00D714CE" w:rsidP="0089337C">
            <w:pPr>
              <w:jc w:val="center"/>
              <w:rPr>
                <w:rFonts w:cs="Arial"/>
                <w:sz w:val="18"/>
                <w:szCs w:val="18"/>
              </w:rPr>
            </w:pPr>
          </w:p>
        </w:tc>
      </w:tr>
      <w:tr w:rsidR="007012C1" w:rsidRPr="00770995" w14:paraId="74AA758E" w14:textId="77777777" w:rsidTr="0089337C">
        <w:trPr>
          <w:cantSplit/>
        </w:trPr>
        <w:tc>
          <w:tcPr>
            <w:tcW w:w="970" w:type="dxa"/>
            <w:tcBorders>
              <w:top w:val="nil"/>
              <w:bottom w:val="nil"/>
              <w:right w:val="nil"/>
            </w:tcBorders>
          </w:tcPr>
          <w:p w14:paraId="5C0F0B69" w14:textId="77777777" w:rsidR="00D714CE" w:rsidRPr="00770995" w:rsidRDefault="00D714CE" w:rsidP="0089337C">
            <w:pPr>
              <w:rPr>
                <w:rFonts w:cs="Arial"/>
                <w:b/>
                <w:bCs/>
                <w:sz w:val="18"/>
                <w:szCs w:val="18"/>
              </w:rPr>
            </w:pPr>
          </w:p>
        </w:tc>
        <w:tc>
          <w:tcPr>
            <w:tcW w:w="900" w:type="dxa"/>
            <w:tcBorders>
              <w:top w:val="nil"/>
              <w:left w:val="nil"/>
              <w:bottom w:val="nil"/>
            </w:tcBorders>
            <w:vAlign w:val="center"/>
          </w:tcPr>
          <w:p w14:paraId="4835913D" w14:textId="77777777" w:rsidR="00D714CE" w:rsidRPr="00D8249A" w:rsidRDefault="00D714CE" w:rsidP="0089337C">
            <w:pPr>
              <w:rPr>
                <w:rFonts w:cs="Arial"/>
                <w:b/>
                <w:bCs/>
                <w:sz w:val="18"/>
                <w:szCs w:val="18"/>
              </w:rPr>
            </w:pPr>
          </w:p>
        </w:tc>
        <w:tc>
          <w:tcPr>
            <w:tcW w:w="900" w:type="dxa"/>
            <w:tcBorders>
              <w:top w:val="single" w:sz="4" w:space="0" w:color="auto"/>
              <w:bottom w:val="single" w:sz="4" w:space="0" w:color="auto"/>
              <w:right w:val="nil"/>
            </w:tcBorders>
            <w:shd w:val="thinDiagStripe" w:color="C0C0C0" w:fill="auto"/>
            <w:vAlign w:val="center"/>
          </w:tcPr>
          <w:p w14:paraId="4A119FAF" w14:textId="77777777" w:rsidR="00D714CE" w:rsidRPr="00D8249A" w:rsidRDefault="00D714CE" w:rsidP="0089337C">
            <w:pPr>
              <w:rPr>
                <w:rFonts w:cs="Arial"/>
                <w:b/>
                <w:bCs/>
                <w:sz w:val="18"/>
                <w:szCs w:val="18"/>
              </w:rPr>
            </w:pPr>
            <w:r w:rsidRPr="00D8249A">
              <w:rPr>
                <w:rFonts w:cs="Arial"/>
                <w:b/>
                <w:bCs/>
                <w:sz w:val="18"/>
                <w:szCs w:val="18"/>
              </w:rPr>
              <w:t>RM</w:t>
            </w:r>
          </w:p>
        </w:tc>
        <w:tc>
          <w:tcPr>
            <w:tcW w:w="1080" w:type="dxa"/>
            <w:tcBorders>
              <w:top w:val="single" w:sz="4" w:space="0" w:color="auto"/>
              <w:left w:val="nil"/>
              <w:bottom w:val="single" w:sz="4" w:space="0" w:color="auto"/>
            </w:tcBorders>
            <w:shd w:val="thinDiagStripe" w:color="C0C0C0" w:fill="auto"/>
            <w:vAlign w:val="center"/>
          </w:tcPr>
          <w:p w14:paraId="2127E434" w14:textId="77777777" w:rsidR="00D714CE" w:rsidRPr="00D8249A" w:rsidRDefault="00D714CE" w:rsidP="0089337C">
            <w:pPr>
              <w:rPr>
                <w:rFonts w:cs="Arial"/>
                <w:b/>
                <w:bCs/>
                <w:sz w:val="18"/>
                <w:szCs w:val="18"/>
              </w:rPr>
            </w:pPr>
          </w:p>
        </w:tc>
        <w:tc>
          <w:tcPr>
            <w:tcW w:w="900" w:type="dxa"/>
            <w:tcBorders>
              <w:top w:val="single" w:sz="4" w:space="0" w:color="auto"/>
              <w:bottom w:val="single" w:sz="4" w:space="0" w:color="auto"/>
              <w:right w:val="nil"/>
            </w:tcBorders>
            <w:shd w:val="thinDiagStripe" w:color="C0C0C0" w:fill="auto"/>
            <w:vAlign w:val="center"/>
          </w:tcPr>
          <w:p w14:paraId="126A5A63" w14:textId="150BDB16" w:rsidR="00D714CE" w:rsidRPr="00D8249A" w:rsidRDefault="005737D0" w:rsidP="0089337C">
            <w:pPr>
              <w:jc w:val="right"/>
              <w:rPr>
                <w:rFonts w:cs="Arial"/>
                <w:b/>
                <w:bCs/>
                <w:sz w:val="18"/>
                <w:szCs w:val="18"/>
              </w:rPr>
            </w:pPr>
            <w:r w:rsidRPr="00D8249A">
              <w:rPr>
                <w:rFonts w:cs="Arial"/>
                <w:b/>
                <w:bCs/>
                <w:sz w:val="18"/>
                <w:szCs w:val="18"/>
              </w:rPr>
              <w:t>27.846</w:t>
            </w:r>
          </w:p>
        </w:tc>
        <w:tc>
          <w:tcPr>
            <w:tcW w:w="720" w:type="dxa"/>
            <w:tcBorders>
              <w:top w:val="single" w:sz="4" w:space="0" w:color="auto"/>
              <w:left w:val="nil"/>
              <w:bottom w:val="single" w:sz="4" w:space="0" w:color="auto"/>
            </w:tcBorders>
            <w:shd w:val="thinDiagStripe" w:color="C0C0C0" w:fill="auto"/>
            <w:vAlign w:val="center"/>
          </w:tcPr>
          <w:p w14:paraId="151A43FC" w14:textId="77777777" w:rsidR="00D714CE" w:rsidRPr="00D8249A" w:rsidRDefault="00D714CE" w:rsidP="0089337C">
            <w:pPr>
              <w:jc w:val="right"/>
              <w:rPr>
                <w:rFonts w:cs="Arial"/>
                <w:b/>
                <w:bCs/>
                <w:sz w:val="18"/>
                <w:szCs w:val="18"/>
              </w:rPr>
            </w:pPr>
          </w:p>
        </w:tc>
        <w:tc>
          <w:tcPr>
            <w:tcW w:w="900" w:type="dxa"/>
            <w:tcBorders>
              <w:top w:val="single" w:sz="4" w:space="0" w:color="auto"/>
              <w:bottom w:val="single" w:sz="4" w:space="0" w:color="auto"/>
              <w:right w:val="nil"/>
            </w:tcBorders>
            <w:shd w:val="thinDiagStripe" w:color="C0C0C0" w:fill="auto"/>
            <w:vAlign w:val="center"/>
          </w:tcPr>
          <w:p w14:paraId="2BAEE0FB" w14:textId="77777777" w:rsidR="00D714CE" w:rsidRPr="00D8249A" w:rsidRDefault="00D714CE" w:rsidP="0089337C">
            <w:pPr>
              <w:rPr>
                <w:rFonts w:cs="Arial"/>
                <w:b/>
                <w:bCs/>
                <w:sz w:val="18"/>
                <w:szCs w:val="18"/>
              </w:rPr>
            </w:pPr>
          </w:p>
        </w:tc>
        <w:tc>
          <w:tcPr>
            <w:tcW w:w="900" w:type="dxa"/>
            <w:tcBorders>
              <w:top w:val="single" w:sz="4" w:space="0" w:color="auto"/>
              <w:left w:val="nil"/>
              <w:bottom w:val="single" w:sz="4" w:space="0" w:color="auto"/>
              <w:right w:val="nil"/>
            </w:tcBorders>
            <w:shd w:val="thinDiagStripe" w:color="C0C0C0" w:fill="auto"/>
            <w:vAlign w:val="center"/>
          </w:tcPr>
          <w:p w14:paraId="6EF9CD21" w14:textId="77777777" w:rsidR="00D714CE" w:rsidRPr="00D8249A" w:rsidRDefault="00D714CE" w:rsidP="0089337C">
            <w:pPr>
              <w:rPr>
                <w:rFonts w:cs="Arial"/>
                <w:b/>
                <w:bCs/>
                <w:sz w:val="18"/>
                <w:szCs w:val="18"/>
              </w:rPr>
            </w:pPr>
          </w:p>
        </w:tc>
        <w:tc>
          <w:tcPr>
            <w:tcW w:w="1260" w:type="dxa"/>
            <w:tcBorders>
              <w:top w:val="single" w:sz="4" w:space="0" w:color="auto"/>
              <w:left w:val="nil"/>
              <w:bottom w:val="single" w:sz="4" w:space="0" w:color="auto"/>
              <w:right w:val="nil"/>
            </w:tcBorders>
            <w:shd w:val="thinDiagStripe" w:color="C0C0C0" w:fill="auto"/>
            <w:vAlign w:val="center"/>
          </w:tcPr>
          <w:p w14:paraId="003F63ED" w14:textId="77777777" w:rsidR="00D714CE" w:rsidRPr="00D8249A" w:rsidRDefault="00D714CE" w:rsidP="0089337C">
            <w:pPr>
              <w:jc w:val="right"/>
              <w:rPr>
                <w:rFonts w:cs="Arial"/>
                <w:b/>
                <w:bCs/>
                <w:sz w:val="18"/>
                <w:szCs w:val="18"/>
              </w:rPr>
            </w:pPr>
          </w:p>
        </w:tc>
        <w:tc>
          <w:tcPr>
            <w:tcW w:w="1980" w:type="dxa"/>
            <w:tcBorders>
              <w:top w:val="single" w:sz="4" w:space="0" w:color="auto"/>
              <w:left w:val="nil"/>
              <w:bottom w:val="single" w:sz="4" w:space="0" w:color="auto"/>
              <w:right w:val="nil"/>
            </w:tcBorders>
            <w:shd w:val="thinDiagStripe" w:color="C0C0C0" w:fill="auto"/>
            <w:vAlign w:val="center"/>
          </w:tcPr>
          <w:p w14:paraId="1AE9352B" w14:textId="77777777" w:rsidR="00D714CE" w:rsidRPr="00D8249A" w:rsidRDefault="00D714CE" w:rsidP="0089337C">
            <w:pPr>
              <w:jc w:val="right"/>
              <w:rPr>
                <w:rFonts w:cs="Arial"/>
                <w:b/>
                <w:bCs/>
                <w:sz w:val="18"/>
                <w:szCs w:val="18"/>
              </w:rPr>
            </w:pPr>
          </w:p>
        </w:tc>
        <w:tc>
          <w:tcPr>
            <w:tcW w:w="1080" w:type="dxa"/>
            <w:tcBorders>
              <w:top w:val="single" w:sz="4" w:space="0" w:color="auto"/>
              <w:left w:val="nil"/>
              <w:bottom w:val="single" w:sz="4" w:space="0" w:color="auto"/>
            </w:tcBorders>
            <w:shd w:val="thinDiagStripe" w:color="C0C0C0" w:fill="auto"/>
            <w:vAlign w:val="center"/>
          </w:tcPr>
          <w:p w14:paraId="7FA983B1" w14:textId="2E5D1C96" w:rsidR="00D714CE" w:rsidRPr="00D8249A" w:rsidRDefault="005737D0" w:rsidP="0089337C">
            <w:pPr>
              <w:jc w:val="right"/>
              <w:rPr>
                <w:rFonts w:cs="Arial"/>
                <w:b/>
                <w:bCs/>
                <w:sz w:val="18"/>
                <w:szCs w:val="18"/>
              </w:rPr>
            </w:pPr>
            <w:r w:rsidRPr="00D8249A">
              <w:rPr>
                <w:rFonts w:cs="Arial"/>
                <w:b/>
                <w:bCs/>
                <w:sz w:val="18"/>
                <w:szCs w:val="18"/>
              </w:rPr>
              <w:t>7.934</w:t>
            </w:r>
          </w:p>
        </w:tc>
        <w:tc>
          <w:tcPr>
            <w:tcW w:w="1440" w:type="dxa"/>
            <w:tcBorders>
              <w:top w:val="single" w:sz="4" w:space="0" w:color="auto"/>
              <w:bottom w:val="single" w:sz="4" w:space="0" w:color="auto"/>
            </w:tcBorders>
            <w:shd w:val="thinDiagStripe" w:color="C0C0C0" w:fill="auto"/>
            <w:vAlign w:val="center"/>
          </w:tcPr>
          <w:p w14:paraId="252E1A0F" w14:textId="77777777" w:rsidR="00D714CE" w:rsidRPr="00D8249A" w:rsidRDefault="00D714CE" w:rsidP="0089337C">
            <w:pPr>
              <w:jc w:val="center"/>
              <w:rPr>
                <w:rFonts w:cs="Arial"/>
                <w:b/>
                <w:bCs/>
                <w:sz w:val="18"/>
                <w:szCs w:val="18"/>
              </w:rPr>
            </w:pPr>
            <w:r w:rsidRPr="00D8249A">
              <w:rPr>
                <w:rFonts w:cs="Arial"/>
                <w:b/>
                <w:bCs/>
                <w:sz w:val="18"/>
                <w:szCs w:val="18"/>
              </w:rPr>
              <w:t>20 – 30</w:t>
            </w:r>
          </w:p>
        </w:tc>
      </w:tr>
      <w:tr w:rsidR="007012C1" w:rsidRPr="00770995" w14:paraId="337AB4F7" w14:textId="77777777" w:rsidTr="0089337C">
        <w:trPr>
          <w:cantSplit/>
        </w:trPr>
        <w:tc>
          <w:tcPr>
            <w:tcW w:w="970" w:type="dxa"/>
            <w:tcBorders>
              <w:top w:val="nil"/>
              <w:bottom w:val="nil"/>
              <w:right w:val="nil"/>
            </w:tcBorders>
          </w:tcPr>
          <w:p w14:paraId="4A6CCD0F" w14:textId="77777777" w:rsidR="00D714CE" w:rsidRPr="00770995" w:rsidRDefault="00D714CE" w:rsidP="0089337C">
            <w:pPr>
              <w:rPr>
                <w:rFonts w:cs="Arial"/>
                <w:sz w:val="18"/>
                <w:szCs w:val="18"/>
              </w:rPr>
            </w:pPr>
          </w:p>
        </w:tc>
        <w:tc>
          <w:tcPr>
            <w:tcW w:w="900" w:type="dxa"/>
            <w:tcBorders>
              <w:top w:val="nil"/>
              <w:left w:val="nil"/>
              <w:bottom w:val="nil"/>
              <w:right w:val="nil"/>
            </w:tcBorders>
            <w:vAlign w:val="center"/>
          </w:tcPr>
          <w:p w14:paraId="4B0397AF" w14:textId="77777777" w:rsidR="00D714CE" w:rsidRPr="00D8249A" w:rsidRDefault="00D714CE" w:rsidP="0089337C">
            <w:pPr>
              <w:rPr>
                <w:rFonts w:cs="Arial"/>
                <w:sz w:val="18"/>
                <w:szCs w:val="18"/>
              </w:rPr>
            </w:pPr>
          </w:p>
        </w:tc>
        <w:tc>
          <w:tcPr>
            <w:tcW w:w="900" w:type="dxa"/>
            <w:tcBorders>
              <w:top w:val="single" w:sz="4" w:space="0" w:color="auto"/>
              <w:left w:val="nil"/>
              <w:bottom w:val="nil"/>
            </w:tcBorders>
            <w:vAlign w:val="center"/>
          </w:tcPr>
          <w:p w14:paraId="63DEE93E" w14:textId="77777777" w:rsidR="00D714CE" w:rsidRPr="00D8249A" w:rsidRDefault="00D714CE" w:rsidP="0089337C">
            <w:pPr>
              <w:rPr>
                <w:rFonts w:cs="Arial"/>
                <w:sz w:val="18"/>
                <w:szCs w:val="18"/>
              </w:rPr>
            </w:pPr>
          </w:p>
        </w:tc>
        <w:tc>
          <w:tcPr>
            <w:tcW w:w="1080" w:type="dxa"/>
            <w:tcBorders>
              <w:top w:val="single" w:sz="4" w:space="0" w:color="auto"/>
              <w:bottom w:val="nil"/>
              <w:right w:val="single" w:sz="4" w:space="0" w:color="auto"/>
            </w:tcBorders>
            <w:vAlign w:val="center"/>
          </w:tcPr>
          <w:p w14:paraId="79A6D31A" w14:textId="77777777" w:rsidR="00D714CE" w:rsidRPr="00D8249A" w:rsidRDefault="00D714CE" w:rsidP="0089337C">
            <w:pPr>
              <w:rPr>
                <w:rFonts w:cs="Arial"/>
                <w:sz w:val="18"/>
                <w:szCs w:val="18"/>
              </w:rPr>
            </w:pPr>
            <w:r w:rsidRPr="00D8249A">
              <w:rPr>
                <w:rFonts w:cs="Arial"/>
                <w:sz w:val="18"/>
                <w:szCs w:val="18"/>
              </w:rPr>
              <w:t>RM 1</w:t>
            </w:r>
          </w:p>
        </w:tc>
        <w:tc>
          <w:tcPr>
            <w:tcW w:w="900" w:type="dxa"/>
            <w:tcBorders>
              <w:top w:val="single" w:sz="4" w:space="0" w:color="auto"/>
              <w:left w:val="single" w:sz="4" w:space="0" w:color="auto"/>
              <w:bottom w:val="nil"/>
              <w:right w:val="nil"/>
            </w:tcBorders>
            <w:vAlign w:val="center"/>
          </w:tcPr>
          <w:p w14:paraId="0FFD75A6" w14:textId="336E2B92" w:rsidR="00D714CE" w:rsidRPr="00D8249A" w:rsidRDefault="005737D0" w:rsidP="0089337C">
            <w:pPr>
              <w:jc w:val="right"/>
              <w:rPr>
                <w:rFonts w:cs="Arial"/>
                <w:sz w:val="18"/>
                <w:szCs w:val="18"/>
              </w:rPr>
            </w:pPr>
            <w:r w:rsidRPr="00D8249A">
              <w:rPr>
                <w:rFonts w:cs="Arial"/>
                <w:sz w:val="18"/>
                <w:szCs w:val="18"/>
              </w:rPr>
              <w:t>21.537</w:t>
            </w:r>
          </w:p>
        </w:tc>
        <w:tc>
          <w:tcPr>
            <w:tcW w:w="720" w:type="dxa"/>
            <w:tcBorders>
              <w:top w:val="single" w:sz="4" w:space="0" w:color="auto"/>
              <w:left w:val="nil"/>
              <w:bottom w:val="nil"/>
            </w:tcBorders>
            <w:vAlign w:val="center"/>
          </w:tcPr>
          <w:p w14:paraId="099715AF" w14:textId="77777777" w:rsidR="00D714CE" w:rsidRPr="00D8249A" w:rsidRDefault="00D714CE" w:rsidP="0089337C">
            <w:pPr>
              <w:jc w:val="right"/>
              <w:rPr>
                <w:rFonts w:cs="Arial"/>
                <w:sz w:val="18"/>
                <w:szCs w:val="18"/>
              </w:rPr>
            </w:pPr>
          </w:p>
        </w:tc>
        <w:tc>
          <w:tcPr>
            <w:tcW w:w="900" w:type="dxa"/>
            <w:tcBorders>
              <w:top w:val="single" w:sz="4" w:space="0" w:color="auto"/>
              <w:bottom w:val="single" w:sz="4" w:space="0" w:color="auto"/>
              <w:right w:val="nil"/>
            </w:tcBorders>
            <w:vAlign w:val="center"/>
          </w:tcPr>
          <w:p w14:paraId="04278CC8" w14:textId="77777777" w:rsidR="00D714CE" w:rsidRPr="00D8249A" w:rsidRDefault="00D714CE" w:rsidP="0089337C">
            <w:pPr>
              <w:rPr>
                <w:rFonts w:cs="Arial"/>
                <w:sz w:val="18"/>
                <w:szCs w:val="18"/>
              </w:rPr>
            </w:pPr>
          </w:p>
        </w:tc>
        <w:tc>
          <w:tcPr>
            <w:tcW w:w="900" w:type="dxa"/>
            <w:tcBorders>
              <w:top w:val="single" w:sz="4" w:space="0" w:color="auto"/>
              <w:left w:val="nil"/>
              <w:bottom w:val="single" w:sz="4" w:space="0" w:color="auto"/>
              <w:right w:val="nil"/>
            </w:tcBorders>
            <w:vAlign w:val="center"/>
          </w:tcPr>
          <w:p w14:paraId="7C507C97" w14:textId="77777777" w:rsidR="00D714CE" w:rsidRPr="00D8249A" w:rsidRDefault="00D714CE" w:rsidP="0089337C">
            <w:pPr>
              <w:rPr>
                <w:rFonts w:cs="Arial"/>
                <w:sz w:val="18"/>
                <w:szCs w:val="18"/>
              </w:rPr>
            </w:pPr>
          </w:p>
        </w:tc>
        <w:tc>
          <w:tcPr>
            <w:tcW w:w="1260" w:type="dxa"/>
            <w:tcBorders>
              <w:top w:val="single" w:sz="4" w:space="0" w:color="auto"/>
              <w:left w:val="nil"/>
              <w:bottom w:val="single" w:sz="4" w:space="0" w:color="auto"/>
              <w:right w:val="nil"/>
            </w:tcBorders>
            <w:vAlign w:val="center"/>
          </w:tcPr>
          <w:p w14:paraId="36C8A5F1" w14:textId="77777777" w:rsidR="00D714CE" w:rsidRPr="00D8249A" w:rsidRDefault="00D714CE" w:rsidP="0089337C">
            <w:pPr>
              <w:jc w:val="right"/>
              <w:rPr>
                <w:rFonts w:cs="Arial"/>
                <w:sz w:val="18"/>
                <w:szCs w:val="18"/>
              </w:rPr>
            </w:pPr>
          </w:p>
        </w:tc>
        <w:tc>
          <w:tcPr>
            <w:tcW w:w="1980" w:type="dxa"/>
            <w:tcBorders>
              <w:top w:val="single" w:sz="4" w:space="0" w:color="auto"/>
              <w:left w:val="nil"/>
              <w:bottom w:val="single" w:sz="4" w:space="0" w:color="auto"/>
              <w:right w:val="nil"/>
            </w:tcBorders>
            <w:vAlign w:val="center"/>
          </w:tcPr>
          <w:p w14:paraId="4A92D668" w14:textId="77777777" w:rsidR="00D714CE" w:rsidRPr="00D8249A" w:rsidRDefault="00D714CE" w:rsidP="0089337C">
            <w:pPr>
              <w:jc w:val="right"/>
              <w:rPr>
                <w:rFonts w:cs="Arial"/>
                <w:sz w:val="18"/>
                <w:szCs w:val="18"/>
              </w:rPr>
            </w:pPr>
          </w:p>
        </w:tc>
        <w:tc>
          <w:tcPr>
            <w:tcW w:w="1080" w:type="dxa"/>
            <w:tcBorders>
              <w:top w:val="single" w:sz="4" w:space="0" w:color="auto"/>
              <w:left w:val="nil"/>
              <w:bottom w:val="nil"/>
            </w:tcBorders>
            <w:vAlign w:val="center"/>
          </w:tcPr>
          <w:p w14:paraId="7E383509" w14:textId="77777777" w:rsidR="00D714CE" w:rsidRPr="00D8249A" w:rsidRDefault="00D714CE" w:rsidP="0089337C">
            <w:pPr>
              <w:jc w:val="right"/>
              <w:rPr>
                <w:rFonts w:cs="Arial"/>
                <w:sz w:val="18"/>
                <w:szCs w:val="18"/>
              </w:rPr>
            </w:pPr>
            <w:r w:rsidRPr="00D8249A">
              <w:rPr>
                <w:rFonts w:cs="Arial"/>
                <w:sz w:val="18"/>
                <w:szCs w:val="18"/>
              </w:rPr>
              <w:t>4.894</w:t>
            </w:r>
          </w:p>
        </w:tc>
        <w:tc>
          <w:tcPr>
            <w:tcW w:w="1440" w:type="dxa"/>
            <w:tcBorders>
              <w:top w:val="single" w:sz="4" w:space="0" w:color="auto"/>
              <w:bottom w:val="single" w:sz="4" w:space="0" w:color="auto"/>
            </w:tcBorders>
            <w:vAlign w:val="center"/>
          </w:tcPr>
          <w:p w14:paraId="4D5791A1" w14:textId="77777777" w:rsidR="00D714CE" w:rsidRPr="00D8249A" w:rsidRDefault="00D714CE" w:rsidP="0089337C">
            <w:pPr>
              <w:jc w:val="center"/>
              <w:rPr>
                <w:rFonts w:cs="Arial"/>
                <w:sz w:val="18"/>
                <w:szCs w:val="18"/>
              </w:rPr>
            </w:pPr>
          </w:p>
        </w:tc>
      </w:tr>
      <w:tr w:rsidR="007012C1" w:rsidRPr="00765253" w14:paraId="5D7E2B63" w14:textId="77777777" w:rsidTr="0089337C">
        <w:trPr>
          <w:cantSplit/>
        </w:trPr>
        <w:tc>
          <w:tcPr>
            <w:tcW w:w="970" w:type="dxa"/>
            <w:tcBorders>
              <w:top w:val="nil"/>
              <w:bottom w:val="nil"/>
              <w:right w:val="nil"/>
            </w:tcBorders>
          </w:tcPr>
          <w:p w14:paraId="057D3BA7" w14:textId="77777777" w:rsidR="00D714CE" w:rsidRPr="00765253" w:rsidRDefault="00D714CE" w:rsidP="0089337C">
            <w:pPr>
              <w:rPr>
                <w:rFonts w:cs="Arial"/>
              </w:rPr>
            </w:pPr>
          </w:p>
        </w:tc>
        <w:tc>
          <w:tcPr>
            <w:tcW w:w="900" w:type="dxa"/>
            <w:tcBorders>
              <w:top w:val="nil"/>
              <w:left w:val="nil"/>
              <w:bottom w:val="nil"/>
              <w:right w:val="nil"/>
            </w:tcBorders>
            <w:vAlign w:val="center"/>
          </w:tcPr>
          <w:p w14:paraId="306639EE" w14:textId="77777777" w:rsidR="00D714CE" w:rsidRPr="00D8249A" w:rsidRDefault="00D714CE" w:rsidP="0089337C">
            <w:pPr>
              <w:rPr>
                <w:rFonts w:cs="Arial"/>
              </w:rPr>
            </w:pPr>
          </w:p>
        </w:tc>
        <w:tc>
          <w:tcPr>
            <w:tcW w:w="900" w:type="dxa"/>
            <w:tcBorders>
              <w:top w:val="nil"/>
              <w:left w:val="nil"/>
              <w:bottom w:val="nil"/>
              <w:right w:val="single" w:sz="4" w:space="0" w:color="auto"/>
            </w:tcBorders>
            <w:vAlign w:val="center"/>
          </w:tcPr>
          <w:p w14:paraId="5CC92525" w14:textId="77777777" w:rsidR="00D714CE" w:rsidRPr="00D8249A" w:rsidRDefault="00D714CE" w:rsidP="0089337C">
            <w:pPr>
              <w:rPr>
                <w:rFonts w:cs="Arial"/>
              </w:rPr>
            </w:pPr>
          </w:p>
        </w:tc>
        <w:tc>
          <w:tcPr>
            <w:tcW w:w="1080" w:type="dxa"/>
            <w:tcBorders>
              <w:top w:val="nil"/>
              <w:left w:val="single" w:sz="4" w:space="0" w:color="auto"/>
              <w:bottom w:val="nil"/>
              <w:right w:val="single" w:sz="4" w:space="0" w:color="auto"/>
            </w:tcBorders>
            <w:vAlign w:val="center"/>
          </w:tcPr>
          <w:p w14:paraId="2BA2D36F" w14:textId="77777777" w:rsidR="00D714CE" w:rsidRPr="00D8249A" w:rsidRDefault="00D714CE" w:rsidP="0089337C">
            <w:pPr>
              <w:rPr>
                <w:rFonts w:cs="Arial"/>
              </w:rPr>
            </w:pPr>
          </w:p>
        </w:tc>
        <w:tc>
          <w:tcPr>
            <w:tcW w:w="1620" w:type="dxa"/>
            <w:gridSpan w:val="2"/>
            <w:tcBorders>
              <w:top w:val="nil"/>
              <w:left w:val="single" w:sz="4" w:space="0" w:color="auto"/>
              <w:bottom w:val="nil"/>
            </w:tcBorders>
            <w:vAlign w:val="center"/>
          </w:tcPr>
          <w:p w14:paraId="20961EBF" w14:textId="77777777" w:rsidR="00D714CE" w:rsidRPr="00D8249A" w:rsidRDefault="00D714CE" w:rsidP="0089337C">
            <w:pPr>
              <w:jc w:val="right"/>
              <w:rPr>
                <w:rFonts w:cs="Arial"/>
                <w:sz w:val="18"/>
                <w:szCs w:val="18"/>
              </w:rPr>
            </w:pPr>
          </w:p>
        </w:tc>
        <w:tc>
          <w:tcPr>
            <w:tcW w:w="900" w:type="dxa"/>
            <w:tcBorders>
              <w:top w:val="single" w:sz="4" w:space="0" w:color="auto"/>
              <w:bottom w:val="single" w:sz="4" w:space="0" w:color="auto"/>
            </w:tcBorders>
            <w:vAlign w:val="center"/>
          </w:tcPr>
          <w:p w14:paraId="3A263B90" w14:textId="77777777" w:rsidR="00D714CE" w:rsidRPr="00D8249A" w:rsidRDefault="00D714CE" w:rsidP="0089337C">
            <w:pPr>
              <w:rPr>
                <w:rFonts w:cs="Arial"/>
                <w:sz w:val="18"/>
                <w:szCs w:val="18"/>
              </w:rPr>
            </w:pPr>
            <w:r w:rsidRPr="00D8249A">
              <w:rPr>
                <w:rFonts w:cs="Arial"/>
                <w:sz w:val="18"/>
                <w:szCs w:val="18"/>
              </w:rPr>
              <w:t>8.1R</w:t>
            </w:r>
          </w:p>
        </w:tc>
        <w:tc>
          <w:tcPr>
            <w:tcW w:w="900" w:type="dxa"/>
            <w:tcBorders>
              <w:top w:val="single" w:sz="4" w:space="0" w:color="auto"/>
              <w:bottom w:val="single" w:sz="4" w:space="0" w:color="auto"/>
            </w:tcBorders>
            <w:shd w:val="clear" w:color="auto" w:fill="B3B3B3"/>
            <w:vAlign w:val="center"/>
          </w:tcPr>
          <w:p w14:paraId="67C7C34D" w14:textId="77777777" w:rsidR="00D714CE" w:rsidRPr="00D8249A" w:rsidRDefault="00D714CE" w:rsidP="0089337C">
            <w:pPr>
              <w:rPr>
                <w:rFonts w:cs="Arial"/>
                <w:sz w:val="18"/>
                <w:szCs w:val="18"/>
              </w:rPr>
            </w:pPr>
          </w:p>
        </w:tc>
        <w:tc>
          <w:tcPr>
            <w:tcW w:w="1260" w:type="dxa"/>
            <w:tcBorders>
              <w:top w:val="single" w:sz="4" w:space="0" w:color="auto"/>
              <w:bottom w:val="single" w:sz="4" w:space="0" w:color="auto"/>
            </w:tcBorders>
            <w:vAlign w:val="center"/>
          </w:tcPr>
          <w:p w14:paraId="759C3F74" w14:textId="77777777" w:rsidR="00D714CE" w:rsidRPr="00D8249A" w:rsidRDefault="00D714CE" w:rsidP="0089337C">
            <w:pPr>
              <w:jc w:val="right"/>
              <w:rPr>
                <w:rFonts w:cs="Arial"/>
                <w:sz w:val="18"/>
                <w:szCs w:val="18"/>
              </w:rPr>
            </w:pPr>
            <w:r w:rsidRPr="00D8249A">
              <w:rPr>
                <w:rFonts w:cs="Arial"/>
                <w:sz w:val="18"/>
                <w:szCs w:val="18"/>
              </w:rPr>
              <w:t>344</w:t>
            </w:r>
          </w:p>
        </w:tc>
        <w:tc>
          <w:tcPr>
            <w:tcW w:w="1980" w:type="dxa"/>
            <w:tcBorders>
              <w:top w:val="single" w:sz="4" w:space="0" w:color="auto"/>
              <w:bottom w:val="single" w:sz="4" w:space="0" w:color="auto"/>
            </w:tcBorders>
            <w:shd w:val="clear" w:color="auto" w:fill="B3B3B3"/>
            <w:vAlign w:val="center"/>
          </w:tcPr>
          <w:p w14:paraId="063B4738" w14:textId="77777777" w:rsidR="00D714CE" w:rsidRPr="00D8249A" w:rsidRDefault="00D714CE" w:rsidP="0089337C">
            <w:pPr>
              <w:jc w:val="right"/>
              <w:rPr>
                <w:rFonts w:cs="Arial"/>
                <w:sz w:val="18"/>
                <w:szCs w:val="18"/>
              </w:rPr>
            </w:pPr>
          </w:p>
        </w:tc>
        <w:tc>
          <w:tcPr>
            <w:tcW w:w="1080" w:type="dxa"/>
            <w:tcBorders>
              <w:top w:val="nil"/>
              <w:bottom w:val="nil"/>
            </w:tcBorders>
            <w:vAlign w:val="center"/>
          </w:tcPr>
          <w:p w14:paraId="2B27EF69" w14:textId="77777777" w:rsidR="00D714CE" w:rsidRPr="00D8249A" w:rsidRDefault="00D714CE" w:rsidP="0089337C">
            <w:pPr>
              <w:jc w:val="right"/>
              <w:rPr>
                <w:rFonts w:cs="Arial"/>
              </w:rPr>
            </w:pPr>
          </w:p>
        </w:tc>
        <w:tc>
          <w:tcPr>
            <w:tcW w:w="1440" w:type="dxa"/>
            <w:tcBorders>
              <w:top w:val="single" w:sz="4" w:space="0" w:color="auto"/>
              <w:bottom w:val="single" w:sz="4" w:space="0" w:color="auto"/>
            </w:tcBorders>
            <w:vAlign w:val="center"/>
          </w:tcPr>
          <w:p w14:paraId="36184E3C" w14:textId="77777777" w:rsidR="00D714CE" w:rsidRPr="00D8249A" w:rsidRDefault="00D714CE" w:rsidP="0089337C">
            <w:pPr>
              <w:jc w:val="center"/>
              <w:rPr>
                <w:rFonts w:cs="Arial"/>
              </w:rPr>
            </w:pPr>
          </w:p>
        </w:tc>
      </w:tr>
      <w:tr w:rsidR="007012C1" w:rsidRPr="00765253" w14:paraId="7BB7379D" w14:textId="77777777" w:rsidTr="0089337C">
        <w:trPr>
          <w:cantSplit/>
        </w:trPr>
        <w:tc>
          <w:tcPr>
            <w:tcW w:w="970" w:type="dxa"/>
            <w:tcBorders>
              <w:top w:val="nil"/>
              <w:bottom w:val="nil"/>
              <w:right w:val="nil"/>
            </w:tcBorders>
          </w:tcPr>
          <w:p w14:paraId="4C535BC4" w14:textId="77777777" w:rsidR="00D714CE" w:rsidRPr="00765253" w:rsidRDefault="00D714CE" w:rsidP="0089337C">
            <w:pPr>
              <w:rPr>
                <w:rFonts w:cs="Arial"/>
              </w:rPr>
            </w:pPr>
          </w:p>
        </w:tc>
        <w:tc>
          <w:tcPr>
            <w:tcW w:w="900" w:type="dxa"/>
            <w:tcBorders>
              <w:top w:val="nil"/>
              <w:left w:val="nil"/>
              <w:bottom w:val="nil"/>
              <w:right w:val="nil"/>
            </w:tcBorders>
            <w:vAlign w:val="center"/>
          </w:tcPr>
          <w:p w14:paraId="34F45023" w14:textId="77777777" w:rsidR="00D714CE" w:rsidRPr="00765253" w:rsidRDefault="00D714CE" w:rsidP="0089337C">
            <w:pPr>
              <w:rPr>
                <w:rFonts w:cs="Arial"/>
              </w:rPr>
            </w:pPr>
          </w:p>
        </w:tc>
        <w:tc>
          <w:tcPr>
            <w:tcW w:w="900" w:type="dxa"/>
            <w:tcBorders>
              <w:top w:val="nil"/>
              <w:left w:val="nil"/>
              <w:bottom w:val="nil"/>
              <w:right w:val="single" w:sz="4" w:space="0" w:color="auto"/>
            </w:tcBorders>
            <w:vAlign w:val="center"/>
          </w:tcPr>
          <w:p w14:paraId="1BB311B4" w14:textId="77777777" w:rsidR="00D714CE" w:rsidRPr="00765253" w:rsidRDefault="00D714CE" w:rsidP="0089337C">
            <w:pPr>
              <w:rPr>
                <w:rFonts w:cs="Arial"/>
              </w:rPr>
            </w:pPr>
          </w:p>
        </w:tc>
        <w:tc>
          <w:tcPr>
            <w:tcW w:w="1080" w:type="dxa"/>
            <w:tcBorders>
              <w:top w:val="nil"/>
              <w:left w:val="single" w:sz="4" w:space="0" w:color="auto"/>
              <w:bottom w:val="nil"/>
              <w:right w:val="single" w:sz="4" w:space="0" w:color="auto"/>
            </w:tcBorders>
            <w:vAlign w:val="center"/>
          </w:tcPr>
          <w:p w14:paraId="3FBAE8B4" w14:textId="77777777" w:rsidR="00D714CE" w:rsidRPr="00765253" w:rsidRDefault="00D714CE" w:rsidP="0089337C">
            <w:pPr>
              <w:rPr>
                <w:rFonts w:cs="Arial"/>
              </w:rPr>
            </w:pPr>
          </w:p>
        </w:tc>
        <w:tc>
          <w:tcPr>
            <w:tcW w:w="1620" w:type="dxa"/>
            <w:gridSpan w:val="2"/>
            <w:tcBorders>
              <w:top w:val="nil"/>
              <w:left w:val="single" w:sz="4" w:space="0" w:color="auto"/>
              <w:bottom w:val="nil"/>
            </w:tcBorders>
            <w:vAlign w:val="center"/>
          </w:tcPr>
          <w:p w14:paraId="007E11B8" w14:textId="77777777" w:rsidR="00D714CE" w:rsidRPr="00770995" w:rsidRDefault="00D714CE" w:rsidP="0089337C">
            <w:pPr>
              <w:jc w:val="right"/>
              <w:rPr>
                <w:rFonts w:cs="Arial"/>
                <w:sz w:val="18"/>
                <w:szCs w:val="18"/>
              </w:rPr>
            </w:pPr>
          </w:p>
        </w:tc>
        <w:tc>
          <w:tcPr>
            <w:tcW w:w="900" w:type="dxa"/>
            <w:tcBorders>
              <w:top w:val="single" w:sz="4" w:space="0" w:color="auto"/>
              <w:bottom w:val="single" w:sz="4" w:space="0" w:color="auto"/>
            </w:tcBorders>
            <w:vAlign w:val="center"/>
          </w:tcPr>
          <w:p w14:paraId="7F7A6887" w14:textId="77777777" w:rsidR="00D714CE" w:rsidRPr="00770995" w:rsidRDefault="00D714CE" w:rsidP="0089337C">
            <w:pPr>
              <w:rPr>
                <w:rFonts w:cs="Arial"/>
                <w:sz w:val="18"/>
                <w:szCs w:val="18"/>
              </w:rPr>
            </w:pPr>
            <w:r w:rsidRPr="00770995">
              <w:rPr>
                <w:rFonts w:cs="Arial"/>
                <w:sz w:val="18"/>
                <w:szCs w:val="18"/>
              </w:rPr>
              <w:t>8.2R</w:t>
            </w:r>
          </w:p>
        </w:tc>
        <w:tc>
          <w:tcPr>
            <w:tcW w:w="900" w:type="dxa"/>
            <w:tcBorders>
              <w:top w:val="single" w:sz="4" w:space="0" w:color="auto"/>
              <w:bottom w:val="single" w:sz="4" w:space="0" w:color="auto"/>
            </w:tcBorders>
            <w:shd w:val="clear" w:color="auto" w:fill="B3B3B3"/>
            <w:vAlign w:val="center"/>
          </w:tcPr>
          <w:p w14:paraId="1608F516" w14:textId="77777777" w:rsidR="00D714CE" w:rsidRPr="00770995" w:rsidRDefault="00D714CE" w:rsidP="0089337C">
            <w:pPr>
              <w:rPr>
                <w:rFonts w:cs="Arial"/>
                <w:sz w:val="18"/>
                <w:szCs w:val="18"/>
              </w:rPr>
            </w:pPr>
          </w:p>
        </w:tc>
        <w:tc>
          <w:tcPr>
            <w:tcW w:w="1260" w:type="dxa"/>
            <w:tcBorders>
              <w:top w:val="single" w:sz="4" w:space="0" w:color="auto"/>
              <w:bottom w:val="single" w:sz="4" w:space="0" w:color="auto"/>
            </w:tcBorders>
            <w:vAlign w:val="center"/>
          </w:tcPr>
          <w:p w14:paraId="70AF1D8A" w14:textId="77777777" w:rsidR="00D714CE" w:rsidRPr="00770995" w:rsidRDefault="00D714CE" w:rsidP="0089337C">
            <w:pPr>
              <w:jc w:val="right"/>
              <w:rPr>
                <w:rFonts w:cs="Arial"/>
                <w:sz w:val="18"/>
                <w:szCs w:val="18"/>
              </w:rPr>
            </w:pPr>
            <w:r w:rsidRPr="00770995">
              <w:rPr>
                <w:rFonts w:cs="Arial"/>
                <w:sz w:val="18"/>
                <w:szCs w:val="18"/>
              </w:rPr>
              <w:t>81</w:t>
            </w:r>
          </w:p>
        </w:tc>
        <w:tc>
          <w:tcPr>
            <w:tcW w:w="1980" w:type="dxa"/>
            <w:tcBorders>
              <w:top w:val="single" w:sz="4" w:space="0" w:color="auto"/>
              <w:bottom w:val="single" w:sz="4" w:space="0" w:color="auto"/>
            </w:tcBorders>
            <w:shd w:val="clear" w:color="auto" w:fill="B3B3B3"/>
            <w:vAlign w:val="center"/>
          </w:tcPr>
          <w:p w14:paraId="090D1B17" w14:textId="77777777" w:rsidR="00D714CE" w:rsidRPr="00770995" w:rsidRDefault="00D714CE" w:rsidP="0089337C">
            <w:pPr>
              <w:jc w:val="right"/>
              <w:rPr>
                <w:rFonts w:cs="Arial"/>
                <w:sz w:val="18"/>
                <w:szCs w:val="18"/>
              </w:rPr>
            </w:pPr>
          </w:p>
        </w:tc>
        <w:tc>
          <w:tcPr>
            <w:tcW w:w="1080" w:type="dxa"/>
            <w:tcBorders>
              <w:top w:val="nil"/>
              <w:bottom w:val="nil"/>
            </w:tcBorders>
            <w:vAlign w:val="center"/>
          </w:tcPr>
          <w:p w14:paraId="56D500D2" w14:textId="77777777" w:rsidR="00D714CE" w:rsidRPr="00765253" w:rsidRDefault="00D714CE" w:rsidP="0089337C">
            <w:pPr>
              <w:jc w:val="right"/>
              <w:rPr>
                <w:rFonts w:cs="Arial"/>
              </w:rPr>
            </w:pPr>
          </w:p>
        </w:tc>
        <w:tc>
          <w:tcPr>
            <w:tcW w:w="1440" w:type="dxa"/>
            <w:tcBorders>
              <w:top w:val="single" w:sz="4" w:space="0" w:color="auto"/>
              <w:bottom w:val="single" w:sz="4" w:space="0" w:color="auto"/>
            </w:tcBorders>
            <w:vAlign w:val="center"/>
          </w:tcPr>
          <w:p w14:paraId="448D4C5C" w14:textId="77777777" w:rsidR="00D714CE" w:rsidRPr="00765253" w:rsidRDefault="00D714CE" w:rsidP="0089337C">
            <w:pPr>
              <w:jc w:val="center"/>
              <w:rPr>
                <w:rFonts w:cs="Arial"/>
              </w:rPr>
            </w:pPr>
          </w:p>
        </w:tc>
      </w:tr>
      <w:tr w:rsidR="007012C1" w:rsidRPr="00765253" w14:paraId="31A125A3" w14:textId="77777777" w:rsidTr="0089337C">
        <w:trPr>
          <w:cantSplit/>
        </w:trPr>
        <w:tc>
          <w:tcPr>
            <w:tcW w:w="970" w:type="dxa"/>
            <w:tcBorders>
              <w:top w:val="nil"/>
              <w:bottom w:val="nil"/>
              <w:right w:val="nil"/>
            </w:tcBorders>
          </w:tcPr>
          <w:p w14:paraId="3EDD8C34" w14:textId="77777777" w:rsidR="00D714CE" w:rsidRPr="00765253" w:rsidRDefault="00D714CE" w:rsidP="0089337C">
            <w:pPr>
              <w:rPr>
                <w:rFonts w:cs="Arial"/>
              </w:rPr>
            </w:pPr>
          </w:p>
        </w:tc>
        <w:tc>
          <w:tcPr>
            <w:tcW w:w="900" w:type="dxa"/>
            <w:tcBorders>
              <w:top w:val="nil"/>
              <w:left w:val="nil"/>
              <w:bottom w:val="nil"/>
              <w:right w:val="nil"/>
            </w:tcBorders>
            <w:vAlign w:val="center"/>
          </w:tcPr>
          <w:p w14:paraId="54587EA1" w14:textId="77777777" w:rsidR="00D714CE" w:rsidRPr="00765253" w:rsidRDefault="00D714CE" w:rsidP="0089337C">
            <w:pPr>
              <w:rPr>
                <w:rFonts w:cs="Arial"/>
              </w:rPr>
            </w:pPr>
          </w:p>
        </w:tc>
        <w:tc>
          <w:tcPr>
            <w:tcW w:w="900" w:type="dxa"/>
            <w:tcBorders>
              <w:top w:val="nil"/>
              <w:left w:val="nil"/>
              <w:bottom w:val="nil"/>
              <w:right w:val="single" w:sz="4" w:space="0" w:color="auto"/>
            </w:tcBorders>
            <w:vAlign w:val="center"/>
          </w:tcPr>
          <w:p w14:paraId="61FEDB3A" w14:textId="77777777" w:rsidR="00D714CE" w:rsidRPr="00765253" w:rsidRDefault="00D714CE" w:rsidP="0089337C">
            <w:pPr>
              <w:rPr>
                <w:rFonts w:cs="Arial"/>
              </w:rPr>
            </w:pPr>
          </w:p>
        </w:tc>
        <w:tc>
          <w:tcPr>
            <w:tcW w:w="1080" w:type="dxa"/>
            <w:tcBorders>
              <w:top w:val="nil"/>
              <w:left w:val="single" w:sz="4" w:space="0" w:color="auto"/>
              <w:bottom w:val="nil"/>
              <w:right w:val="single" w:sz="4" w:space="0" w:color="auto"/>
            </w:tcBorders>
            <w:vAlign w:val="center"/>
          </w:tcPr>
          <w:p w14:paraId="092D19C3" w14:textId="77777777" w:rsidR="00D714CE" w:rsidRPr="00765253" w:rsidRDefault="00D714CE" w:rsidP="0089337C">
            <w:pPr>
              <w:rPr>
                <w:rFonts w:cs="Arial"/>
              </w:rPr>
            </w:pPr>
          </w:p>
        </w:tc>
        <w:tc>
          <w:tcPr>
            <w:tcW w:w="1620" w:type="dxa"/>
            <w:gridSpan w:val="2"/>
            <w:tcBorders>
              <w:top w:val="nil"/>
              <w:left w:val="single" w:sz="4" w:space="0" w:color="auto"/>
              <w:bottom w:val="nil"/>
            </w:tcBorders>
            <w:vAlign w:val="center"/>
          </w:tcPr>
          <w:p w14:paraId="22421194" w14:textId="77777777" w:rsidR="00D714CE" w:rsidRPr="00770995" w:rsidRDefault="00D714CE" w:rsidP="0089337C">
            <w:pPr>
              <w:jc w:val="right"/>
              <w:rPr>
                <w:rFonts w:cs="Arial"/>
                <w:sz w:val="18"/>
                <w:szCs w:val="18"/>
              </w:rPr>
            </w:pPr>
          </w:p>
        </w:tc>
        <w:tc>
          <w:tcPr>
            <w:tcW w:w="900" w:type="dxa"/>
            <w:tcBorders>
              <w:top w:val="single" w:sz="4" w:space="0" w:color="auto"/>
              <w:bottom w:val="single" w:sz="4" w:space="0" w:color="auto"/>
            </w:tcBorders>
            <w:vAlign w:val="center"/>
          </w:tcPr>
          <w:p w14:paraId="5BA91608" w14:textId="77777777" w:rsidR="00D714CE" w:rsidRPr="00770995" w:rsidRDefault="00D714CE" w:rsidP="0089337C">
            <w:pPr>
              <w:rPr>
                <w:rFonts w:cs="Arial"/>
                <w:sz w:val="18"/>
                <w:szCs w:val="18"/>
              </w:rPr>
            </w:pPr>
            <w:r w:rsidRPr="00770995">
              <w:rPr>
                <w:rFonts w:cs="Arial"/>
                <w:sz w:val="18"/>
                <w:szCs w:val="18"/>
              </w:rPr>
              <w:t>12.1R</w:t>
            </w:r>
          </w:p>
        </w:tc>
        <w:tc>
          <w:tcPr>
            <w:tcW w:w="900" w:type="dxa"/>
            <w:tcBorders>
              <w:top w:val="single" w:sz="4" w:space="0" w:color="auto"/>
              <w:bottom w:val="single" w:sz="4" w:space="0" w:color="auto"/>
            </w:tcBorders>
            <w:shd w:val="clear" w:color="auto" w:fill="B3B3B3"/>
            <w:vAlign w:val="center"/>
          </w:tcPr>
          <w:p w14:paraId="00BF24C0" w14:textId="77777777" w:rsidR="00D714CE" w:rsidRPr="00770995" w:rsidRDefault="00D714CE" w:rsidP="0089337C">
            <w:pPr>
              <w:rPr>
                <w:rFonts w:cs="Arial"/>
                <w:sz w:val="18"/>
                <w:szCs w:val="18"/>
              </w:rPr>
            </w:pPr>
          </w:p>
        </w:tc>
        <w:tc>
          <w:tcPr>
            <w:tcW w:w="1260" w:type="dxa"/>
            <w:tcBorders>
              <w:top w:val="single" w:sz="4" w:space="0" w:color="auto"/>
              <w:bottom w:val="single" w:sz="4" w:space="0" w:color="auto"/>
            </w:tcBorders>
            <w:vAlign w:val="center"/>
          </w:tcPr>
          <w:p w14:paraId="3FF1862F" w14:textId="77777777" w:rsidR="00D714CE" w:rsidRPr="00770995" w:rsidRDefault="00D714CE" w:rsidP="0089337C">
            <w:pPr>
              <w:jc w:val="right"/>
              <w:rPr>
                <w:rFonts w:cs="Arial"/>
                <w:sz w:val="18"/>
                <w:szCs w:val="18"/>
              </w:rPr>
            </w:pPr>
            <w:r w:rsidRPr="00770995">
              <w:rPr>
                <w:rFonts w:cs="Arial"/>
                <w:sz w:val="18"/>
                <w:szCs w:val="18"/>
              </w:rPr>
              <w:t>30</w:t>
            </w:r>
          </w:p>
        </w:tc>
        <w:tc>
          <w:tcPr>
            <w:tcW w:w="1980" w:type="dxa"/>
            <w:tcBorders>
              <w:top w:val="single" w:sz="4" w:space="0" w:color="auto"/>
              <w:bottom w:val="single" w:sz="4" w:space="0" w:color="auto"/>
            </w:tcBorders>
            <w:shd w:val="clear" w:color="auto" w:fill="B3B3B3"/>
            <w:vAlign w:val="center"/>
          </w:tcPr>
          <w:p w14:paraId="2FB587E7" w14:textId="77777777" w:rsidR="00D714CE" w:rsidRPr="00770995" w:rsidRDefault="00D714CE" w:rsidP="0089337C">
            <w:pPr>
              <w:jc w:val="right"/>
              <w:rPr>
                <w:rFonts w:cs="Arial"/>
                <w:sz w:val="18"/>
                <w:szCs w:val="18"/>
              </w:rPr>
            </w:pPr>
          </w:p>
        </w:tc>
        <w:tc>
          <w:tcPr>
            <w:tcW w:w="1080" w:type="dxa"/>
            <w:tcBorders>
              <w:top w:val="nil"/>
              <w:bottom w:val="nil"/>
            </w:tcBorders>
            <w:vAlign w:val="center"/>
          </w:tcPr>
          <w:p w14:paraId="622B6B27" w14:textId="77777777" w:rsidR="00D714CE" w:rsidRPr="00765253" w:rsidRDefault="00D714CE" w:rsidP="0089337C">
            <w:pPr>
              <w:jc w:val="right"/>
              <w:rPr>
                <w:rFonts w:cs="Arial"/>
              </w:rPr>
            </w:pPr>
          </w:p>
        </w:tc>
        <w:tc>
          <w:tcPr>
            <w:tcW w:w="1440" w:type="dxa"/>
            <w:tcBorders>
              <w:top w:val="single" w:sz="4" w:space="0" w:color="auto"/>
              <w:bottom w:val="single" w:sz="4" w:space="0" w:color="auto"/>
            </w:tcBorders>
            <w:vAlign w:val="center"/>
          </w:tcPr>
          <w:p w14:paraId="36BAA6E3" w14:textId="77777777" w:rsidR="00D714CE" w:rsidRPr="00765253" w:rsidRDefault="00D714CE" w:rsidP="0089337C">
            <w:pPr>
              <w:jc w:val="center"/>
              <w:rPr>
                <w:rFonts w:cs="Arial"/>
              </w:rPr>
            </w:pPr>
          </w:p>
        </w:tc>
      </w:tr>
      <w:tr w:rsidR="007012C1" w:rsidRPr="00765253" w14:paraId="4684F01F" w14:textId="77777777" w:rsidTr="0089337C">
        <w:trPr>
          <w:cantSplit/>
        </w:trPr>
        <w:tc>
          <w:tcPr>
            <w:tcW w:w="970" w:type="dxa"/>
            <w:tcBorders>
              <w:top w:val="nil"/>
              <w:bottom w:val="nil"/>
              <w:right w:val="nil"/>
            </w:tcBorders>
          </w:tcPr>
          <w:p w14:paraId="0E2DA985" w14:textId="77777777" w:rsidR="00D714CE" w:rsidRPr="00765253" w:rsidRDefault="00D714CE" w:rsidP="0089337C">
            <w:pPr>
              <w:rPr>
                <w:rFonts w:cs="Arial"/>
              </w:rPr>
            </w:pPr>
          </w:p>
        </w:tc>
        <w:tc>
          <w:tcPr>
            <w:tcW w:w="900" w:type="dxa"/>
            <w:tcBorders>
              <w:top w:val="nil"/>
              <w:left w:val="nil"/>
              <w:bottom w:val="nil"/>
              <w:right w:val="nil"/>
            </w:tcBorders>
            <w:vAlign w:val="center"/>
          </w:tcPr>
          <w:p w14:paraId="08CD1BDA" w14:textId="77777777" w:rsidR="00D714CE" w:rsidRPr="00765253" w:rsidRDefault="00D714CE" w:rsidP="0089337C">
            <w:pPr>
              <w:rPr>
                <w:rFonts w:cs="Arial"/>
              </w:rPr>
            </w:pPr>
          </w:p>
        </w:tc>
        <w:tc>
          <w:tcPr>
            <w:tcW w:w="900" w:type="dxa"/>
            <w:tcBorders>
              <w:top w:val="nil"/>
              <w:left w:val="nil"/>
              <w:bottom w:val="nil"/>
              <w:right w:val="single" w:sz="4" w:space="0" w:color="auto"/>
            </w:tcBorders>
            <w:vAlign w:val="center"/>
          </w:tcPr>
          <w:p w14:paraId="3FB22714" w14:textId="77777777" w:rsidR="00D714CE" w:rsidRPr="00765253" w:rsidRDefault="00D714CE" w:rsidP="0089337C">
            <w:pPr>
              <w:rPr>
                <w:rFonts w:cs="Arial"/>
              </w:rPr>
            </w:pPr>
          </w:p>
        </w:tc>
        <w:tc>
          <w:tcPr>
            <w:tcW w:w="1080" w:type="dxa"/>
            <w:tcBorders>
              <w:top w:val="nil"/>
              <w:left w:val="single" w:sz="4" w:space="0" w:color="auto"/>
              <w:bottom w:val="nil"/>
              <w:right w:val="single" w:sz="4" w:space="0" w:color="auto"/>
            </w:tcBorders>
            <w:vAlign w:val="center"/>
          </w:tcPr>
          <w:p w14:paraId="3091FC8A" w14:textId="77777777" w:rsidR="00D714CE" w:rsidRPr="00765253" w:rsidRDefault="00D714CE" w:rsidP="0089337C">
            <w:pPr>
              <w:rPr>
                <w:rFonts w:cs="Arial"/>
              </w:rPr>
            </w:pPr>
          </w:p>
        </w:tc>
        <w:tc>
          <w:tcPr>
            <w:tcW w:w="1620" w:type="dxa"/>
            <w:gridSpan w:val="2"/>
            <w:tcBorders>
              <w:top w:val="nil"/>
              <w:left w:val="single" w:sz="4" w:space="0" w:color="auto"/>
              <w:bottom w:val="nil"/>
            </w:tcBorders>
            <w:vAlign w:val="center"/>
          </w:tcPr>
          <w:p w14:paraId="6B91FE8A" w14:textId="77777777" w:rsidR="00D714CE" w:rsidRPr="00770995" w:rsidRDefault="00D714CE" w:rsidP="0089337C">
            <w:pPr>
              <w:jc w:val="right"/>
              <w:rPr>
                <w:rFonts w:cs="Arial"/>
                <w:sz w:val="18"/>
                <w:szCs w:val="18"/>
              </w:rPr>
            </w:pPr>
          </w:p>
        </w:tc>
        <w:tc>
          <w:tcPr>
            <w:tcW w:w="900" w:type="dxa"/>
            <w:tcBorders>
              <w:top w:val="single" w:sz="4" w:space="0" w:color="auto"/>
              <w:bottom w:val="single" w:sz="4" w:space="0" w:color="auto"/>
            </w:tcBorders>
            <w:vAlign w:val="center"/>
          </w:tcPr>
          <w:p w14:paraId="5ADEEE1D" w14:textId="77777777" w:rsidR="00D714CE" w:rsidRPr="00770995" w:rsidRDefault="00D714CE" w:rsidP="0089337C">
            <w:pPr>
              <w:rPr>
                <w:rFonts w:cs="Arial"/>
                <w:sz w:val="18"/>
                <w:szCs w:val="18"/>
              </w:rPr>
            </w:pPr>
            <w:r w:rsidRPr="00770995">
              <w:rPr>
                <w:rFonts w:cs="Arial"/>
                <w:sz w:val="18"/>
                <w:szCs w:val="18"/>
              </w:rPr>
              <w:t>13.1R</w:t>
            </w:r>
          </w:p>
        </w:tc>
        <w:tc>
          <w:tcPr>
            <w:tcW w:w="900" w:type="dxa"/>
            <w:tcBorders>
              <w:top w:val="single" w:sz="4" w:space="0" w:color="auto"/>
              <w:bottom w:val="single" w:sz="4" w:space="0" w:color="auto"/>
            </w:tcBorders>
            <w:shd w:val="clear" w:color="auto" w:fill="B3B3B3"/>
            <w:vAlign w:val="center"/>
          </w:tcPr>
          <w:p w14:paraId="3561C3A6" w14:textId="77777777" w:rsidR="00D714CE" w:rsidRPr="00770995" w:rsidRDefault="00D714CE" w:rsidP="0089337C">
            <w:pPr>
              <w:rPr>
                <w:rFonts w:cs="Arial"/>
                <w:sz w:val="18"/>
                <w:szCs w:val="18"/>
              </w:rPr>
            </w:pPr>
          </w:p>
        </w:tc>
        <w:tc>
          <w:tcPr>
            <w:tcW w:w="1260" w:type="dxa"/>
            <w:tcBorders>
              <w:top w:val="single" w:sz="4" w:space="0" w:color="auto"/>
              <w:bottom w:val="single" w:sz="4" w:space="0" w:color="auto"/>
            </w:tcBorders>
            <w:vAlign w:val="center"/>
          </w:tcPr>
          <w:p w14:paraId="029B8D7A" w14:textId="77777777" w:rsidR="00D714CE" w:rsidRPr="00770995" w:rsidRDefault="00D714CE" w:rsidP="0089337C">
            <w:pPr>
              <w:jc w:val="right"/>
              <w:rPr>
                <w:rFonts w:cs="Arial"/>
                <w:sz w:val="18"/>
                <w:szCs w:val="18"/>
              </w:rPr>
            </w:pPr>
            <w:r w:rsidRPr="00770995">
              <w:rPr>
                <w:rFonts w:cs="Arial"/>
                <w:sz w:val="18"/>
                <w:szCs w:val="18"/>
              </w:rPr>
              <w:t>2.364</w:t>
            </w:r>
          </w:p>
        </w:tc>
        <w:tc>
          <w:tcPr>
            <w:tcW w:w="1980" w:type="dxa"/>
            <w:tcBorders>
              <w:top w:val="single" w:sz="4" w:space="0" w:color="auto"/>
              <w:bottom w:val="single" w:sz="4" w:space="0" w:color="auto"/>
            </w:tcBorders>
            <w:shd w:val="clear" w:color="auto" w:fill="B3B3B3"/>
            <w:vAlign w:val="center"/>
          </w:tcPr>
          <w:p w14:paraId="248F3074" w14:textId="77777777" w:rsidR="00D714CE" w:rsidRPr="00770995" w:rsidRDefault="00D714CE" w:rsidP="0089337C">
            <w:pPr>
              <w:jc w:val="right"/>
              <w:rPr>
                <w:rFonts w:cs="Arial"/>
                <w:sz w:val="18"/>
                <w:szCs w:val="18"/>
              </w:rPr>
            </w:pPr>
          </w:p>
        </w:tc>
        <w:tc>
          <w:tcPr>
            <w:tcW w:w="1080" w:type="dxa"/>
            <w:tcBorders>
              <w:top w:val="nil"/>
              <w:bottom w:val="nil"/>
            </w:tcBorders>
            <w:vAlign w:val="center"/>
          </w:tcPr>
          <w:p w14:paraId="24428F49" w14:textId="77777777" w:rsidR="00D714CE" w:rsidRPr="00765253" w:rsidRDefault="00D714CE" w:rsidP="0089337C">
            <w:pPr>
              <w:jc w:val="right"/>
              <w:rPr>
                <w:rFonts w:cs="Arial"/>
              </w:rPr>
            </w:pPr>
          </w:p>
        </w:tc>
        <w:tc>
          <w:tcPr>
            <w:tcW w:w="1440" w:type="dxa"/>
            <w:tcBorders>
              <w:top w:val="single" w:sz="4" w:space="0" w:color="auto"/>
              <w:bottom w:val="single" w:sz="4" w:space="0" w:color="auto"/>
            </w:tcBorders>
            <w:vAlign w:val="center"/>
          </w:tcPr>
          <w:p w14:paraId="287FB664" w14:textId="77777777" w:rsidR="00D714CE" w:rsidRPr="00765253" w:rsidRDefault="00D714CE" w:rsidP="0089337C">
            <w:pPr>
              <w:jc w:val="center"/>
              <w:rPr>
                <w:rFonts w:cs="Arial"/>
              </w:rPr>
            </w:pPr>
          </w:p>
        </w:tc>
      </w:tr>
      <w:tr w:rsidR="007012C1" w:rsidRPr="00765253" w14:paraId="1B8CBE40" w14:textId="77777777" w:rsidTr="0089337C">
        <w:trPr>
          <w:cantSplit/>
        </w:trPr>
        <w:tc>
          <w:tcPr>
            <w:tcW w:w="970" w:type="dxa"/>
            <w:tcBorders>
              <w:top w:val="nil"/>
              <w:bottom w:val="nil"/>
              <w:right w:val="nil"/>
            </w:tcBorders>
          </w:tcPr>
          <w:p w14:paraId="74FCAE46" w14:textId="77777777" w:rsidR="00D714CE" w:rsidRPr="00765253" w:rsidRDefault="00D714CE" w:rsidP="0089337C">
            <w:pPr>
              <w:rPr>
                <w:rFonts w:cs="Arial"/>
              </w:rPr>
            </w:pPr>
          </w:p>
        </w:tc>
        <w:tc>
          <w:tcPr>
            <w:tcW w:w="900" w:type="dxa"/>
            <w:tcBorders>
              <w:top w:val="nil"/>
              <w:left w:val="nil"/>
              <w:bottom w:val="nil"/>
              <w:right w:val="nil"/>
            </w:tcBorders>
            <w:vAlign w:val="center"/>
          </w:tcPr>
          <w:p w14:paraId="1CB6AB8B" w14:textId="77777777" w:rsidR="00D714CE" w:rsidRPr="00765253" w:rsidRDefault="00D714CE" w:rsidP="0089337C">
            <w:pPr>
              <w:rPr>
                <w:rFonts w:cs="Arial"/>
              </w:rPr>
            </w:pPr>
          </w:p>
        </w:tc>
        <w:tc>
          <w:tcPr>
            <w:tcW w:w="900" w:type="dxa"/>
            <w:tcBorders>
              <w:top w:val="nil"/>
              <w:left w:val="nil"/>
              <w:bottom w:val="nil"/>
              <w:right w:val="single" w:sz="4" w:space="0" w:color="auto"/>
            </w:tcBorders>
            <w:vAlign w:val="center"/>
          </w:tcPr>
          <w:p w14:paraId="26DFAD91" w14:textId="77777777" w:rsidR="00D714CE" w:rsidRPr="00765253" w:rsidRDefault="00D714CE" w:rsidP="0089337C">
            <w:pPr>
              <w:rPr>
                <w:rFonts w:cs="Arial"/>
              </w:rPr>
            </w:pPr>
          </w:p>
        </w:tc>
        <w:tc>
          <w:tcPr>
            <w:tcW w:w="1080" w:type="dxa"/>
            <w:tcBorders>
              <w:top w:val="nil"/>
              <w:left w:val="single" w:sz="4" w:space="0" w:color="auto"/>
              <w:bottom w:val="nil"/>
              <w:right w:val="single" w:sz="4" w:space="0" w:color="auto"/>
            </w:tcBorders>
            <w:vAlign w:val="center"/>
          </w:tcPr>
          <w:p w14:paraId="6E1264BF" w14:textId="77777777" w:rsidR="00D714CE" w:rsidRPr="00765253" w:rsidRDefault="00D714CE" w:rsidP="0089337C">
            <w:pPr>
              <w:rPr>
                <w:rFonts w:cs="Arial"/>
              </w:rPr>
            </w:pPr>
          </w:p>
        </w:tc>
        <w:tc>
          <w:tcPr>
            <w:tcW w:w="1620" w:type="dxa"/>
            <w:gridSpan w:val="2"/>
            <w:tcBorders>
              <w:top w:val="nil"/>
              <w:left w:val="single" w:sz="4" w:space="0" w:color="auto"/>
              <w:bottom w:val="nil"/>
            </w:tcBorders>
            <w:vAlign w:val="center"/>
          </w:tcPr>
          <w:p w14:paraId="52AFE1C1" w14:textId="77777777" w:rsidR="00D714CE" w:rsidRPr="00770995" w:rsidRDefault="00D714CE" w:rsidP="0089337C">
            <w:pPr>
              <w:jc w:val="right"/>
              <w:rPr>
                <w:rFonts w:cs="Arial"/>
                <w:sz w:val="18"/>
                <w:szCs w:val="18"/>
              </w:rPr>
            </w:pPr>
          </w:p>
        </w:tc>
        <w:tc>
          <w:tcPr>
            <w:tcW w:w="900" w:type="dxa"/>
            <w:tcBorders>
              <w:top w:val="single" w:sz="4" w:space="0" w:color="auto"/>
              <w:bottom w:val="single" w:sz="4" w:space="0" w:color="auto"/>
            </w:tcBorders>
            <w:vAlign w:val="center"/>
          </w:tcPr>
          <w:p w14:paraId="40749862" w14:textId="77777777" w:rsidR="00D714CE" w:rsidRPr="00770995" w:rsidRDefault="00D714CE" w:rsidP="0089337C">
            <w:pPr>
              <w:rPr>
                <w:rFonts w:cs="Arial"/>
                <w:sz w:val="18"/>
                <w:szCs w:val="18"/>
              </w:rPr>
            </w:pPr>
            <w:r w:rsidRPr="00770995">
              <w:rPr>
                <w:rFonts w:cs="Arial"/>
                <w:sz w:val="18"/>
                <w:szCs w:val="18"/>
              </w:rPr>
              <w:t>13.2R</w:t>
            </w:r>
          </w:p>
        </w:tc>
        <w:tc>
          <w:tcPr>
            <w:tcW w:w="900" w:type="dxa"/>
            <w:tcBorders>
              <w:top w:val="single" w:sz="4" w:space="0" w:color="auto"/>
              <w:bottom w:val="single" w:sz="4" w:space="0" w:color="auto"/>
            </w:tcBorders>
            <w:shd w:val="clear" w:color="auto" w:fill="B3B3B3"/>
            <w:vAlign w:val="center"/>
          </w:tcPr>
          <w:p w14:paraId="5406B753" w14:textId="77777777" w:rsidR="00D714CE" w:rsidRPr="00770995" w:rsidRDefault="00D714CE" w:rsidP="0089337C">
            <w:pPr>
              <w:rPr>
                <w:rFonts w:cs="Arial"/>
                <w:sz w:val="18"/>
                <w:szCs w:val="18"/>
              </w:rPr>
            </w:pPr>
          </w:p>
        </w:tc>
        <w:tc>
          <w:tcPr>
            <w:tcW w:w="1260" w:type="dxa"/>
            <w:tcBorders>
              <w:top w:val="single" w:sz="4" w:space="0" w:color="auto"/>
              <w:bottom w:val="single" w:sz="4" w:space="0" w:color="auto"/>
            </w:tcBorders>
            <w:vAlign w:val="center"/>
          </w:tcPr>
          <w:p w14:paraId="20B3CF2F" w14:textId="77777777" w:rsidR="00D714CE" w:rsidRPr="00770995" w:rsidRDefault="00D714CE" w:rsidP="0089337C">
            <w:pPr>
              <w:jc w:val="right"/>
              <w:rPr>
                <w:rFonts w:cs="Arial"/>
                <w:sz w:val="18"/>
                <w:szCs w:val="18"/>
              </w:rPr>
            </w:pPr>
            <w:r w:rsidRPr="00770995">
              <w:rPr>
                <w:rFonts w:cs="Arial"/>
                <w:sz w:val="18"/>
                <w:szCs w:val="18"/>
              </w:rPr>
              <w:t>448</w:t>
            </w:r>
          </w:p>
        </w:tc>
        <w:tc>
          <w:tcPr>
            <w:tcW w:w="1980" w:type="dxa"/>
            <w:tcBorders>
              <w:top w:val="single" w:sz="4" w:space="0" w:color="auto"/>
              <w:bottom w:val="single" w:sz="4" w:space="0" w:color="auto"/>
            </w:tcBorders>
            <w:shd w:val="clear" w:color="auto" w:fill="B3B3B3"/>
            <w:vAlign w:val="center"/>
          </w:tcPr>
          <w:p w14:paraId="2D20045C" w14:textId="77777777" w:rsidR="00D714CE" w:rsidRPr="00770995" w:rsidRDefault="00D714CE" w:rsidP="0089337C">
            <w:pPr>
              <w:jc w:val="right"/>
              <w:rPr>
                <w:rFonts w:cs="Arial"/>
                <w:sz w:val="18"/>
                <w:szCs w:val="18"/>
              </w:rPr>
            </w:pPr>
          </w:p>
        </w:tc>
        <w:tc>
          <w:tcPr>
            <w:tcW w:w="1080" w:type="dxa"/>
            <w:tcBorders>
              <w:top w:val="nil"/>
              <w:bottom w:val="nil"/>
            </w:tcBorders>
            <w:vAlign w:val="center"/>
          </w:tcPr>
          <w:p w14:paraId="4053FF6F" w14:textId="77777777" w:rsidR="00D714CE" w:rsidRPr="00765253" w:rsidRDefault="00D714CE" w:rsidP="0089337C">
            <w:pPr>
              <w:jc w:val="right"/>
              <w:rPr>
                <w:rFonts w:cs="Arial"/>
              </w:rPr>
            </w:pPr>
          </w:p>
        </w:tc>
        <w:tc>
          <w:tcPr>
            <w:tcW w:w="1440" w:type="dxa"/>
            <w:tcBorders>
              <w:top w:val="single" w:sz="4" w:space="0" w:color="auto"/>
              <w:bottom w:val="single" w:sz="4" w:space="0" w:color="auto"/>
            </w:tcBorders>
            <w:vAlign w:val="center"/>
          </w:tcPr>
          <w:p w14:paraId="717B2022" w14:textId="77777777" w:rsidR="00D714CE" w:rsidRPr="00765253" w:rsidRDefault="00D714CE" w:rsidP="0089337C">
            <w:pPr>
              <w:jc w:val="center"/>
              <w:rPr>
                <w:rFonts w:cs="Arial"/>
              </w:rPr>
            </w:pPr>
          </w:p>
        </w:tc>
      </w:tr>
      <w:tr w:rsidR="007012C1" w:rsidRPr="00765253" w14:paraId="7B9BDD1C" w14:textId="77777777" w:rsidTr="0089337C">
        <w:trPr>
          <w:cantSplit/>
        </w:trPr>
        <w:tc>
          <w:tcPr>
            <w:tcW w:w="970" w:type="dxa"/>
            <w:tcBorders>
              <w:top w:val="nil"/>
              <w:bottom w:val="nil"/>
              <w:right w:val="nil"/>
            </w:tcBorders>
          </w:tcPr>
          <w:p w14:paraId="016B6782" w14:textId="77777777" w:rsidR="00D714CE" w:rsidRPr="00765253" w:rsidRDefault="00D714CE" w:rsidP="0089337C">
            <w:pPr>
              <w:rPr>
                <w:rFonts w:cs="Arial"/>
              </w:rPr>
            </w:pPr>
          </w:p>
        </w:tc>
        <w:tc>
          <w:tcPr>
            <w:tcW w:w="900" w:type="dxa"/>
            <w:tcBorders>
              <w:top w:val="nil"/>
              <w:left w:val="nil"/>
              <w:bottom w:val="nil"/>
              <w:right w:val="nil"/>
            </w:tcBorders>
            <w:vAlign w:val="center"/>
          </w:tcPr>
          <w:p w14:paraId="106E99EE" w14:textId="77777777" w:rsidR="00D714CE" w:rsidRPr="00765253" w:rsidRDefault="00D714CE" w:rsidP="0089337C">
            <w:pPr>
              <w:rPr>
                <w:rFonts w:cs="Arial"/>
              </w:rPr>
            </w:pPr>
          </w:p>
        </w:tc>
        <w:tc>
          <w:tcPr>
            <w:tcW w:w="900" w:type="dxa"/>
            <w:tcBorders>
              <w:top w:val="nil"/>
              <w:left w:val="nil"/>
              <w:bottom w:val="nil"/>
              <w:right w:val="single" w:sz="4" w:space="0" w:color="auto"/>
            </w:tcBorders>
            <w:vAlign w:val="center"/>
          </w:tcPr>
          <w:p w14:paraId="7E13FFAC" w14:textId="77777777" w:rsidR="00D714CE" w:rsidRPr="00765253" w:rsidRDefault="00D714CE" w:rsidP="0089337C">
            <w:pPr>
              <w:rPr>
                <w:rFonts w:cs="Arial"/>
              </w:rPr>
            </w:pPr>
          </w:p>
        </w:tc>
        <w:tc>
          <w:tcPr>
            <w:tcW w:w="1080" w:type="dxa"/>
            <w:tcBorders>
              <w:top w:val="nil"/>
              <w:left w:val="single" w:sz="4" w:space="0" w:color="auto"/>
              <w:bottom w:val="nil"/>
              <w:right w:val="single" w:sz="4" w:space="0" w:color="auto"/>
            </w:tcBorders>
            <w:vAlign w:val="center"/>
          </w:tcPr>
          <w:p w14:paraId="60446860" w14:textId="77777777" w:rsidR="00D714CE" w:rsidRPr="00765253" w:rsidRDefault="00D714CE" w:rsidP="0089337C">
            <w:pPr>
              <w:rPr>
                <w:rFonts w:cs="Arial"/>
              </w:rPr>
            </w:pPr>
          </w:p>
        </w:tc>
        <w:tc>
          <w:tcPr>
            <w:tcW w:w="1620" w:type="dxa"/>
            <w:gridSpan w:val="2"/>
            <w:tcBorders>
              <w:top w:val="nil"/>
              <w:left w:val="single" w:sz="4" w:space="0" w:color="auto"/>
              <w:bottom w:val="nil"/>
            </w:tcBorders>
            <w:vAlign w:val="center"/>
          </w:tcPr>
          <w:p w14:paraId="3B6508E9" w14:textId="77777777" w:rsidR="00D714CE" w:rsidRPr="00770995" w:rsidRDefault="00D714CE" w:rsidP="0089337C">
            <w:pPr>
              <w:jc w:val="right"/>
              <w:rPr>
                <w:rFonts w:cs="Arial"/>
                <w:sz w:val="18"/>
                <w:szCs w:val="18"/>
              </w:rPr>
            </w:pPr>
          </w:p>
        </w:tc>
        <w:tc>
          <w:tcPr>
            <w:tcW w:w="900" w:type="dxa"/>
            <w:tcBorders>
              <w:top w:val="single" w:sz="4" w:space="0" w:color="auto"/>
              <w:bottom w:val="single" w:sz="4" w:space="0" w:color="auto"/>
            </w:tcBorders>
            <w:vAlign w:val="center"/>
          </w:tcPr>
          <w:p w14:paraId="2E13AAE9" w14:textId="77777777" w:rsidR="00D714CE" w:rsidRPr="00770995" w:rsidRDefault="00D714CE" w:rsidP="0089337C">
            <w:pPr>
              <w:rPr>
                <w:rFonts w:cs="Arial"/>
                <w:sz w:val="18"/>
                <w:szCs w:val="18"/>
              </w:rPr>
            </w:pPr>
            <w:r w:rsidRPr="00770995">
              <w:rPr>
                <w:rFonts w:cs="Arial"/>
                <w:sz w:val="18"/>
                <w:szCs w:val="18"/>
              </w:rPr>
              <w:t>13.3R</w:t>
            </w:r>
          </w:p>
        </w:tc>
        <w:tc>
          <w:tcPr>
            <w:tcW w:w="900" w:type="dxa"/>
            <w:tcBorders>
              <w:top w:val="single" w:sz="4" w:space="0" w:color="auto"/>
              <w:bottom w:val="single" w:sz="4" w:space="0" w:color="auto"/>
            </w:tcBorders>
            <w:shd w:val="clear" w:color="auto" w:fill="B3B3B3"/>
            <w:vAlign w:val="center"/>
          </w:tcPr>
          <w:p w14:paraId="4390856F" w14:textId="77777777" w:rsidR="00D714CE" w:rsidRPr="00770995" w:rsidRDefault="00D714CE" w:rsidP="0089337C">
            <w:pPr>
              <w:rPr>
                <w:rFonts w:cs="Arial"/>
                <w:sz w:val="18"/>
                <w:szCs w:val="18"/>
              </w:rPr>
            </w:pPr>
          </w:p>
        </w:tc>
        <w:tc>
          <w:tcPr>
            <w:tcW w:w="1260" w:type="dxa"/>
            <w:tcBorders>
              <w:top w:val="single" w:sz="4" w:space="0" w:color="auto"/>
              <w:bottom w:val="single" w:sz="4" w:space="0" w:color="auto"/>
            </w:tcBorders>
            <w:vAlign w:val="center"/>
          </w:tcPr>
          <w:p w14:paraId="1A5BD688" w14:textId="77777777" w:rsidR="00D714CE" w:rsidRPr="00770995" w:rsidRDefault="00D714CE" w:rsidP="0089337C">
            <w:pPr>
              <w:jc w:val="right"/>
              <w:rPr>
                <w:rFonts w:cs="Arial"/>
                <w:sz w:val="18"/>
                <w:szCs w:val="18"/>
              </w:rPr>
            </w:pPr>
            <w:r w:rsidRPr="00770995">
              <w:rPr>
                <w:rFonts w:cs="Arial"/>
                <w:sz w:val="18"/>
                <w:szCs w:val="18"/>
              </w:rPr>
              <w:t>165</w:t>
            </w:r>
          </w:p>
        </w:tc>
        <w:tc>
          <w:tcPr>
            <w:tcW w:w="1980" w:type="dxa"/>
            <w:tcBorders>
              <w:top w:val="single" w:sz="4" w:space="0" w:color="auto"/>
              <w:bottom w:val="single" w:sz="4" w:space="0" w:color="auto"/>
            </w:tcBorders>
            <w:shd w:val="clear" w:color="auto" w:fill="B3B3B3"/>
            <w:vAlign w:val="center"/>
          </w:tcPr>
          <w:p w14:paraId="5041E5C3" w14:textId="77777777" w:rsidR="00D714CE" w:rsidRPr="00770995" w:rsidRDefault="00D714CE" w:rsidP="0089337C">
            <w:pPr>
              <w:jc w:val="right"/>
              <w:rPr>
                <w:rFonts w:cs="Arial"/>
                <w:sz w:val="18"/>
                <w:szCs w:val="18"/>
              </w:rPr>
            </w:pPr>
          </w:p>
        </w:tc>
        <w:tc>
          <w:tcPr>
            <w:tcW w:w="1080" w:type="dxa"/>
            <w:tcBorders>
              <w:top w:val="nil"/>
              <w:bottom w:val="nil"/>
            </w:tcBorders>
            <w:vAlign w:val="center"/>
          </w:tcPr>
          <w:p w14:paraId="0B185930" w14:textId="77777777" w:rsidR="00D714CE" w:rsidRPr="00765253" w:rsidRDefault="00D714CE" w:rsidP="0089337C">
            <w:pPr>
              <w:jc w:val="right"/>
              <w:rPr>
                <w:rFonts w:cs="Arial"/>
              </w:rPr>
            </w:pPr>
          </w:p>
        </w:tc>
        <w:tc>
          <w:tcPr>
            <w:tcW w:w="1440" w:type="dxa"/>
            <w:tcBorders>
              <w:top w:val="single" w:sz="4" w:space="0" w:color="auto"/>
              <w:bottom w:val="single" w:sz="4" w:space="0" w:color="auto"/>
            </w:tcBorders>
            <w:vAlign w:val="center"/>
          </w:tcPr>
          <w:p w14:paraId="402236C4" w14:textId="77777777" w:rsidR="00D714CE" w:rsidRPr="00765253" w:rsidRDefault="00D714CE" w:rsidP="0089337C">
            <w:pPr>
              <w:jc w:val="center"/>
              <w:rPr>
                <w:rFonts w:cs="Arial"/>
              </w:rPr>
            </w:pPr>
          </w:p>
        </w:tc>
      </w:tr>
      <w:tr w:rsidR="007012C1" w:rsidRPr="00765253" w14:paraId="5AE355D9" w14:textId="77777777" w:rsidTr="0089337C">
        <w:trPr>
          <w:cantSplit/>
        </w:trPr>
        <w:tc>
          <w:tcPr>
            <w:tcW w:w="970" w:type="dxa"/>
            <w:tcBorders>
              <w:top w:val="nil"/>
              <w:bottom w:val="nil"/>
              <w:right w:val="nil"/>
            </w:tcBorders>
          </w:tcPr>
          <w:p w14:paraId="257E6832" w14:textId="77777777" w:rsidR="00D714CE" w:rsidRPr="00765253" w:rsidRDefault="00D714CE" w:rsidP="0089337C">
            <w:pPr>
              <w:rPr>
                <w:rFonts w:cs="Arial"/>
              </w:rPr>
            </w:pPr>
          </w:p>
        </w:tc>
        <w:tc>
          <w:tcPr>
            <w:tcW w:w="900" w:type="dxa"/>
            <w:tcBorders>
              <w:top w:val="nil"/>
              <w:left w:val="nil"/>
              <w:bottom w:val="nil"/>
              <w:right w:val="nil"/>
            </w:tcBorders>
            <w:vAlign w:val="center"/>
          </w:tcPr>
          <w:p w14:paraId="7D7004BA" w14:textId="77777777" w:rsidR="00D714CE" w:rsidRPr="00765253" w:rsidRDefault="00D714CE" w:rsidP="0089337C">
            <w:pPr>
              <w:rPr>
                <w:rFonts w:cs="Arial"/>
              </w:rPr>
            </w:pPr>
          </w:p>
        </w:tc>
        <w:tc>
          <w:tcPr>
            <w:tcW w:w="900" w:type="dxa"/>
            <w:tcBorders>
              <w:top w:val="nil"/>
              <w:left w:val="nil"/>
              <w:bottom w:val="nil"/>
              <w:right w:val="single" w:sz="4" w:space="0" w:color="auto"/>
            </w:tcBorders>
            <w:vAlign w:val="center"/>
          </w:tcPr>
          <w:p w14:paraId="4D72471C" w14:textId="77777777" w:rsidR="00D714CE" w:rsidRPr="00765253" w:rsidRDefault="00D714CE" w:rsidP="0089337C">
            <w:pPr>
              <w:rPr>
                <w:rFonts w:cs="Arial"/>
              </w:rPr>
            </w:pPr>
          </w:p>
        </w:tc>
        <w:tc>
          <w:tcPr>
            <w:tcW w:w="1080" w:type="dxa"/>
            <w:tcBorders>
              <w:top w:val="nil"/>
              <w:left w:val="single" w:sz="4" w:space="0" w:color="auto"/>
              <w:bottom w:val="nil"/>
              <w:right w:val="single" w:sz="4" w:space="0" w:color="auto"/>
            </w:tcBorders>
            <w:vAlign w:val="center"/>
          </w:tcPr>
          <w:p w14:paraId="341EDA9C" w14:textId="77777777" w:rsidR="00D714CE" w:rsidRPr="00765253" w:rsidRDefault="00D714CE" w:rsidP="0089337C">
            <w:pPr>
              <w:rPr>
                <w:rFonts w:cs="Arial"/>
              </w:rPr>
            </w:pPr>
          </w:p>
        </w:tc>
        <w:tc>
          <w:tcPr>
            <w:tcW w:w="1620" w:type="dxa"/>
            <w:gridSpan w:val="2"/>
            <w:tcBorders>
              <w:top w:val="nil"/>
              <w:left w:val="single" w:sz="4" w:space="0" w:color="auto"/>
              <w:bottom w:val="nil"/>
            </w:tcBorders>
            <w:vAlign w:val="center"/>
          </w:tcPr>
          <w:p w14:paraId="1EB5598E" w14:textId="77777777" w:rsidR="00D714CE" w:rsidRPr="00770995" w:rsidRDefault="00D714CE" w:rsidP="0089337C">
            <w:pPr>
              <w:jc w:val="right"/>
              <w:rPr>
                <w:rFonts w:cs="Arial"/>
                <w:sz w:val="18"/>
                <w:szCs w:val="18"/>
              </w:rPr>
            </w:pPr>
          </w:p>
        </w:tc>
        <w:tc>
          <w:tcPr>
            <w:tcW w:w="900" w:type="dxa"/>
            <w:tcBorders>
              <w:top w:val="single" w:sz="4" w:space="0" w:color="auto"/>
              <w:bottom w:val="single" w:sz="4" w:space="0" w:color="auto"/>
            </w:tcBorders>
            <w:vAlign w:val="center"/>
          </w:tcPr>
          <w:p w14:paraId="2E396FFC" w14:textId="77777777" w:rsidR="00D714CE" w:rsidRPr="00770995" w:rsidRDefault="00D714CE" w:rsidP="0089337C">
            <w:pPr>
              <w:rPr>
                <w:rFonts w:cs="Arial"/>
                <w:sz w:val="18"/>
                <w:szCs w:val="18"/>
              </w:rPr>
            </w:pPr>
            <w:r w:rsidRPr="00770995">
              <w:rPr>
                <w:rFonts w:cs="Arial"/>
                <w:sz w:val="18"/>
                <w:szCs w:val="18"/>
              </w:rPr>
              <w:t>13.4R</w:t>
            </w:r>
          </w:p>
        </w:tc>
        <w:tc>
          <w:tcPr>
            <w:tcW w:w="900" w:type="dxa"/>
            <w:tcBorders>
              <w:top w:val="single" w:sz="4" w:space="0" w:color="auto"/>
              <w:bottom w:val="single" w:sz="4" w:space="0" w:color="auto"/>
            </w:tcBorders>
            <w:shd w:val="clear" w:color="auto" w:fill="B3B3B3"/>
            <w:vAlign w:val="center"/>
          </w:tcPr>
          <w:p w14:paraId="6C89D064" w14:textId="77777777" w:rsidR="00D714CE" w:rsidRPr="00770995" w:rsidRDefault="00D714CE" w:rsidP="0089337C">
            <w:pPr>
              <w:rPr>
                <w:rFonts w:cs="Arial"/>
                <w:sz w:val="18"/>
                <w:szCs w:val="18"/>
              </w:rPr>
            </w:pPr>
          </w:p>
        </w:tc>
        <w:tc>
          <w:tcPr>
            <w:tcW w:w="1260" w:type="dxa"/>
            <w:tcBorders>
              <w:top w:val="single" w:sz="4" w:space="0" w:color="auto"/>
              <w:bottom w:val="single" w:sz="4" w:space="0" w:color="auto"/>
            </w:tcBorders>
            <w:vAlign w:val="center"/>
          </w:tcPr>
          <w:p w14:paraId="7E0C6EDB" w14:textId="77777777" w:rsidR="00D714CE" w:rsidRPr="00770995" w:rsidRDefault="00D714CE" w:rsidP="0089337C">
            <w:pPr>
              <w:jc w:val="right"/>
              <w:rPr>
                <w:rFonts w:cs="Arial"/>
                <w:sz w:val="18"/>
                <w:szCs w:val="18"/>
              </w:rPr>
            </w:pPr>
            <w:r w:rsidRPr="00770995">
              <w:rPr>
                <w:rFonts w:cs="Arial"/>
                <w:sz w:val="18"/>
                <w:szCs w:val="18"/>
              </w:rPr>
              <w:t>324</w:t>
            </w:r>
          </w:p>
        </w:tc>
        <w:tc>
          <w:tcPr>
            <w:tcW w:w="1980" w:type="dxa"/>
            <w:tcBorders>
              <w:top w:val="single" w:sz="4" w:space="0" w:color="auto"/>
              <w:bottom w:val="single" w:sz="4" w:space="0" w:color="auto"/>
            </w:tcBorders>
            <w:shd w:val="clear" w:color="auto" w:fill="B3B3B3"/>
            <w:vAlign w:val="center"/>
          </w:tcPr>
          <w:p w14:paraId="3E05C25E" w14:textId="77777777" w:rsidR="00D714CE" w:rsidRPr="00770995" w:rsidRDefault="00D714CE" w:rsidP="0089337C">
            <w:pPr>
              <w:jc w:val="right"/>
              <w:rPr>
                <w:rFonts w:cs="Arial"/>
                <w:sz w:val="18"/>
                <w:szCs w:val="18"/>
              </w:rPr>
            </w:pPr>
          </w:p>
        </w:tc>
        <w:tc>
          <w:tcPr>
            <w:tcW w:w="1080" w:type="dxa"/>
            <w:tcBorders>
              <w:top w:val="nil"/>
              <w:bottom w:val="nil"/>
            </w:tcBorders>
            <w:vAlign w:val="center"/>
          </w:tcPr>
          <w:p w14:paraId="7DFE5EE5" w14:textId="77777777" w:rsidR="00D714CE" w:rsidRPr="00765253" w:rsidRDefault="00D714CE" w:rsidP="0089337C">
            <w:pPr>
              <w:jc w:val="right"/>
              <w:rPr>
                <w:rFonts w:cs="Arial"/>
              </w:rPr>
            </w:pPr>
          </w:p>
        </w:tc>
        <w:tc>
          <w:tcPr>
            <w:tcW w:w="1440" w:type="dxa"/>
            <w:tcBorders>
              <w:top w:val="single" w:sz="4" w:space="0" w:color="auto"/>
              <w:bottom w:val="single" w:sz="4" w:space="0" w:color="auto"/>
            </w:tcBorders>
            <w:vAlign w:val="center"/>
          </w:tcPr>
          <w:p w14:paraId="228B73B9" w14:textId="77777777" w:rsidR="00D714CE" w:rsidRPr="00765253" w:rsidRDefault="00D714CE" w:rsidP="0089337C">
            <w:pPr>
              <w:jc w:val="center"/>
              <w:rPr>
                <w:rFonts w:cs="Arial"/>
              </w:rPr>
            </w:pPr>
          </w:p>
        </w:tc>
      </w:tr>
      <w:tr w:rsidR="007012C1" w:rsidRPr="00765253" w14:paraId="5CCE2A5A" w14:textId="77777777" w:rsidTr="0089337C">
        <w:trPr>
          <w:cantSplit/>
        </w:trPr>
        <w:tc>
          <w:tcPr>
            <w:tcW w:w="970" w:type="dxa"/>
            <w:tcBorders>
              <w:top w:val="nil"/>
              <w:bottom w:val="nil"/>
              <w:right w:val="nil"/>
            </w:tcBorders>
          </w:tcPr>
          <w:p w14:paraId="5E615746" w14:textId="77777777" w:rsidR="00D714CE" w:rsidRPr="00765253" w:rsidRDefault="00D714CE" w:rsidP="0089337C">
            <w:pPr>
              <w:rPr>
                <w:rFonts w:cs="Arial"/>
              </w:rPr>
            </w:pPr>
          </w:p>
        </w:tc>
        <w:tc>
          <w:tcPr>
            <w:tcW w:w="900" w:type="dxa"/>
            <w:tcBorders>
              <w:top w:val="nil"/>
              <w:left w:val="nil"/>
              <w:bottom w:val="nil"/>
              <w:right w:val="nil"/>
            </w:tcBorders>
            <w:vAlign w:val="center"/>
          </w:tcPr>
          <w:p w14:paraId="575DF26B" w14:textId="77777777" w:rsidR="00D714CE" w:rsidRPr="00765253" w:rsidRDefault="00D714CE" w:rsidP="0089337C">
            <w:pPr>
              <w:rPr>
                <w:rFonts w:cs="Arial"/>
              </w:rPr>
            </w:pPr>
          </w:p>
        </w:tc>
        <w:tc>
          <w:tcPr>
            <w:tcW w:w="900" w:type="dxa"/>
            <w:tcBorders>
              <w:top w:val="nil"/>
              <w:left w:val="nil"/>
              <w:bottom w:val="nil"/>
              <w:right w:val="single" w:sz="4" w:space="0" w:color="auto"/>
            </w:tcBorders>
            <w:vAlign w:val="center"/>
          </w:tcPr>
          <w:p w14:paraId="4A29D27B" w14:textId="77777777" w:rsidR="00D714CE" w:rsidRPr="00765253" w:rsidRDefault="00D714CE" w:rsidP="0089337C">
            <w:pPr>
              <w:rPr>
                <w:rFonts w:cs="Arial"/>
              </w:rPr>
            </w:pPr>
          </w:p>
        </w:tc>
        <w:tc>
          <w:tcPr>
            <w:tcW w:w="1080" w:type="dxa"/>
            <w:tcBorders>
              <w:top w:val="nil"/>
              <w:left w:val="single" w:sz="4" w:space="0" w:color="auto"/>
              <w:bottom w:val="nil"/>
              <w:right w:val="single" w:sz="4" w:space="0" w:color="auto"/>
            </w:tcBorders>
            <w:vAlign w:val="center"/>
          </w:tcPr>
          <w:p w14:paraId="417C89D5" w14:textId="77777777" w:rsidR="00D714CE" w:rsidRPr="00765253" w:rsidRDefault="00D714CE" w:rsidP="0089337C">
            <w:pPr>
              <w:rPr>
                <w:rFonts w:cs="Arial"/>
              </w:rPr>
            </w:pPr>
          </w:p>
        </w:tc>
        <w:tc>
          <w:tcPr>
            <w:tcW w:w="1620" w:type="dxa"/>
            <w:gridSpan w:val="2"/>
            <w:tcBorders>
              <w:top w:val="nil"/>
              <w:left w:val="single" w:sz="4" w:space="0" w:color="auto"/>
              <w:bottom w:val="nil"/>
            </w:tcBorders>
            <w:vAlign w:val="center"/>
          </w:tcPr>
          <w:p w14:paraId="61C07F5A" w14:textId="77777777" w:rsidR="00D714CE" w:rsidRPr="00770995" w:rsidRDefault="00D714CE" w:rsidP="0089337C">
            <w:pPr>
              <w:jc w:val="right"/>
              <w:rPr>
                <w:rFonts w:cs="Arial"/>
                <w:sz w:val="18"/>
                <w:szCs w:val="18"/>
              </w:rPr>
            </w:pPr>
          </w:p>
        </w:tc>
        <w:tc>
          <w:tcPr>
            <w:tcW w:w="900" w:type="dxa"/>
            <w:tcBorders>
              <w:top w:val="single" w:sz="4" w:space="0" w:color="auto"/>
              <w:bottom w:val="single" w:sz="4" w:space="0" w:color="auto"/>
            </w:tcBorders>
            <w:vAlign w:val="center"/>
          </w:tcPr>
          <w:p w14:paraId="30E28AC5" w14:textId="77777777" w:rsidR="00D714CE" w:rsidRPr="00770995" w:rsidRDefault="00D714CE" w:rsidP="0089337C">
            <w:pPr>
              <w:rPr>
                <w:rFonts w:cs="Arial"/>
                <w:sz w:val="18"/>
                <w:szCs w:val="18"/>
              </w:rPr>
            </w:pPr>
            <w:r w:rsidRPr="00770995">
              <w:rPr>
                <w:rFonts w:cs="Arial"/>
                <w:sz w:val="18"/>
                <w:szCs w:val="18"/>
              </w:rPr>
              <w:t>14.1R</w:t>
            </w:r>
          </w:p>
        </w:tc>
        <w:tc>
          <w:tcPr>
            <w:tcW w:w="900" w:type="dxa"/>
            <w:tcBorders>
              <w:top w:val="single" w:sz="4" w:space="0" w:color="auto"/>
              <w:bottom w:val="single" w:sz="4" w:space="0" w:color="auto"/>
            </w:tcBorders>
            <w:shd w:val="clear" w:color="auto" w:fill="B3B3B3"/>
            <w:vAlign w:val="center"/>
          </w:tcPr>
          <w:p w14:paraId="7DF270B1" w14:textId="77777777" w:rsidR="00D714CE" w:rsidRPr="00770995" w:rsidRDefault="00D714CE" w:rsidP="0089337C">
            <w:pPr>
              <w:rPr>
                <w:rFonts w:cs="Arial"/>
                <w:sz w:val="18"/>
                <w:szCs w:val="18"/>
              </w:rPr>
            </w:pPr>
          </w:p>
        </w:tc>
        <w:tc>
          <w:tcPr>
            <w:tcW w:w="1260" w:type="dxa"/>
            <w:tcBorders>
              <w:top w:val="single" w:sz="4" w:space="0" w:color="auto"/>
              <w:bottom w:val="single" w:sz="4" w:space="0" w:color="auto"/>
            </w:tcBorders>
            <w:vAlign w:val="center"/>
          </w:tcPr>
          <w:p w14:paraId="58DA414B" w14:textId="77777777" w:rsidR="00D714CE" w:rsidRPr="00770995" w:rsidRDefault="00D714CE" w:rsidP="0089337C">
            <w:pPr>
              <w:jc w:val="right"/>
              <w:rPr>
                <w:rFonts w:cs="Arial"/>
                <w:sz w:val="18"/>
                <w:szCs w:val="18"/>
              </w:rPr>
            </w:pPr>
            <w:r w:rsidRPr="00770995">
              <w:rPr>
                <w:rFonts w:cs="Arial"/>
                <w:sz w:val="18"/>
                <w:szCs w:val="18"/>
              </w:rPr>
              <w:t>144</w:t>
            </w:r>
          </w:p>
        </w:tc>
        <w:tc>
          <w:tcPr>
            <w:tcW w:w="1980" w:type="dxa"/>
            <w:tcBorders>
              <w:top w:val="single" w:sz="4" w:space="0" w:color="auto"/>
              <w:bottom w:val="single" w:sz="4" w:space="0" w:color="auto"/>
            </w:tcBorders>
            <w:shd w:val="clear" w:color="auto" w:fill="B3B3B3"/>
            <w:vAlign w:val="center"/>
          </w:tcPr>
          <w:p w14:paraId="4807B1FD" w14:textId="77777777" w:rsidR="00D714CE" w:rsidRPr="00770995" w:rsidRDefault="00D714CE" w:rsidP="0089337C">
            <w:pPr>
              <w:jc w:val="right"/>
              <w:rPr>
                <w:rFonts w:cs="Arial"/>
                <w:sz w:val="18"/>
                <w:szCs w:val="18"/>
              </w:rPr>
            </w:pPr>
          </w:p>
        </w:tc>
        <w:tc>
          <w:tcPr>
            <w:tcW w:w="1080" w:type="dxa"/>
            <w:tcBorders>
              <w:top w:val="nil"/>
              <w:bottom w:val="nil"/>
            </w:tcBorders>
            <w:vAlign w:val="center"/>
          </w:tcPr>
          <w:p w14:paraId="6A440548" w14:textId="77777777" w:rsidR="00D714CE" w:rsidRPr="00765253" w:rsidRDefault="00D714CE" w:rsidP="0089337C">
            <w:pPr>
              <w:jc w:val="right"/>
              <w:rPr>
                <w:rFonts w:cs="Arial"/>
              </w:rPr>
            </w:pPr>
          </w:p>
        </w:tc>
        <w:tc>
          <w:tcPr>
            <w:tcW w:w="1440" w:type="dxa"/>
            <w:tcBorders>
              <w:top w:val="single" w:sz="4" w:space="0" w:color="auto"/>
              <w:bottom w:val="single" w:sz="4" w:space="0" w:color="auto"/>
            </w:tcBorders>
            <w:vAlign w:val="center"/>
          </w:tcPr>
          <w:p w14:paraId="4E8B9B35" w14:textId="77777777" w:rsidR="00D714CE" w:rsidRPr="00765253" w:rsidRDefault="00D714CE" w:rsidP="0089337C">
            <w:pPr>
              <w:jc w:val="center"/>
              <w:rPr>
                <w:rFonts w:cs="Arial"/>
              </w:rPr>
            </w:pPr>
          </w:p>
        </w:tc>
      </w:tr>
      <w:tr w:rsidR="007012C1" w:rsidRPr="00765253" w14:paraId="78F2DC40" w14:textId="77777777" w:rsidTr="0089337C">
        <w:trPr>
          <w:cantSplit/>
        </w:trPr>
        <w:tc>
          <w:tcPr>
            <w:tcW w:w="970" w:type="dxa"/>
            <w:tcBorders>
              <w:top w:val="nil"/>
              <w:bottom w:val="nil"/>
              <w:right w:val="nil"/>
            </w:tcBorders>
          </w:tcPr>
          <w:p w14:paraId="6C3BA053" w14:textId="77777777" w:rsidR="00D714CE" w:rsidRPr="00765253" w:rsidRDefault="00D714CE" w:rsidP="0089337C">
            <w:pPr>
              <w:rPr>
                <w:rFonts w:cs="Arial"/>
              </w:rPr>
            </w:pPr>
          </w:p>
        </w:tc>
        <w:tc>
          <w:tcPr>
            <w:tcW w:w="900" w:type="dxa"/>
            <w:tcBorders>
              <w:top w:val="nil"/>
              <w:left w:val="nil"/>
              <w:bottom w:val="nil"/>
              <w:right w:val="nil"/>
            </w:tcBorders>
            <w:vAlign w:val="center"/>
          </w:tcPr>
          <w:p w14:paraId="468283FE" w14:textId="77777777" w:rsidR="00D714CE" w:rsidRPr="00765253" w:rsidRDefault="00D714CE" w:rsidP="0089337C">
            <w:pPr>
              <w:rPr>
                <w:rFonts w:cs="Arial"/>
              </w:rPr>
            </w:pPr>
          </w:p>
        </w:tc>
        <w:tc>
          <w:tcPr>
            <w:tcW w:w="900" w:type="dxa"/>
            <w:tcBorders>
              <w:top w:val="nil"/>
              <w:left w:val="nil"/>
              <w:bottom w:val="nil"/>
              <w:right w:val="single" w:sz="4" w:space="0" w:color="auto"/>
            </w:tcBorders>
            <w:vAlign w:val="center"/>
          </w:tcPr>
          <w:p w14:paraId="180E7A39" w14:textId="77777777" w:rsidR="00D714CE" w:rsidRPr="00765253" w:rsidRDefault="00D714CE" w:rsidP="0089337C">
            <w:pPr>
              <w:rPr>
                <w:rFonts w:cs="Arial"/>
              </w:rPr>
            </w:pPr>
          </w:p>
        </w:tc>
        <w:tc>
          <w:tcPr>
            <w:tcW w:w="1080" w:type="dxa"/>
            <w:tcBorders>
              <w:top w:val="nil"/>
              <w:left w:val="single" w:sz="4" w:space="0" w:color="auto"/>
              <w:bottom w:val="nil"/>
              <w:right w:val="single" w:sz="4" w:space="0" w:color="auto"/>
            </w:tcBorders>
            <w:vAlign w:val="center"/>
          </w:tcPr>
          <w:p w14:paraId="7E73931A" w14:textId="77777777" w:rsidR="00D714CE" w:rsidRPr="00765253" w:rsidRDefault="00D714CE" w:rsidP="0089337C">
            <w:pPr>
              <w:rPr>
                <w:rFonts w:cs="Arial"/>
              </w:rPr>
            </w:pPr>
          </w:p>
        </w:tc>
        <w:tc>
          <w:tcPr>
            <w:tcW w:w="1620" w:type="dxa"/>
            <w:gridSpan w:val="2"/>
            <w:tcBorders>
              <w:top w:val="nil"/>
              <w:left w:val="single" w:sz="4" w:space="0" w:color="auto"/>
              <w:bottom w:val="nil"/>
            </w:tcBorders>
            <w:vAlign w:val="center"/>
          </w:tcPr>
          <w:p w14:paraId="32DF47B4" w14:textId="77777777" w:rsidR="00D714CE" w:rsidRPr="00770995" w:rsidRDefault="00D714CE" w:rsidP="0089337C">
            <w:pPr>
              <w:jc w:val="right"/>
              <w:rPr>
                <w:rFonts w:cs="Arial"/>
                <w:sz w:val="18"/>
                <w:szCs w:val="18"/>
              </w:rPr>
            </w:pPr>
          </w:p>
        </w:tc>
        <w:tc>
          <w:tcPr>
            <w:tcW w:w="900" w:type="dxa"/>
            <w:tcBorders>
              <w:top w:val="single" w:sz="4" w:space="0" w:color="auto"/>
              <w:bottom w:val="single" w:sz="4" w:space="0" w:color="auto"/>
            </w:tcBorders>
            <w:vAlign w:val="center"/>
          </w:tcPr>
          <w:p w14:paraId="3ACE9696" w14:textId="77777777" w:rsidR="00D714CE" w:rsidRPr="00770995" w:rsidRDefault="00D714CE" w:rsidP="0089337C">
            <w:pPr>
              <w:rPr>
                <w:rFonts w:cs="Arial"/>
                <w:sz w:val="18"/>
                <w:szCs w:val="18"/>
              </w:rPr>
            </w:pPr>
            <w:r w:rsidRPr="00770995">
              <w:rPr>
                <w:rFonts w:cs="Arial"/>
                <w:sz w:val="18"/>
                <w:szCs w:val="18"/>
              </w:rPr>
              <w:t>14.2R</w:t>
            </w:r>
          </w:p>
        </w:tc>
        <w:tc>
          <w:tcPr>
            <w:tcW w:w="900" w:type="dxa"/>
            <w:tcBorders>
              <w:top w:val="single" w:sz="4" w:space="0" w:color="auto"/>
              <w:bottom w:val="single" w:sz="4" w:space="0" w:color="auto"/>
            </w:tcBorders>
            <w:shd w:val="clear" w:color="auto" w:fill="B3B3B3"/>
            <w:vAlign w:val="center"/>
          </w:tcPr>
          <w:p w14:paraId="2273DC4C" w14:textId="77777777" w:rsidR="00D714CE" w:rsidRPr="00770995" w:rsidRDefault="00D714CE" w:rsidP="0089337C">
            <w:pPr>
              <w:rPr>
                <w:rFonts w:cs="Arial"/>
                <w:sz w:val="18"/>
                <w:szCs w:val="18"/>
              </w:rPr>
            </w:pPr>
          </w:p>
        </w:tc>
        <w:tc>
          <w:tcPr>
            <w:tcW w:w="1260" w:type="dxa"/>
            <w:tcBorders>
              <w:top w:val="single" w:sz="4" w:space="0" w:color="auto"/>
              <w:bottom w:val="single" w:sz="4" w:space="0" w:color="auto"/>
            </w:tcBorders>
            <w:vAlign w:val="center"/>
          </w:tcPr>
          <w:p w14:paraId="51D7275A" w14:textId="77777777" w:rsidR="00D714CE" w:rsidRPr="00770995" w:rsidRDefault="00D714CE" w:rsidP="0089337C">
            <w:pPr>
              <w:jc w:val="right"/>
              <w:rPr>
                <w:rFonts w:cs="Arial"/>
                <w:sz w:val="18"/>
                <w:szCs w:val="18"/>
              </w:rPr>
            </w:pPr>
            <w:r w:rsidRPr="00770995">
              <w:rPr>
                <w:rFonts w:cs="Arial"/>
                <w:sz w:val="18"/>
                <w:szCs w:val="18"/>
              </w:rPr>
              <w:t>362</w:t>
            </w:r>
          </w:p>
        </w:tc>
        <w:tc>
          <w:tcPr>
            <w:tcW w:w="1980" w:type="dxa"/>
            <w:tcBorders>
              <w:top w:val="single" w:sz="4" w:space="0" w:color="auto"/>
              <w:bottom w:val="single" w:sz="4" w:space="0" w:color="auto"/>
            </w:tcBorders>
            <w:shd w:val="clear" w:color="auto" w:fill="B3B3B3"/>
            <w:vAlign w:val="center"/>
          </w:tcPr>
          <w:p w14:paraId="460D7612" w14:textId="77777777" w:rsidR="00D714CE" w:rsidRPr="00770995" w:rsidRDefault="00D714CE" w:rsidP="0089337C">
            <w:pPr>
              <w:jc w:val="right"/>
              <w:rPr>
                <w:rFonts w:cs="Arial"/>
                <w:sz w:val="18"/>
                <w:szCs w:val="18"/>
              </w:rPr>
            </w:pPr>
          </w:p>
        </w:tc>
        <w:tc>
          <w:tcPr>
            <w:tcW w:w="1080" w:type="dxa"/>
            <w:tcBorders>
              <w:top w:val="nil"/>
              <w:bottom w:val="nil"/>
            </w:tcBorders>
            <w:vAlign w:val="center"/>
          </w:tcPr>
          <w:p w14:paraId="0D776A3B" w14:textId="77777777" w:rsidR="00D714CE" w:rsidRPr="00765253" w:rsidRDefault="00D714CE" w:rsidP="0089337C">
            <w:pPr>
              <w:jc w:val="right"/>
              <w:rPr>
                <w:rFonts w:cs="Arial"/>
              </w:rPr>
            </w:pPr>
          </w:p>
        </w:tc>
        <w:tc>
          <w:tcPr>
            <w:tcW w:w="1440" w:type="dxa"/>
            <w:tcBorders>
              <w:top w:val="single" w:sz="4" w:space="0" w:color="auto"/>
              <w:bottom w:val="single" w:sz="4" w:space="0" w:color="auto"/>
            </w:tcBorders>
            <w:vAlign w:val="center"/>
          </w:tcPr>
          <w:p w14:paraId="39331D2B" w14:textId="77777777" w:rsidR="00D714CE" w:rsidRPr="00765253" w:rsidRDefault="00D714CE" w:rsidP="0089337C">
            <w:pPr>
              <w:jc w:val="center"/>
              <w:rPr>
                <w:rFonts w:cs="Arial"/>
              </w:rPr>
            </w:pPr>
          </w:p>
        </w:tc>
      </w:tr>
      <w:tr w:rsidR="007012C1" w:rsidRPr="00765253" w14:paraId="3A967AB0" w14:textId="77777777" w:rsidTr="0089337C">
        <w:trPr>
          <w:cantSplit/>
        </w:trPr>
        <w:tc>
          <w:tcPr>
            <w:tcW w:w="970" w:type="dxa"/>
            <w:tcBorders>
              <w:top w:val="nil"/>
              <w:bottom w:val="nil"/>
              <w:right w:val="nil"/>
            </w:tcBorders>
          </w:tcPr>
          <w:p w14:paraId="17F87718" w14:textId="77777777" w:rsidR="00D714CE" w:rsidRPr="00765253" w:rsidRDefault="00D714CE" w:rsidP="0089337C">
            <w:pPr>
              <w:rPr>
                <w:rFonts w:cs="Arial"/>
              </w:rPr>
            </w:pPr>
          </w:p>
        </w:tc>
        <w:tc>
          <w:tcPr>
            <w:tcW w:w="900" w:type="dxa"/>
            <w:tcBorders>
              <w:top w:val="nil"/>
              <w:left w:val="nil"/>
              <w:bottom w:val="nil"/>
              <w:right w:val="nil"/>
            </w:tcBorders>
            <w:vAlign w:val="center"/>
          </w:tcPr>
          <w:p w14:paraId="31FD804D" w14:textId="77777777" w:rsidR="00D714CE" w:rsidRPr="00765253" w:rsidRDefault="00D714CE" w:rsidP="0089337C">
            <w:pPr>
              <w:rPr>
                <w:rFonts w:cs="Arial"/>
              </w:rPr>
            </w:pPr>
          </w:p>
        </w:tc>
        <w:tc>
          <w:tcPr>
            <w:tcW w:w="900" w:type="dxa"/>
            <w:tcBorders>
              <w:top w:val="nil"/>
              <w:left w:val="nil"/>
              <w:bottom w:val="nil"/>
              <w:right w:val="single" w:sz="4" w:space="0" w:color="auto"/>
            </w:tcBorders>
            <w:vAlign w:val="center"/>
          </w:tcPr>
          <w:p w14:paraId="652FE6BB" w14:textId="77777777" w:rsidR="00D714CE" w:rsidRPr="00765253" w:rsidRDefault="00D714CE" w:rsidP="0089337C">
            <w:pPr>
              <w:rPr>
                <w:rFonts w:cs="Arial"/>
              </w:rPr>
            </w:pPr>
          </w:p>
        </w:tc>
        <w:tc>
          <w:tcPr>
            <w:tcW w:w="1080" w:type="dxa"/>
            <w:tcBorders>
              <w:top w:val="nil"/>
              <w:left w:val="single" w:sz="4" w:space="0" w:color="auto"/>
              <w:bottom w:val="nil"/>
              <w:right w:val="single" w:sz="4" w:space="0" w:color="auto"/>
            </w:tcBorders>
            <w:vAlign w:val="center"/>
          </w:tcPr>
          <w:p w14:paraId="79B38F30" w14:textId="77777777" w:rsidR="00D714CE" w:rsidRPr="00765253" w:rsidRDefault="00D714CE" w:rsidP="0089337C">
            <w:pPr>
              <w:rPr>
                <w:rFonts w:cs="Arial"/>
              </w:rPr>
            </w:pPr>
          </w:p>
        </w:tc>
        <w:tc>
          <w:tcPr>
            <w:tcW w:w="1620" w:type="dxa"/>
            <w:gridSpan w:val="2"/>
            <w:tcBorders>
              <w:top w:val="nil"/>
              <w:left w:val="single" w:sz="4" w:space="0" w:color="auto"/>
              <w:bottom w:val="nil"/>
            </w:tcBorders>
            <w:vAlign w:val="center"/>
          </w:tcPr>
          <w:p w14:paraId="78891CEB" w14:textId="77777777" w:rsidR="00D714CE" w:rsidRPr="00770995" w:rsidRDefault="00D714CE" w:rsidP="0089337C">
            <w:pPr>
              <w:jc w:val="right"/>
              <w:rPr>
                <w:rFonts w:cs="Arial"/>
                <w:sz w:val="18"/>
                <w:szCs w:val="18"/>
              </w:rPr>
            </w:pPr>
          </w:p>
        </w:tc>
        <w:tc>
          <w:tcPr>
            <w:tcW w:w="900" w:type="dxa"/>
            <w:tcBorders>
              <w:top w:val="single" w:sz="4" w:space="0" w:color="auto"/>
              <w:bottom w:val="single" w:sz="4" w:space="0" w:color="auto"/>
            </w:tcBorders>
            <w:vAlign w:val="center"/>
          </w:tcPr>
          <w:p w14:paraId="3F276692" w14:textId="77777777" w:rsidR="00D714CE" w:rsidRPr="00770995" w:rsidRDefault="00D714CE" w:rsidP="0089337C">
            <w:pPr>
              <w:rPr>
                <w:rFonts w:cs="Arial"/>
                <w:sz w:val="18"/>
                <w:szCs w:val="18"/>
              </w:rPr>
            </w:pPr>
            <w:r w:rsidRPr="00770995">
              <w:rPr>
                <w:rFonts w:cs="Arial"/>
                <w:sz w:val="18"/>
                <w:szCs w:val="18"/>
              </w:rPr>
              <w:t>15R</w:t>
            </w:r>
          </w:p>
        </w:tc>
        <w:tc>
          <w:tcPr>
            <w:tcW w:w="900" w:type="dxa"/>
            <w:tcBorders>
              <w:top w:val="single" w:sz="4" w:space="0" w:color="auto"/>
              <w:bottom w:val="single" w:sz="4" w:space="0" w:color="auto"/>
            </w:tcBorders>
            <w:shd w:val="clear" w:color="auto" w:fill="B3B3B3"/>
            <w:vAlign w:val="center"/>
          </w:tcPr>
          <w:p w14:paraId="6596CAF9" w14:textId="77777777" w:rsidR="00D714CE" w:rsidRPr="00770995" w:rsidRDefault="00D714CE" w:rsidP="0089337C">
            <w:pPr>
              <w:rPr>
                <w:rFonts w:cs="Arial"/>
                <w:sz w:val="18"/>
                <w:szCs w:val="18"/>
              </w:rPr>
            </w:pPr>
          </w:p>
        </w:tc>
        <w:tc>
          <w:tcPr>
            <w:tcW w:w="1260" w:type="dxa"/>
            <w:tcBorders>
              <w:top w:val="single" w:sz="4" w:space="0" w:color="auto"/>
              <w:bottom w:val="single" w:sz="4" w:space="0" w:color="auto"/>
            </w:tcBorders>
            <w:vAlign w:val="center"/>
          </w:tcPr>
          <w:p w14:paraId="64F5ADC9" w14:textId="77777777" w:rsidR="00D714CE" w:rsidRPr="00770995" w:rsidRDefault="00D714CE" w:rsidP="0089337C">
            <w:pPr>
              <w:jc w:val="right"/>
              <w:rPr>
                <w:rFonts w:cs="Arial"/>
                <w:sz w:val="18"/>
                <w:szCs w:val="18"/>
              </w:rPr>
            </w:pPr>
            <w:r w:rsidRPr="00770995">
              <w:rPr>
                <w:rFonts w:cs="Arial"/>
                <w:sz w:val="18"/>
                <w:szCs w:val="18"/>
              </w:rPr>
              <w:t>140</w:t>
            </w:r>
          </w:p>
        </w:tc>
        <w:tc>
          <w:tcPr>
            <w:tcW w:w="1980" w:type="dxa"/>
            <w:tcBorders>
              <w:top w:val="single" w:sz="4" w:space="0" w:color="auto"/>
              <w:bottom w:val="single" w:sz="4" w:space="0" w:color="auto"/>
            </w:tcBorders>
            <w:shd w:val="clear" w:color="auto" w:fill="B3B3B3"/>
            <w:vAlign w:val="center"/>
          </w:tcPr>
          <w:p w14:paraId="4018F779" w14:textId="77777777" w:rsidR="00D714CE" w:rsidRPr="00770995" w:rsidRDefault="00D714CE" w:rsidP="0089337C">
            <w:pPr>
              <w:jc w:val="right"/>
              <w:rPr>
                <w:rFonts w:cs="Arial"/>
                <w:sz w:val="18"/>
                <w:szCs w:val="18"/>
              </w:rPr>
            </w:pPr>
          </w:p>
        </w:tc>
        <w:tc>
          <w:tcPr>
            <w:tcW w:w="1080" w:type="dxa"/>
            <w:tcBorders>
              <w:top w:val="nil"/>
              <w:bottom w:val="nil"/>
            </w:tcBorders>
            <w:vAlign w:val="center"/>
          </w:tcPr>
          <w:p w14:paraId="18DAB5AD" w14:textId="77777777" w:rsidR="00D714CE" w:rsidRPr="00765253" w:rsidRDefault="00D714CE" w:rsidP="0089337C">
            <w:pPr>
              <w:jc w:val="right"/>
              <w:rPr>
                <w:rFonts w:cs="Arial"/>
              </w:rPr>
            </w:pPr>
          </w:p>
        </w:tc>
        <w:tc>
          <w:tcPr>
            <w:tcW w:w="1440" w:type="dxa"/>
            <w:tcBorders>
              <w:top w:val="single" w:sz="4" w:space="0" w:color="auto"/>
              <w:bottom w:val="single" w:sz="4" w:space="0" w:color="auto"/>
            </w:tcBorders>
            <w:vAlign w:val="center"/>
          </w:tcPr>
          <w:p w14:paraId="197863B9" w14:textId="77777777" w:rsidR="00D714CE" w:rsidRPr="00765253" w:rsidRDefault="00D714CE" w:rsidP="0089337C">
            <w:pPr>
              <w:jc w:val="center"/>
              <w:rPr>
                <w:rFonts w:cs="Arial"/>
              </w:rPr>
            </w:pPr>
          </w:p>
        </w:tc>
      </w:tr>
      <w:tr w:rsidR="007012C1" w:rsidRPr="00765253" w14:paraId="3CADF4B7" w14:textId="77777777" w:rsidTr="0089337C">
        <w:trPr>
          <w:cantSplit/>
        </w:trPr>
        <w:tc>
          <w:tcPr>
            <w:tcW w:w="970" w:type="dxa"/>
            <w:tcBorders>
              <w:top w:val="nil"/>
              <w:bottom w:val="nil"/>
              <w:right w:val="nil"/>
            </w:tcBorders>
          </w:tcPr>
          <w:p w14:paraId="39ED7A8B" w14:textId="77777777" w:rsidR="00D714CE" w:rsidRPr="00765253" w:rsidRDefault="00D714CE" w:rsidP="0089337C">
            <w:pPr>
              <w:rPr>
                <w:rFonts w:cs="Arial"/>
              </w:rPr>
            </w:pPr>
          </w:p>
        </w:tc>
        <w:tc>
          <w:tcPr>
            <w:tcW w:w="900" w:type="dxa"/>
            <w:tcBorders>
              <w:top w:val="nil"/>
              <w:left w:val="nil"/>
              <w:bottom w:val="nil"/>
              <w:right w:val="nil"/>
            </w:tcBorders>
            <w:vAlign w:val="center"/>
          </w:tcPr>
          <w:p w14:paraId="668300B5" w14:textId="77777777" w:rsidR="00D714CE" w:rsidRPr="00765253" w:rsidRDefault="00D714CE" w:rsidP="0089337C">
            <w:pPr>
              <w:rPr>
                <w:rFonts w:cs="Arial"/>
              </w:rPr>
            </w:pPr>
          </w:p>
        </w:tc>
        <w:tc>
          <w:tcPr>
            <w:tcW w:w="900" w:type="dxa"/>
            <w:tcBorders>
              <w:top w:val="nil"/>
              <w:left w:val="nil"/>
              <w:bottom w:val="nil"/>
              <w:right w:val="single" w:sz="4" w:space="0" w:color="auto"/>
            </w:tcBorders>
            <w:vAlign w:val="center"/>
          </w:tcPr>
          <w:p w14:paraId="4ABF1444" w14:textId="77777777" w:rsidR="00D714CE" w:rsidRPr="00765253" w:rsidRDefault="00D714CE" w:rsidP="0089337C">
            <w:pPr>
              <w:rPr>
                <w:rFonts w:cs="Arial"/>
              </w:rPr>
            </w:pPr>
          </w:p>
        </w:tc>
        <w:tc>
          <w:tcPr>
            <w:tcW w:w="1080" w:type="dxa"/>
            <w:tcBorders>
              <w:top w:val="nil"/>
              <w:left w:val="single" w:sz="4" w:space="0" w:color="auto"/>
              <w:bottom w:val="nil"/>
              <w:right w:val="single" w:sz="4" w:space="0" w:color="auto"/>
            </w:tcBorders>
            <w:vAlign w:val="center"/>
          </w:tcPr>
          <w:p w14:paraId="1F795FDA" w14:textId="77777777" w:rsidR="00D714CE" w:rsidRPr="00765253" w:rsidRDefault="00D714CE" w:rsidP="0089337C">
            <w:pPr>
              <w:rPr>
                <w:rFonts w:cs="Arial"/>
              </w:rPr>
            </w:pPr>
          </w:p>
        </w:tc>
        <w:tc>
          <w:tcPr>
            <w:tcW w:w="1620" w:type="dxa"/>
            <w:gridSpan w:val="2"/>
            <w:tcBorders>
              <w:top w:val="nil"/>
              <w:left w:val="single" w:sz="4" w:space="0" w:color="auto"/>
              <w:bottom w:val="nil"/>
            </w:tcBorders>
            <w:vAlign w:val="center"/>
          </w:tcPr>
          <w:p w14:paraId="0E5EFE4C" w14:textId="77777777" w:rsidR="00D714CE" w:rsidRPr="00770995" w:rsidRDefault="00D714CE" w:rsidP="0089337C">
            <w:pPr>
              <w:jc w:val="right"/>
              <w:rPr>
                <w:rFonts w:cs="Arial"/>
                <w:sz w:val="18"/>
                <w:szCs w:val="18"/>
              </w:rPr>
            </w:pPr>
          </w:p>
        </w:tc>
        <w:tc>
          <w:tcPr>
            <w:tcW w:w="900" w:type="dxa"/>
            <w:tcBorders>
              <w:top w:val="single" w:sz="4" w:space="0" w:color="auto"/>
              <w:bottom w:val="single" w:sz="4" w:space="0" w:color="auto"/>
            </w:tcBorders>
            <w:vAlign w:val="center"/>
          </w:tcPr>
          <w:p w14:paraId="6D4E63C0" w14:textId="77777777" w:rsidR="00D714CE" w:rsidRPr="00770995" w:rsidRDefault="00D714CE" w:rsidP="0089337C">
            <w:pPr>
              <w:rPr>
                <w:rFonts w:cs="Arial"/>
                <w:sz w:val="18"/>
                <w:szCs w:val="18"/>
              </w:rPr>
            </w:pPr>
            <w:r w:rsidRPr="00770995">
              <w:rPr>
                <w:rFonts w:cs="Arial"/>
                <w:sz w:val="18"/>
                <w:szCs w:val="18"/>
              </w:rPr>
              <w:t>16R</w:t>
            </w:r>
          </w:p>
        </w:tc>
        <w:tc>
          <w:tcPr>
            <w:tcW w:w="900" w:type="dxa"/>
            <w:tcBorders>
              <w:top w:val="single" w:sz="4" w:space="0" w:color="auto"/>
              <w:bottom w:val="single" w:sz="4" w:space="0" w:color="auto"/>
            </w:tcBorders>
            <w:shd w:val="clear" w:color="auto" w:fill="B3B3B3"/>
            <w:vAlign w:val="center"/>
          </w:tcPr>
          <w:p w14:paraId="7355BB27" w14:textId="77777777" w:rsidR="00D714CE" w:rsidRPr="00770995" w:rsidRDefault="00D714CE" w:rsidP="0089337C">
            <w:pPr>
              <w:rPr>
                <w:rFonts w:cs="Arial"/>
                <w:sz w:val="18"/>
                <w:szCs w:val="18"/>
              </w:rPr>
            </w:pPr>
          </w:p>
        </w:tc>
        <w:tc>
          <w:tcPr>
            <w:tcW w:w="1260" w:type="dxa"/>
            <w:tcBorders>
              <w:top w:val="single" w:sz="4" w:space="0" w:color="auto"/>
              <w:bottom w:val="single" w:sz="4" w:space="0" w:color="auto"/>
            </w:tcBorders>
            <w:vAlign w:val="center"/>
          </w:tcPr>
          <w:p w14:paraId="3AF9B17E" w14:textId="77777777" w:rsidR="00D714CE" w:rsidRPr="00770995" w:rsidRDefault="00D714CE" w:rsidP="0089337C">
            <w:pPr>
              <w:jc w:val="right"/>
              <w:rPr>
                <w:rFonts w:cs="Arial"/>
                <w:sz w:val="18"/>
                <w:szCs w:val="18"/>
              </w:rPr>
            </w:pPr>
            <w:r w:rsidRPr="00770995">
              <w:rPr>
                <w:rFonts w:cs="Arial"/>
                <w:sz w:val="18"/>
                <w:szCs w:val="18"/>
              </w:rPr>
              <w:t>320</w:t>
            </w:r>
          </w:p>
        </w:tc>
        <w:tc>
          <w:tcPr>
            <w:tcW w:w="1980" w:type="dxa"/>
            <w:tcBorders>
              <w:top w:val="single" w:sz="4" w:space="0" w:color="auto"/>
              <w:bottom w:val="single" w:sz="4" w:space="0" w:color="auto"/>
            </w:tcBorders>
            <w:shd w:val="clear" w:color="auto" w:fill="B3B3B3"/>
            <w:vAlign w:val="center"/>
          </w:tcPr>
          <w:p w14:paraId="181AFF06" w14:textId="77777777" w:rsidR="00D714CE" w:rsidRPr="00770995" w:rsidRDefault="00D714CE" w:rsidP="0089337C">
            <w:pPr>
              <w:jc w:val="right"/>
              <w:rPr>
                <w:rFonts w:cs="Arial"/>
                <w:sz w:val="18"/>
                <w:szCs w:val="18"/>
              </w:rPr>
            </w:pPr>
          </w:p>
        </w:tc>
        <w:tc>
          <w:tcPr>
            <w:tcW w:w="1080" w:type="dxa"/>
            <w:tcBorders>
              <w:top w:val="nil"/>
              <w:bottom w:val="nil"/>
            </w:tcBorders>
            <w:vAlign w:val="center"/>
          </w:tcPr>
          <w:p w14:paraId="5EB65142" w14:textId="77777777" w:rsidR="00D714CE" w:rsidRPr="00765253" w:rsidRDefault="00D714CE" w:rsidP="0089337C">
            <w:pPr>
              <w:jc w:val="right"/>
              <w:rPr>
                <w:rFonts w:cs="Arial"/>
              </w:rPr>
            </w:pPr>
          </w:p>
        </w:tc>
        <w:tc>
          <w:tcPr>
            <w:tcW w:w="1440" w:type="dxa"/>
            <w:tcBorders>
              <w:top w:val="single" w:sz="4" w:space="0" w:color="auto"/>
              <w:bottom w:val="single" w:sz="4" w:space="0" w:color="auto"/>
            </w:tcBorders>
            <w:vAlign w:val="center"/>
          </w:tcPr>
          <w:p w14:paraId="13584724" w14:textId="77777777" w:rsidR="00D714CE" w:rsidRPr="00765253" w:rsidRDefault="00D714CE" w:rsidP="0089337C">
            <w:pPr>
              <w:jc w:val="center"/>
              <w:rPr>
                <w:rFonts w:cs="Arial"/>
              </w:rPr>
            </w:pPr>
          </w:p>
        </w:tc>
      </w:tr>
      <w:tr w:rsidR="007012C1" w:rsidRPr="00765253" w14:paraId="4FD349C9" w14:textId="77777777" w:rsidTr="0089337C">
        <w:trPr>
          <w:cantSplit/>
        </w:trPr>
        <w:tc>
          <w:tcPr>
            <w:tcW w:w="970" w:type="dxa"/>
            <w:tcBorders>
              <w:top w:val="nil"/>
              <w:bottom w:val="nil"/>
              <w:right w:val="nil"/>
            </w:tcBorders>
          </w:tcPr>
          <w:p w14:paraId="7891D2A4" w14:textId="77777777" w:rsidR="00D714CE" w:rsidRPr="00765253" w:rsidRDefault="00D714CE" w:rsidP="0089337C">
            <w:pPr>
              <w:rPr>
                <w:rFonts w:cs="Arial"/>
              </w:rPr>
            </w:pPr>
          </w:p>
        </w:tc>
        <w:tc>
          <w:tcPr>
            <w:tcW w:w="900" w:type="dxa"/>
            <w:tcBorders>
              <w:top w:val="nil"/>
              <w:left w:val="nil"/>
              <w:bottom w:val="nil"/>
              <w:right w:val="nil"/>
            </w:tcBorders>
            <w:vAlign w:val="center"/>
          </w:tcPr>
          <w:p w14:paraId="0D4AC655" w14:textId="77777777" w:rsidR="00D714CE" w:rsidRPr="00765253" w:rsidRDefault="00D714CE" w:rsidP="0089337C">
            <w:pPr>
              <w:rPr>
                <w:rFonts w:cs="Arial"/>
              </w:rPr>
            </w:pPr>
          </w:p>
        </w:tc>
        <w:tc>
          <w:tcPr>
            <w:tcW w:w="900" w:type="dxa"/>
            <w:tcBorders>
              <w:top w:val="nil"/>
              <w:left w:val="nil"/>
              <w:bottom w:val="nil"/>
              <w:right w:val="single" w:sz="4" w:space="0" w:color="auto"/>
            </w:tcBorders>
            <w:vAlign w:val="center"/>
          </w:tcPr>
          <w:p w14:paraId="08A75BF6" w14:textId="77777777" w:rsidR="00D714CE" w:rsidRPr="00765253" w:rsidRDefault="00D714CE" w:rsidP="0089337C">
            <w:pPr>
              <w:rPr>
                <w:rFonts w:cs="Arial"/>
              </w:rPr>
            </w:pPr>
          </w:p>
        </w:tc>
        <w:tc>
          <w:tcPr>
            <w:tcW w:w="1080" w:type="dxa"/>
            <w:tcBorders>
              <w:top w:val="nil"/>
              <w:left w:val="single" w:sz="4" w:space="0" w:color="auto"/>
              <w:bottom w:val="nil"/>
              <w:right w:val="single" w:sz="4" w:space="0" w:color="auto"/>
            </w:tcBorders>
            <w:vAlign w:val="center"/>
          </w:tcPr>
          <w:p w14:paraId="177F9EDF" w14:textId="77777777" w:rsidR="00D714CE" w:rsidRPr="00765253" w:rsidRDefault="00D714CE" w:rsidP="0089337C">
            <w:pPr>
              <w:rPr>
                <w:rFonts w:cs="Arial"/>
              </w:rPr>
            </w:pPr>
          </w:p>
        </w:tc>
        <w:tc>
          <w:tcPr>
            <w:tcW w:w="1620" w:type="dxa"/>
            <w:gridSpan w:val="2"/>
            <w:tcBorders>
              <w:top w:val="nil"/>
              <w:left w:val="single" w:sz="4" w:space="0" w:color="auto"/>
              <w:bottom w:val="nil"/>
            </w:tcBorders>
            <w:vAlign w:val="center"/>
          </w:tcPr>
          <w:p w14:paraId="15FE94D3" w14:textId="77777777" w:rsidR="00D714CE" w:rsidRPr="00770995" w:rsidRDefault="00D714CE" w:rsidP="0089337C">
            <w:pPr>
              <w:jc w:val="right"/>
              <w:rPr>
                <w:rFonts w:cs="Arial"/>
                <w:sz w:val="18"/>
                <w:szCs w:val="18"/>
              </w:rPr>
            </w:pPr>
          </w:p>
        </w:tc>
        <w:tc>
          <w:tcPr>
            <w:tcW w:w="900" w:type="dxa"/>
            <w:tcBorders>
              <w:top w:val="single" w:sz="4" w:space="0" w:color="auto"/>
              <w:bottom w:val="single" w:sz="4" w:space="0" w:color="auto"/>
            </w:tcBorders>
            <w:vAlign w:val="center"/>
          </w:tcPr>
          <w:p w14:paraId="62A024E3" w14:textId="77777777" w:rsidR="00D714CE" w:rsidRPr="00770995" w:rsidRDefault="00D714CE" w:rsidP="0089337C">
            <w:pPr>
              <w:rPr>
                <w:rFonts w:cs="Arial"/>
                <w:sz w:val="18"/>
                <w:szCs w:val="18"/>
              </w:rPr>
            </w:pPr>
            <w:r w:rsidRPr="00770995">
              <w:rPr>
                <w:rFonts w:cs="Arial"/>
                <w:sz w:val="18"/>
                <w:szCs w:val="18"/>
              </w:rPr>
              <w:t>EX</w:t>
            </w:r>
          </w:p>
        </w:tc>
        <w:tc>
          <w:tcPr>
            <w:tcW w:w="900" w:type="dxa"/>
            <w:tcBorders>
              <w:top w:val="single" w:sz="4" w:space="0" w:color="auto"/>
              <w:bottom w:val="single" w:sz="4" w:space="0" w:color="auto"/>
            </w:tcBorders>
            <w:shd w:val="clear" w:color="auto" w:fill="B3B3B3"/>
            <w:vAlign w:val="center"/>
          </w:tcPr>
          <w:p w14:paraId="34B4082F" w14:textId="77777777" w:rsidR="00D714CE" w:rsidRPr="00770995" w:rsidRDefault="00D714CE" w:rsidP="0089337C">
            <w:pPr>
              <w:rPr>
                <w:rFonts w:cs="Arial"/>
                <w:sz w:val="18"/>
                <w:szCs w:val="18"/>
              </w:rPr>
            </w:pPr>
          </w:p>
        </w:tc>
        <w:tc>
          <w:tcPr>
            <w:tcW w:w="1260" w:type="dxa"/>
            <w:tcBorders>
              <w:top w:val="single" w:sz="4" w:space="0" w:color="auto"/>
              <w:bottom w:val="single" w:sz="4" w:space="0" w:color="auto"/>
            </w:tcBorders>
            <w:vAlign w:val="center"/>
          </w:tcPr>
          <w:p w14:paraId="79AAC63E" w14:textId="77777777" w:rsidR="00D714CE" w:rsidRPr="00770995" w:rsidRDefault="00D714CE" w:rsidP="0089337C">
            <w:pPr>
              <w:jc w:val="right"/>
              <w:rPr>
                <w:rFonts w:cs="Arial"/>
                <w:sz w:val="18"/>
                <w:szCs w:val="18"/>
              </w:rPr>
            </w:pPr>
            <w:r w:rsidRPr="00770995">
              <w:rPr>
                <w:rFonts w:cs="Arial"/>
                <w:sz w:val="18"/>
                <w:szCs w:val="18"/>
              </w:rPr>
              <w:t>-</w:t>
            </w:r>
          </w:p>
        </w:tc>
        <w:tc>
          <w:tcPr>
            <w:tcW w:w="1980" w:type="dxa"/>
            <w:tcBorders>
              <w:top w:val="single" w:sz="4" w:space="0" w:color="auto"/>
              <w:bottom w:val="single" w:sz="4" w:space="0" w:color="auto"/>
            </w:tcBorders>
            <w:shd w:val="clear" w:color="auto" w:fill="B3B3B3"/>
            <w:vAlign w:val="center"/>
          </w:tcPr>
          <w:p w14:paraId="27842A31" w14:textId="77777777" w:rsidR="00D714CE" w:rsidRPr="00770995" w:rsidRDefault="00D714CE" w:rsidP="0089337C">
            <w:pPr>
              <w:jc w:val="right"/>
              <w:rPr>
                <w:rFonts w:cs="Arial"/>
                <w:sz w:val="18"/>
                <w:szCs w:val="18"/>
              </w:rPr>
            </w:pPr>
          </w:p>
        </w:tc>
        <w:tc>
          <w:tcPr>
            <w:tcW w:w="1080" w:type="dxa"/>
            <w:tcBorders>
              <w:top w:val="nil"/>
              <w:bottom w:val="nil"/>
            </w:tcBorders>
            <w:vAlign w:val="center"/>
          </w:tcPr>
          <w:p w14:paraId="14536269" w14:textId="77777777" w:rsidR="00D714CE" w:rsidRPr="00765253" w:rsidRDefault="00D714CE" w:rsidP="0089337C">
            <w:pPr>
              <w:jc w:val="right"/>
              <w:rPr>
                <w:rFonts w:cs="Arial"/>
              </w:rPr>
            </w:pPr>
          </w:p>
        </w:tc>
        <w:tc>
          <w:tcPr>
            <w:tcW w:w="1440" w:type="dxa"/>
            <w:tcBorders>
              <w:top w:val="single" w:sz="4" w:space="0" w:color="auto"/>
              <w:bottom w:val="single" w:sz="4" w:space="0" w:color="auto"/>
            </w:tcBorders>
            <w:vAlign w:val="center"/>
          </w:tcPr>
          <w:p w14:paraId="5DF309FE" w14:textId="77777777" w:rsidR="00D714CE" w:rsidRPr="00765253" w:rsidRDefault="00D714CE" w:rsidP="0089337C">
            <w:pPr>
              <w:jc w:val="center"/>
              <w:rPr>
                <w:rFonts w:cs="Arial"/>
              </w:rPr>
            </w:pPr>
          </w:p>
        </w:tc>
      </w:tr>
      <w:tr w:rsidR="007012C1" w:rsidRPr="00770995" w14:paraId="49324A95" w14:textId="77777777" w:rsidTr="0089337C">
        <w:trPr>
          <w:cantSplit/>
        </w:trPr>
        <w:tc>
          <w:tcPr>
            <w:tcW w:w="970" w:type="dxa"/>
            <w:tcBorders>
              <w:top w:val="nil"/>
              <w:bottom w:val="nil"/>
              <w:right w:val="nil"/>
            </w:tcBorders>
          </w:tcPr>
          <w:p w14:paraId="77C28F2A" w14:textId="77777777" w:rsidR="00D714CE" w:rsidRPr="00770995" w:rsidRDefault="00D714CE" w:rsidP="0089337C">
            <w:pPr>
              <w:rPr>
                <w:rFonts w:cs="Arial"/>
                <w:sz w:val="18"/>
                <w:szCs w:val="18"/>
              </w:rPr>
            </w:pPr>
          </w:p>
        </w:tc>
        <w:tc>
          <w:tcPr>
            <w:tcW w:w="900" w:type="dxa"/>
            <w:tcBorders>
              <w:top w:val="nil"/>
              <w:left w:val="nil"/>
              <w:bottom w:val="nil"/>
              <w:right w:val="nil"/>
            </w:tcBorders>
            <w:vAlign w:val="center"/>
          </w:tcPr>
          <w:p w14:paraId="7DFB34B7" w14:textId="77777777" w:rsidR="00D714CE" w:rsidRPr="00770995" w:rsidRDefault="00D714CE" w:rsidP="0089337C">
            <w:pPr>
              <w:rPr>
                <w:rFonts w:cs="Arial"/>
                <w:sz w:val="18"/>
                <w:szCs w:val="18"/>
              </w:rPr>
            </w:pPr>
          </w:p>
        </w:tc>
        <w:tc>
          <w:tcPr>
            <w:tcW w:w="900" w:type="dxa"/>
            <w:tcBorders>
              <w:top w:val="nil"/>
              <w:left w:val="nil"/>
              <w:bottom w:val="nil"/>
              <w:right w:val="single" w:sz="4" w:space="0" w:color="auto"/>
            </w:tcBorders>
            <w:vAlign w:val="center"/>
          </w:tcPr>
          <w:p w14:paraId="2922576E" w14:textId="77777777" w:rsidR="00D714CE" w:rsidRPr="00770995" w:rsidRDefault="00D714CE" w:rsidP="0089337C">
            <w:pPr>
              <w:rPr>
                <w:rFonts w:cs="Arial"/>
                <w:sz w:val="18"/>
                <w:szCs w:val="18"/>
              </w:rPr>
            </w:pPr>
          </w:p>
        </w:tc>
        <w:tc>
          <w:tcPr>
            <w:tcW w:w="1080" w:type="dxa"/>
            <w:tcBorders>
              <w:top w:val="nil"/>
              <w:left w:val="single" w:sz="4" w:space="0" w:color="auto"/>
              <w:bottom w:val="nil"/>
              <w:right w:val="single" w:sz="4" w:space="0" w:color="auto"/>
            </w:tcBorders>
            <w:vAlign w:val="center"/>
          </w:tcPr>
          <w:p w14:paraId="2580CFAF" w14:textId="77777777" w:rsidR="00D714CE" w:rsidRPr="00770995" w:rsidRDefault="00D714CE" w:rsidP="0089337C">
            <w:pPr>
              <w:rPr>
                <w:rFonts w:cs="Arial"/>
                <w:sz w:val="18"/>
                <w:szCs w:val="18"/>
              </w:rPr>
            </w:pPr>
          </w:p>
        </w:tc>
        <w:tc>
          <w:tcPr>
            <w:tcW w:w="1620" w:type="dxa"/>
            <w:gridSpan w:val="2"/>
            <w:tcBorders>
              <w:top w:val="nil"/>
              <w:left w:val="single" w:sz="4" w:space="0" w:color="auto"/>
              <w:bottom w:val="nil"/>
              <w:right w:val="single" w:sz="4" w:space="0" w:color="auto"/>
            </w:tcBorders>
            <w:vAlign w:val="center"/>
          </w:tcPr>
          <w:p w14:paraId="59AC334E" w14:textId="77777777" w:rsidR="00D714CE" w:rsidRPr="00770995" w:rsidRDefault="00D714CE" w:rsidP="0089337C">
            <w:pPr>
              <w:jc w:val="right"/>
              <w:rPr>
                <w:rFonts w:cs="Arial"/>
                <w:sz w:val="18"/>
                <w:szCs w:val="18"/>
              </w:rPr>
            </w:pPr>
          </w:p>
        </w:tc>
        <w:tc>
          <w:tcPr>
            <w:tcW w:w="900" w:type="dxa"/>
            <w:tcBorders>
              <w:top w:val="single" w:sz="4" w:space="0" w:color="auto"/>
              <w:left w:val="single" w:sz="4" w:space="0" w:color="auto"/>
              <w:bottom w:val="nil"/>
            </w:tcBorders>
            <w:shd w:val="clear" w:color="auto" w:fill="B3B3B3"/>
            <w:vAlign w:val="center"/>
          </w:tcPr>
          <w:p w14:paraId="3E392328" w14:textId="77777777" w:rsidR="00D714CE" w:rsidRPr="00770995" w:rsidRDefault="00D714CE" w:rsidP="0089337C">
            <w:pPr>
              <w:rPr>
                <w:rFonts w:cs="Arial"/>
                <w:sz w:val="18"/>
                <w:szCs w:val="18"/>
              </w:rPr>
            </w:pPr>
          </w:p>
        </w:tc>
        <w:tc>
          <w:tcPr>
            <w:tcW w:w="900" w:type="dxa"/>
            <w:tcBorders>
              <w:top w:val="single" w:sz="4" w:space="0" w:color="auto"/>
              <w:bottom w:val="single" w:sz="4" w:space="0" w:color="auto"/>
            </w:tcBorders>
            <w:vAlign w:val="center"/>
          </w:tcPr>
          <w:p w14:paraId="31069DFC" w14:textId="77777777" w:rsidR="00D714CE" w:rsidRPr="00770995" w:rsidRDefault="00D714CE" w:rsidP="0089337C">
            <w:pPr>
              <w:rPr>
                <w:rFonts w:cs="Arial"/>
                <w:sz w:val="18"/>
                <w:szCs w:val="18"/>
              </w:rPr>
            </w:pPr>
            <w:r w:rsidRPr="00770995">
              <w:rPr>
                <w:rFonts w:cs="Arial"/>
                <w:sz w:val="18"/>
                <w:szCs w:val="18"/>
              </w:rPr>
              <w:t>RS1</w:t>
            </w:r>
          </w:p>
        </w:tc>
        <w:tc>
          <w:tcPr>
            <w:tcW w:w="1260" w:type="dxa"/>
            <w:tcBorders>
              <w:top w:val="single" w:sz="4" w:space="0" w:color="auto"/>
              <w:bottom w:val="single" w:sz="4" w:space="0" w:color="auto"/>
            </w:tcBorders>
            <w:shd w:val="clear" w:color="auto" w:fill="B3B3B3"/>
            <w:vAlign w:val="center"/>
          </w:tcPr>
          <w:p w14:paraId="65E787F7" w14:textId="77777777" w:rsidR="00D714CE" w:rsidRPr="00770995" w:rsidRDefault="00D714CE" w:rsidP="0089337C">
            <w:pPr>
              <w:jc w:val="right"/>
              <w:rPr>
                <w:rFonts w:cs="Arial"/>
                <w:sz w:val="18"/>
                <w:szCs w:val="18"/>
              </w:rPr>
            </w:pPr>
          </w:p>
        </w:tc>
        <w:tc>
          <w:tcPr>
            <w:tcW w:w="1980" w:type="dxa"/>
            <w:tcBorders>
              <w:top w:val="single" w:sz="4" w:space="0" w:color="auto"/>
              <w:bottom w:val="single" w:sz="4" w:space="0" w:color="auto"/>
            </w:tcBorders>
            <w:vAlign w:val="center"/>
          </w:tcPr>
          <w:p w14:paraId="7E57EA24" w14:textId="77777777" w:rsidR="00D714CE" w:rsidRPr="00770995" w:rsidRDefault="00D714CE" w:rsidP="0089337C">
            <w:pPr>
              <w:jc w:val="right"/>
              <w:rPr>
                <w:rFonts w:cs="Arial"/>
                <w:sz w:val="18"/>
                <w:szCs w:val="18"/>
              </w:rPr>
            </w:pPr>
            <w:r w:rsidRPr="00770995">
              <w:rPr>
                <w:rFonts w:cs="Arial"/>
                <w:sz w:val="18"/>
                <w:szCs w:val="18"/>
              </w:rPr>
              <w:t>32</w:t>
            </w:r>
          </w:p>
        </w:tc>
        <w:tc>
          <w:tcPr>
            <w:tcW w:w="1080" w:type="dxa"/>
            <w:tcBorders>
              <w:top w:val="nil"/>
              <w:bottom w:val="nil"/>
            </w:tcBorders>
            <w:vAlign w:val="center"/>
          </w:tcPr>
          <w:p w14:paraId="0DBE5800" w14:textId="77777777" w:rsidR="00D714CE" w:rsidRPr="00770995" w:rsidRDefault="00D714CE" w:rsidP="0089337C">
            <w:pPr>
              <w:jc w:val="right"/>
              <w:rPr>
                <w:rFonts w:cs="Arial"/>
                <w:sz w:val="18"/>
                <w:szCs w:val="18"/>
              </w:rPr>
            </w:pPr>
          </w:p>
        </w:tc>
        <w:tc>
          <w:tcPr>
            <w:tcW w:w="1440" w:type="dxa"/>
            <w:tcBorders>
              <w:top w:val="single" w:sz="4" w:space="0" w:color="auto"/>
              <w:bottom w:val="single" w:sz="4" w:space="0" w:color="auto"/>
            </w:tcBorders>
            <w:vAlign w:val="center"/>
          </w:tcPr>
          <w:p w14:paraId="5A42A149" w14:textId="77777777" w:rsidR="00D714CE" w:rsidRPr="00770995" w:rsidRDefault="00D714CE" w:rsidP="0089337C">
            <w:pPr>
              <w:jc w:val="center"/>
              <w:rPr>
                <w:rFonts w:cs="Arial"/>
                <w:sz w:val="18"/>
                <w:szCs w:val="18"/>
              </w:rPr>
            </w:pPr>
          </w:p>
        </w:tc>
      </w:tr>
      <w:tr w:rsidR="007012C1" w:rsidRPr="00770995" w14:paraId="65CC80F1" w14:textId="77777777" w:rsidTr="0089337C">
        <w:trPr>
          <w:cantSplit/>
        </w:trPr>
        <w:tc>
          <w:tcPr>
            <w:tcW w:w="970" w:type="dxa"/>
            <w:tcBorders>
              <w:top w:val="nil"/>
              <w:bottom w:val="single" w:sz="4" w:space="0" w:color="auto"/>
              <w:right w:val="nil"/>
            </w:tcBorders>
          </w:tcPr>
          <w:p w14:paraId="29640089" w14:textId="77777777" w:rsidR="00D714CE" w:rsidRPr="00770995" w:rsidRDefault="00D714CE" w:rsidP="0089337C">
            <w:pPr>
              <w:rPr>
                <w:rFonts w:cs="Arial"/>
                <w:sz w:val="18"/>
                <w:szCs w:val="18"/>
              </w:rPr>
            </w:pPr>
          </w:p>
        </w:tc>
        <w:tc>
          <w:tcPr>
            <w:tcW w:w="900" w:type="dxa"/>
            <w:tcBorders>
              <w:top w:val="nil"/>
              <w:left w:val="nil"/>
              <w:bottom w:val="single" w:sz="4" w:space="0" w:color="auto"/>
              <w:right w:val="nil"/>
            </w:tcBorders>
            <w:vAlign w:val="center"/>
          </w:tcPr>
          <w:p w14:paraId="7C754967" w14:textId="77777777" w:rsidR="00D714CE" w:rsidRPr="00770995" w:rsidRDefault="00D714CE" w:rsidP="0089337C">
            <w:pPr>
              <w:rPr>
                <w:rFonts w:cs="Arial"/>
                <w:sz w:val="18"/>
                <w:szCs w:val="18"/>
              </w:rPr>
            </w:pPr>
          </w:p>
        </w:tc>
        <w:tc>
          <w:tcPr>
            <w:tcW w:w="900" w:type="dxa"/>
            <w:tcBorders>
              <w:top w:val="nil"/>
              <w:left w:val="nil"/>
              <w:bottom w:val="single" w:sz="4" w:space="0" w:color="auto"/>
              <w:right w:val="single" w:sz="4" w:space="0" w:color="auto"/>
            </w:tcBorders>
            <w:vAlign w:val="center"/>
          </w:tcPr>
          <w:p w14:paraId="3A8DF91E" w14:textId="77777777" w:rsidR="00D714CE" w:rsidRPr="00770995" w:rsidRDefault="00D714CE" w:rsidP="0089337C">
            <w:pPr>
              <w:rPr>
                <w:rFonts w:cs="Arial"/>
                <w:sz w:val="18"/>
                <w:szCs w:val="18"/>
              </w:rPr>
            </w:pPr>
          </w:p>
        </w:tc>
        <w:tc>
          <w:tcPr>
            <w:tcW w:w="1080" w:type="dxa"/>
            <w:tcBorders>
              <w:top w:val="nil"/>
              <w:left w:val="single" w:sz="4" w:space="0" w:color="auto"/>
              <w:bottom w:val="single" w:sz="4" w:space="0" w:color="auto"/>
              <w:right w:val="single" w:sz="4" w:space="0" w:color="auto"/>
            </w:tcBorders>
            <w:vAlign w:val="center"/>
          </w:tcPr>
          <w:p w14:paraId="739AC1BF" w14:textId="77777777" w:rsidR="00D714CE" w:rsidRPr="00770995" w:rsidRDefault="00D714CE" w:rsidP="0089337C">
            <w:pPr>
              <w:rPr>
                <w:rFonts w:cs="Arial"/>
                <w:sz w:val="18"/>
                <w:szCs w:val="18"/>
              </w:rPr>
            </w:pPr>
          </w:p>
        </w:tc>
        <w:tc>
          <w:tcPr>
            <w:tcW w:w="1620" w:type="dxa"/>
            <w:gridSpan w:val="2"/>
            <w:tcBorders>
              <w:top w:val="nil"/>
              <w:left w:val="single" w:sz="4" w:space="0" w:color="auto"/>
              <w:bottom w:val="single" w:sz="4" w:space="0" w:color="auto"/>
              <w:right w:val="single" w:sz="4" w:space="0" w:color="auto"/>
            </w:tcBorders>
            <w:vAlign w:val="center"/>
          </w:tcPr>
          <w:p w14:paraId="1307B207" w14:textId="77777777" w:rsidR="00D714CE" w:rsidRPr="00770995" w:rsidRDefault="00D714CE" w:rsidP="0089337C">
            <w:pPr>
              <w:jc w:val="right"/>
              <w:rPr>
                <w:rFonts w:cs="Arial"/>
                <w:sz w:val="18"/>
                <w:szCs w:val="18"/>
              </w:rPr>
            </w:pPr>
          </w:p>
        </w:tc>
        <w:tc>
          <w:tcPr>
            <w:tcW w:w="900" w:type="dxa"/>
            <w:tcBorders>
              <w:top w:val="nil"/>
              <w:left w:val="single" w:sz="4" w:space="0" w:color="auto"/>
              <w:bottom w:val="single" w:sz="4" w:space="0" w:color="auto"/>
            </w:tcBorders>
            <w:shd w:val="clear" w:color="auto" w:fill="B3B3B3"/>
            <w:vAlign w:val="center"/>
          </w:tcPr>
          <w:p w14:paraId="294570EA" w14:textId="77777777" w:rsidR="00D714CE" w:rsidRPr="00770995" w:rsidRDefault="00D714CE" w:rsidP="0089337C">
            <w:pPr>
              <w:rPr>
                <w:rFonts w:cs="Arial"/>
                <w:sz w:val="18"/>
                <w:szCs w:val="18"/>
              </w:rPr>
            </w:pPr>
          </w:p>
        </w:tc>
        <w:tc>
          <w:tcPr>
            <w:tcW w:w="900" w:type="dxa"/>
            <w:tcBorders>
              <w:top w:val="single" w:sz="4" w:space="0" w:color="auto"/>
              <w:bottom w:val="single" w:sz="4" w:space="0" w:color="auto"/>
            </w:tcBorders>
            <w:vAlign w:val="center"/>
          </w:tcPr>
          <w:p w14:paraId="68098797" w14:textId="77777777" w:rsidR="00D714CE" w:rsidRPr="00770995" w:rsidRDefault="00D714CE" w:rsidP="0089337C">
            <w:pPr>
              <w:rPr>
                <w:rFonts w:cs="Arial"/>
                <w:sz w:val="18"/>
                <w:szCs w:val="18"/>
              </w:rPr>
            </w:pPr>
            <w:r w:rsidRPr="00770995">
              <w:rPr>
                <w:rFonts w:cs="Arial"/>
                <w:sz w:val="18"/>
                <w:szCs w:val="18"/>
              </w:rPr>
              <w:t>RS2</w:t>
            </w:r>
          </w:p>
        </w:tc>
        <w:tc>
          <w:tcPr>
            <w:tcW w:w="1260" w:type="dxa"/>
            <w:tcBorders>
              <w:top w:val="single" w:sz="4" w:space="0" w:color="auto"/>
              <w:bottom w:val="single" w:sz="4" w:space="0" w:color="auto"/>
            </w:tcBorders>
            <w:shd w:val="clear" w:color="auto" w:fill="B3B3B3"/>
            <w:vAlign w:val="center"/>
          </w:tcPr>
          <w:p w14:paraId="50A389BD" w14:textId="77777777" w:rsidR="00D714CE" w:rsidRPr="00770995" w:rsidRDefault="00D714CE" w:rsidP="0089337C">
            <w:pPr>
              <w:jc w:val="right"/>
              <w:rPr>
                <w:rFonts w:cs="Arial"/>
                <w:sz w:val="18"/>
                <w:szCs w:val="18"/>
              </w:rPr>
            </w:pPr>
          </w:p>
        </w:tc>
        <w:tc>
          <w:tcPr>
            <w:tcW w:w="1980" w:type="dxa"/>
            <w:tcBorders>
              <w:top w:val="single" w:sz="4" w:space="0" w:color="auto"/>
              <w:bottom w:val="single" w:sz="4" w:space="0" w:color="auto"/>
            </w:tcBorders>
            <w:vAlign w:val="center"/>
          </w:tcPr>
          <w:p w14:paraId="2CE8085B" w14:textId="77777777" w:rsidR="00D714CE" w:rsidRPr="00770995" w:rsidRDefault="00D714CE" w:rsidP="0089337C">
            <w:pPr>
              <w:jc w:val="right"/>
              <w:rPr>
                <w:rFonts w:cs="Arial"/>
                <w:sz w:val="18"/>
                <w:szCs w:val="18"/>
              </w:rPr>
            </w:pPr>
            <w:r w:rsidRPr="00770995">
              <w:rPr>
                <w:rFonts w:cs="Arial"/>
                <w:sz w:val="18"/>
                <w:szCs w:val="18"/>
              </w:rPr>
              <w:t>140</w:t>
            </w:r>
          </w:p>
        </w:tc>
        <w:tc>
          <w:tcPr>
            <w:tcW w:w="1080" w:type="dxa"/>
            <w:tcBorders>
              <w:top w:val="nil"/>
              <w:bottom w:val="single" w:sz="4" w:space="0" w:color="auto"/>
            </w:tcBorders>
            <w:vAlign w:val="center"/>
          </w:tcPr>
          <w:p w14:paraId="5C9545BA" w14:textId="77777777" w:rsidR="00D714CE" w:rsidRPr="00770995" w:rsidRDefault="00D714CE" w:rsidP="0089337C">
            <w:pPr>
              <w:jc w:val="right"/>
              <w:rPr>
                <w:rFonts w:cs="Arial"/>
                <w:sz w:val="18"/>
                <w:szCs w:val="18"/>
              </w:rPr>
            </w:pPr>
          </w:p>
        </w:tc>
        <w:tc>
          <w:tcPr>
            <w:tcW w:w="1440" w:type="dxa"/>
            <w:tcBorders>
              <w:top w:val="single" w:sz="4" w:space="0" w:color="auto"/>
              <w:bottom w:val="single" w:sz="4" w:space="0" w:color="auto"/>
            </w:tcBorders>
            <w:vAlign w:val="center"/>
          </w:tcPr>
          <w:p w14:paraId="65A0D306" w14:textId="77777777" w:rsidR="00D714CE" w:rsidRPr="00770995" w:rsidRDefault="00D714CE" w:rsidP="0089337C">
            <w:pPr>
              <w:jc w:val="center"/>
              <w:rPr>
                <w:rFonts w:cs="Arial"/>
                <w:sz w:val="18"/>
                <w:szCs w:val="18"/>
              </w:rPr>
            </w:pPr>
          </w:p>
        </w:tc>
      </w:tr>
    </w:tbl>
    <w:p w14:paraId="3912CD7A" w14:textId="21CB8B79" w:rsidR="0089337C" w:rsidRPr="0089337C" w:rsidRDefault="00D8249A" w:rsidP="0089337C">
      <w:pPr>
        <w:rPr>
          <w:b/>
          <w:bCs/>
          <w:sz w:val="24"/>
          <w:szCs w:val="24"/>
        </w:rPr>
      </w:pPr>
      <w:r>
        <w:rPr>
          <w:rFonts w:cs="Arial"/>
          <w:noProof/>
        </w:rPr>
        <w:pict w14:anchorId="30914EEC">
          <v:shape id="_x0000_s1032" type="#_x0000_t202" style="position:absolute;left:0;text-align:left;margin-left:695.9pt;margin-top:11pt;width:36pt;height:396pt;z-index:251659776;mso-position-horizontal-relative:text;mso-position-vertical-relative:text" filled="f" stroked="f">
            <v:textbox style="layout-flow:vertical;mso-next-textbox:#_x0000_s1032">
              <w:txbxContent>
                <w:p w14:paraId="0FD0704C" w14:textId="77777777" w:rsidR="00D8249A" w:rsidRDefault="00D8249A" w:rsidP="00D8249A">
                  <w:r>
                    <w:t>PRILOGA K ODLOKU O LN STARI JAŠEK</w:t>
                  </w:r>
                </w:p>
              </w:txbxContent>
            </v:textbox>
          </v:shape>
        </w:pict>
      </w:r>
      <w:r w:rsidR="0089337C" w:rsidRPr="0089337C">
        <w:rPr>
          <w:b/>
          <w:bCs/>
          <w:sz w:val="24"/>
          <w:szCs w:val="24"/>
        </w:rPr>
        <w:t>PRILOGA K ODLOKU LN STARI JAŠEK</w:t>
      </w:r>
    </w:p>
    <w:p w14:paraId="0D37FF8E" w14:textId="77777777" w:rsidR="0089337C" w:rsidRDefault="0089337C" w:rsidP="0089337C"/>
    <w:p w14:paraId="081B32AE" w14:textId="0980806D" w:rsidR="0089337C" w:rsidRPr="00770995" w:rsidRDefault="0089337C" w:rsidP="0089337C">
      <w:pPr>
        <w:tabs>
          <w:tab w:val="left" w:pos="-709"/>
        </w:tabs>
        <w:rPr>
          <w:rFonts w:cs="Arial"/>
          <w:b/>
          <w:bCs/>
        </w:rPr>
      </w:pPr>
      <w:r w:rsidRPr="00765253">
        <w:rPr>
          <w:rFonts w:cs="Arial"/>
        </w:rPr>
        <w:t>Tabela 1</w:t>
      </w:r>
      <w:r w:rsidRPr="00770995">
        <w:rPr>
          <w:rFonts w:cs="Arial"/>
          <w:b/>
          <w:bCs/>
        </w:rPr>
        <w:t xml:space="preserve">: URBANISTIČNI </w:t>
      </w:r>
      <w:r>
        <w:rPr>
          <w:rFonts w:cs="Arial"/>
          <w:b/>
          <w:bCs/>
        </w:rPr>
        <w:t>KAZALCI; podatki o parcelah</w:t>
      </w:r>
    </w:p>
    <w:tbl>
      <w:tblPr>
        <w:tblpPr w:leftFromText="141" w:rightFromText="141" w:vertAnchor="text" w:horzAnchor="margin"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900"/>
        <w:gridCol w:w="894"/>
        <w:gridCol w:w="1086"/>
        <w:gridCol w:w="720"/>
        <w:gridCol w:w="900"/>
        <w:gridCol w:w="900"/>
        <w:gridCol w:w="900"/>
        <w:gridCol w:w="1260"/>
        <w:gridCol w:w="1980"/>
        <w:gridCol w:w="1080"/>
        <w:gridCol w:w="1440"/>
      </w:tblGrid>
      <w:tr w:rsidR="0089337C" w:rsidRPr="00765253" w14:paraId="0DE9E36A" w14:textId="77777777" w:rsidTr="0089337C">
        <w:trPr>
          <w:cantSplit/>
        </w:trPr>
        <w:tc>
          <w:tcPr>
            <w:tcW w:w="3850" w:type="dxa"/>
            <w:gridSpan w:val="4"/>
            <w:vMerge w:val="restart"/>
            <w:tcBorders>
              <w:top w:val="single" w:sz="12" w:space="0" w:color="auto"/>
              <w:left w:val="single" w:sz="12" w:space="0" w:color="auto"/>
              <w:bottom w:val="nil"/>
              <w:right w:val="single" w:sz="12" w:space="0" w:color="auto"/>
            </w:tcBorders>
            <w:vAlign w:val="center"/>
          </w:tcPr>
          <w:p w14:paraId="79A86DCD" w14:textId="77777777" w:rsidR="0089337C" w:rsidRPr="00765253" w:rsidRDefault="0089337C" w:rsidP="0089337C">
            <w:pPr>
              <w:pStyle w:val="Naslov1"/>
              <w:rPr>
                <w:rFonts w:ascii="Arial" w:hAnsi="Arial" w:cs="Arial"/>
                <w:sz w:val="20"/>
                <w:szCs w:val="20"/>
              </w:rPr>
            </w:pPr>
            <w:r w:rsidRPr="00765253">
              <w:rPr>
                <w:rFonts w:ascii="Arial" w:hAnsi="Arial" w:cs="Arial"/>
                <w:sz w:val="20"/>
                <w:szCs w:val="20"/>
              </w:rPr>
              <w:lastRenderedPageBreak/>
              <w:t>OBMOČJE UREJANJA</w:t>
            </w:r>
          </w:p>
        </w:tc>
        <w:tc>
          <w:tcPr>
            <w:tcW w:w="1620" w:type="dxa"/>
            <w:gridSpan w:val="2"/>
            <w:vMerge w:val="restart"/>
            <w:tcBorders>
              <w:top w:val="single" w:sz="12" w:space="0" w:color="auto"/>
              <w:left w:val="single" w:sz="12" w:space="0" w:color="auto"/>
              <w:bottom w:val="nil"/>
              <w:right w:val="single" w:sz="12" w:space="0" w:color="auto"/>
            </w:tcBorders>
            <w:vAlign w:val="center"/>
          </w:tcPr>
          <w:p w14:paraId="4D8944F0" w14:textId="77777777" w:rsidR="0089337C" w:rsidRPr="00765253" w:rsidRDefault="0089337C" w:rsidP="0089337C">
            <w:pPr>
              <w:rPr>
                <w:rFonts w:cs="Arial"/>
              </w:rPr>
            </w:pPr>
            <w:r w:rsidRPr="00765253">
              <w:rPr>
                <w:rFonts w:cs="Arial"/>
              </w:rPr>
              <w:t>GRADBENA PARCELA</w:t>
            </w:r>
          </w:p>
          <w:p w14:paraId="26268195" w14:textId="77777777" w:rsidR="0089337C" w:rsidRPr="00765253" w:rsidRDefault="0089337C" w:rsidP="0089337C">
            <w:pPr>
              <w:jc w:val="center"/>
              <w:rPr>
                <w:rFonts w:cs="Arial"/>
                <w:b/>
                <w:bCs/>
                <w:vertAlign w:val="superscript"/>
              </w:rPr>
            </w:pPr>
            <w:r w:rsidRPr="00765253">
              <w:rPr>
                <w:rFonts w:cs="Arial"/>
                <w:b/>
                <w:bCs/>
              </w:rPr>
              <w:t>m</w:t>
            </w:r>
            <w:r w:rsidRPr="00765253">
              <w:rPr>
                <w:rFonts w:cs="Arial"/>
                <w:b/>
                <w:bCs/>
                <w:vertAlign w:val="superscript"/>
              </w:rPr>
              <w:t>2</w:t>
            </w:r>
          </w:p>
        </w:tc>
        <w:tc>
          <w:tcPr>
            <w:tcW w:w="6120" w:type="dxa"/>
            <w:gridSpan w:val="5"/>
            <w:tcBorders>
              <w:top w:val="single" w:sz="12" w:space="0" w:color="auto"/>
              <w:left w:val="single" w:sz="12" w:space="0" w:color="auto"/>
              <w:bottom w:val="single" w:sz="12" w:space="0" w:color="auto"/>
              <w:right w:val="single" w:sz="12" w:space="0" w:color="auto"/>
            </w:tcBorders>
            <w:vAlign w:val="center"/>
          </w:tcPr>
          <w:p w14:paraId="2E45F52A" w14:textId="77777777" w:rsidR="0089337C" w:rsidRPr="00765253" w:rsidRDefault="0089337C" w:rsidP="0089337C">
            <w:pPr>
              <w:jc w:val="center"/>
              <w:rPr>
                <w:rFonts w:cs="Arial"/>
                <w:b/>
                <w:bCs/>
              </w:rPr>
            </w:pPr>
            <w:r w:rsidRPr="00765253">
              <w:rPr>
                <w:rFonts w:cs="Arial"/>
                <w:b/>
                <w:bCs/>
              </w:rPr>
              <w:t>OBJEKTI</w:t>
            </w:r>
          </w:p>
        </w:tc>
        <w:tc>
          <w:tcPr>
            <w:tcW w:w="1440" w:type="dxa"/>
            <w:vMerge w:val="restart"/>
            <w:tcBorders>
              <w:top w:val="single" w:sz="12" w:space="0" w:color="auto"/>
              <w:left w:val="single" w:sz="12" w:space="0" w:color="auto"/>
              <w:bottom w:val="nil"/>
              <w:right w:val="single" w:sz="12" w:space="0" w:color="auto"/>
            </w:tcBorders>
            <w:vAlign w:val="center"/>
          </w:tcPr>
          <w:p w14:paraId="4CDB2366" w14:textId="3C576A48" w:rsidR="0089337C" w:rsidRPr="00765253" w:rsidRDefault="00D8249A" w:rsidP="0089337C">
            <w:pPr>
              <w:jc w:val="center"/>
              <w:rPr>
                <w:rFonts w:cs="Arial"/>
                <w:b/>
                <w:bCs/>
              </w:rPr>
            </w:pPr>
            <w:r>
              <w:rPr>
                <w:rFonts w:cs="Arial"/>
                <w:b/>
                <w:bCs/>
                <w:noProof/>
              </w:rPr>
              <w:pict w14:anchorId="30914EEC">
                <v:shape id="_x0000_s1033" type="#_x0000_t202" style="position:absolute;left:0;text-align:left;margin-left:123.9pt;margin-top:-.9pt;width:36pt;height:396pt;z-index:251660800;mso-position-horizontal-relative:text;mso-position-vertical-relative:text" filled="f" stroked="f">
                  <v:textbox style="layout-flow:vertical;mso-next-textbox:#_x0000_s1033">
                    <w:txbxContent>
                      <w:p w14:paraId="71F41AEE" w14:textId="77777777" w:rsidR="00D8249A" w:rsidRDefault="00D8249A" w:rsidP="00D8249A">
                        <w:r>
                          <w:t>PRILOGA K ODLOKU O LN STARI JAŠEK</w:t>
                        </w:r>
                      </w:p>
                    </w:txbxContent>
                  </v:textbox>
                </v:shape>
              </w:pict>
            </w:r>
            <w:r w:rsidR="0089337C" w:rsidRPr="00765253">
              <w:rPr>
                <w:rFonts w:cs="Arial"/>
                <w:b/>
                <w:bCs/>
              </w:rPr>
              <w:t>MINIMALNI DELEŽ ZELENIH POVRŠIN V %</w:t>
            </w:r>
          </w:p>
        </w:tc>
      </w:tr>
      <w:tr w:rsidR="0089337C" w:rsidRPr="00765253" w14:paraId="0FA905C5" w14:textId="77777777" w:rsidTr="0089337C">
        <w:trPr>
          <w:cantSplit/>
        </w:trPr>
        <w:tc>
          <w:tcPr>
            <w:tcW w:w="3850" w:type="dxa"/>
            <w:gridSpan w:val="4"/>
            <w:vMerge/>
            <w:tcBorders>
              <w:top w:val="nil"/>
              <w:left w:val="single" w:sz="12" w:space="0" w:color="auto"/>
              <w:bottom w:val="nil"/>
              <w:right w:val="single" w:sz="12" w:space="0" w:color="auto"/>
            </w:tcBorders>
          </w:tcPr>
          <w:p w14:paraId="60C60770" w14:textId="77777777" w:rsidR="0089337C" w:rsidRPr="00765253" w:rsidRDefault="0089337C" w:rsidP="0089337C">
            <w:pPr>
              <w:rPr>
                <w:rFonts w:cs="Arial"/>
              </w:rPr>
            </w:pPr>
          </w:p>
        </w:tc>
        <w:tc>
          <w:tcPr>
            <w:tcW w:w="1620" w:type="dxa"/>
            <w:gridSpan w:val="2"/>
            <w:vMerge/>
            <w:tcBorders>
              <w:top w:val="nil"/>
              <w:left w:val="single" w:sz="12" w:space="0" w:color="auto"/>
              <w:bottom w:val="nil"/>
              <w:right w:val="single" w:sz="12" w:space="0" w:color="auto"/>
            </w:tcBorders>
          </w:tcPr>
          <w:p w14:paraId="28183ACA" w14:textId="77777777" w:rsidR="0089337C" w:rsidRPr="00765253" w:rsidRDefault="0089337C" w:rsidP="0089337C">
            <w:pPr>
              <w:rPr>
                <w:rFonts w:cs="Arial"/>
              </w:rPr>
            </w:pPr>
          </w:p>
        </w:tc>
        <w:tc>
          <w:tcPr>
            <w:tcW w:w="1800" w:type="dxa"/>
            <w:gridSpan w:val="2"/>
            <w:tcBorders>
              <w:top w:val="single" w:sz="12" w:space="0" w:color="auto"/>
              <w:left w:val="single" w:sz="12" w:space="0" w:color="auto"/>
              <w:bottom w:val="single" w:sz="4" w:space="0" w:color="auto"/>
            </w:tcBorders>
            <w:vAlign w:val="center"/>
          </w:tcPr>
          <w:p w14:paraId="44942ED3" w14:textId="77777777" w:rsidR="0089337C" w:rsidRPr="00765253" w:rsidRDefault="0089337C" w:rsidP="0089337C">
            <w:pPr>
              <w:jc w:val="center"/>
              <w:rPr>
                <w:rFonts w:cs="Arial"/>
              </w:rPr>
            </w:pPr>
            <w:r w:rsidRPr="00765253">
              <w:rPr>
                <w:rFonts w:cs="Arial"/>
              </w:rPr>
              <w:t>OZNAKA</w:t>
            </w:r>
          </w:p>
        </w:tc>
        <w:tc>
          <w:tcPr>
            <w:tcW w:w="3240" w:type="dxa"/>
            <w:gridSpan w:val="2"/>
            <w:tcBorders>
              <w:top w:val="single" w:sz="12" w:space="0" w:color="auto"/>
              <w:bottom w:val="single" w:sz="4" w:space="0" w:color="auto"/>
            </w:tcBorders>
            <w:vAlign w:val="center"/>
          </w:tcPr>
          <w:p w14:paraId="03D52D85" w14:textId="77777777" w:rsidR="0089337C" w:rsidRPr="00765253" w:rsidRDefault="0089337C" w:rsidP="0089337C">
            <w:pPr>
              <w:jc w:val="center"/>
              <w:rPr>
                <w:rFonts w:cs="Arial"/>
                <w:vertAlign w:val="superscript"/>
              </w:rPr>
            </w:pPr>
            <w:r w:rsidRPr="00765253">
              <w:rPr>
                <w:rFonts w:cs="Arial"/>
              </w:rPr>
              <w:t>ZAZIDANA POVRŠINA v m</w:t>
            </w:r>
            <w:r w:rsidRPr="00765253">
              <w:rPr>
                <w:rFonts w:cs="Arial"/>
                <w:vertAlign w:val="superscript"/>
              </w:rPr>
              <w:t>2</w:t>
            </w:r>
          </w:p>
        </w:tc>
        <w:tc>
          <w:tcPr>
            <w:tcW w:w="1080" w:type="dxa"/>
            <w:vMerge w:val="restart"/>
            <w:tcBorders>
              <w:top w:val="single" w:sz="12" w:space="0" w:color="auto"/>
              <w:right w:val="single" w:sz="12" w:space="0" w:color="auto"/>
            </w:tcBorders>
            <w:vAlign w:val="center"/>
          </w:tcPr>
          <w:p w14:paraId="24400B21" w14:textId="77777777" w:rsidR="0089337C" w:rsidRPr="00765253" w:rsidRDefault="0089337C" w:rsidP="0089337C">
            <w:pPr>
              <w:jc w:val="center"/>
              <w:rPr>
                <w:rFonts w:cs="Arial"/>
              </w:rPr>
            </w:pPr>
            <w:r w:rsidRPr="00765253">
              <w:rPr>
                <w:rFonts w:cs="Arial"/>
              </w:rPr>
              <w:t>SKUPAJ</w:t>
            </w:r>
          </w:p>
          <w:p w14:paraId="47F7B33A" w14:textId="77777777" w:rsidR="0089337C" w:rsidRPr="00765253" w:rsidRDefault="0089337C" w:rsidP="0089337C">
            <w:pPr>
              <w:jc w:val="center"/>
              <w:rPr>
                <w:rFonts w:cs="Arial"/>
                <w:b/>
                <w:bCs/>
              </w:rPr>
            </w:pPr>
            <w:r w:rsidRPr="00765253">
              <w:rPr>
                <w:rFonts w:cs="Arial"/>
                <w:b/>
                <w:bCs/>
              </w:rPr>
              <w:t>d1+d2</w:t>
            </w:r>
          </w:p>
        </w:tc>
        <w:tc>
          <w:tcPr>
            <w:tcW w:w="1440" w:type="dxa"/>
            <w:vMerge/>
            <w:tcBorders>
              <w:top w:val="nil"/>
              <w:left w:val="single" w:sz="12" w:space="0" w:color="auto"/>
              <w:bottom w:val="nil"/>
              <w:right w:val="single" w:sz="12" w:space="0" w:color="auto"/>
            </w:tcBorders>
            <w:vAlign w:val="center"/>
          </w:tcPr>
          <w:p w14:paraId="04A3816E" w14:textId="77777777" w:rsidR="0089337C" w:rsidRPr="00765253" w:rsidRDefault="0089337C" w:rsidP="0089337C">
            <w:pPr>
              <w:jc w:val="center"/>
              <w:rPr>
                <w:rFonts w:cs="Arial"/>
              </w:rPr>
            </w:pPr>
          </w:p>
        </w:tc>
      </w:tr>
      <w:tr w:rsidR="0089337C" w:rsidRPr="00765253" w14:paraId="0874B0ED" w14:textId="77777777" w:rsidTr="0089337C">
        <w:trPr>
          <w:cantSplit/>
          <w:trHeight w:val="430"/>
        </w:trPr>
        <w:tc>
          <w:tcPr>
            <w:tcW w:w="3850" w:type="dxa"/>
            <w:gridSpan w:val="4"/>
            <w:vMerge/>
            <w:tcBorders>
              <w:top w:val="nil"/>
              <w:left w:val="single" w:sz="12" w:space="0" w:color="auto"/>
              <w:bottom w:val="single" w:sz="4" w:space="0" w:color="auto"/>
              <w:right w:val="single" w:sz="12" w:space="0" w:color="auto"/>
            </w:tcBorders>
          </w:tcPr>
          <w:p w14:paraId="624F21DE" w14:textId="77777777" w:rsidR="0089337C" w:rsidRPr="00765253" w:rsidRDefault="0089337C" w:rsidP="0089337C">
            <w:pPr>
              <w:rPr>
                <w:rFonts w:cs="Arial"/>
              </w:rPr>
            </w:pPr>
          </w:p>
        </w:tc>
        <w:tc>
          <w:tcPr>
            <w:tcW w:w="1620" w:type="dxa"/>
            <w:gridSpan w:val="2"/>
            <w:vMerge/>
            <w:tcBorders>
              <w:top w:val="nil"/>
              <w:left w:val="single" w:sz="12" w:space="0" w:color="auto"/>
              <w:bottom w:val="single" w:sz="4" w:space="0" w:color="auto"/>
              <w:right w:val="single" w:sz="12" w:space="0" w:color="auto"/>
            </w:tcBorders>
          </w:tcPr>
          <w:p w14:paraId="10D3308C" w14:textId="77777777" w:rsidR="0089337C" w:rsidRPr="00765253" w:rsidRDefault="0089337C" w:rsidP="0089337C">
            <w:pPr>
              <w:rPr>
                <w:rFonts w:cs="Arial"/>
              </w:rPr>
            </w:pPr>
          </w:p>
        </w:tc>
        <w:tc>
          <w:tcPr>
            <w:tcW w:w="900" w:type="dxa"/>
            <w:tcBorders>
              <w:top w:val="single" w:sz="4" w:space="0" w:color="auto"/>
              <w:left w:val="single" w:sz="12" w:space="0" w:color="auto"/>
              <w:bottom w:val="single" w:sz="4" w:space="0" w:color="auto"/>
            </w:tcBorders>
            <w:vAlign w:val="center"/>
          </w:tcPr>
          <w:p w14:paraId="10FA17BF" w14:textId="77777777" w:rsidR="0089337C" w:rsidRPr="00765253" w:rsidRDefault="0089337C" w:rsidP="0089337C">
            <w:pPr>
              <w:jc w:val="center"/>
              <w:rPr>
                <w:rFonts w:cs="Arial"/>
              </w:rPr>
            </w:pPr>
            <w:r w:rsidRPr="00765253">
              <w:rPr>
                <w:rFonts w:cs="Arial"/>
              </w:rPr>
              <w:t>obstoječi</w:t>
            </w:r>
          </w:p>
        </w:tc>
        <w:tc>
          <w:tcPr>
            <w:tcW w:w="900" w:type="dxa"/>
            <w:tcBorders>
              <w:top w:val="single" w:sz="4" w:space="0" w:color="auto"/>
              <w:bottom w:val="single" w:sz="4" w:space="0" w:color="auto"/>
            </w:tcBorders>
            <w:vAlign w:val="center"/>
          </w:tcPr>
          <w:p w14:paraId="656DA64B" w14:textId="77777777" w:rsidR="0089337C" w:rsidRPr="00765253" w:rsidRDefault="0089337C" w:rsidP="0089337C">
            <w:pPr>
              <w:jc w:val="center"/>
              <w:rPr>
                <w:rFonts w:cs="Arial"/>
              </w:rPr>
            </w:pPr>
            <w:r w:rsidRPr="00765253">
              <w:rPr>
                <w:rFonts w:cs="Arial"/>
              </w:rPr>
              <w:t>novi</w:t>
            </w:r>
          </w:p>
        </w:tc>
        <w:tc>
          <w:tcPr>
            <w:tcW w:w="1260" w:type="dxa"/>
            <w:tcBorders>
              <w:top w:val="single" w:sz="4" w:space="0" w:color="auto"/>
              <w:bottom w:val="single" w:sz="4" w:space="0" w:color="auto"/>
            </w:tcBorders>
            <w:vAlign w:val="center"/>
          </w:tcPr>
          <w:p w14:paraId="3A917605" w14:textId="77777777" w:rsidR="0089337C" w:rsidRPr="00765253" w:rsidRDefault="0089337C" w:rsidP="0089337C">
            <w:pPr>
              <w:jc w:val="center"/>
              <w:rPr>
                <w:rFonts w:cs="Arial"/>
              </w:rPr>
            </w:pPr>
            <w:r w:rsidRPr="00765253">
              <w:rPr>
                <w:rFonts w:cs="Arial"/>
              </w:rPr>
              <w:t>obstoječi</w:t>
            </w:r>
          </w:p>
        </w:tc>
        <w:tc>
          <w:tcPr>
            <w:tcW w:w="1980" w:type="dxa"/>
            <w:tcBorders>
              <w:top w:val="single" w:sz="4" w:space="0" w:color="auto"/>
              <w:bottom w:val="single" w:sz="4" w:space="0" w:color="auto"/>
            </w:tcBorders>
            <w:vAlign w:val="center"/>
          </w:tcPr>
          <w:p w14:paraId="7969716F" w14:textId="77777777" w:rsidR="0089337C" w:rsidRPr="00765253" w:rsidRDefault="0089337C" w:rsidP="0089337C">
            <w:pPr>
              <w:jc w:val="center"/>
              <w:rPr>
                <w:rFonts w:cs="Arial"/>
              </w:rPr>
            </w:pPr>
            <w:r w:rsidRPr="00765253">
              <w:rPr>
                <w:rFonts w:cs="Arial"/>
              </w:rPr>
              <w:t>novi – predlagana površina</w:t>
            </w:r>
          </w:p>
        </w:tc>
        <w:tc>
          <w:tcPr>
            <w:tcW w:w="1080" w:type="dxa"/>
            <w:vMerge/>
            <w:tcBorders>
              <w:bottom w:val="single" w:sz="4" w:space="0" w:color="auto"/>
              <w:right w:val="single" w:sz="12" w:space="0" w:color="auto"/>
            </w:tcBorders>
            <w:vAlign w:val="center"/>
          </w:tcPr>
          <w:p w14:paraId="5D31A470" w14:textId="77777777" w:rsidR="0089337C" w:rsidRPr="00765253" w:rsidRDefault="0089337C" w:rsidP="0089337C">
            <w:pPr>
              <w:jc w:val="center"/>
              <w:rPr>
                <w:rFonts w:cs="Arial"/>
              </w:rPr>
            </w:pPr>
          </w:p>
        </w:tc>
        <w:tc>
          <w:tcPr>
            <w:tcW w:w="1440" w:type="dxa"/>
            <w:vMerge/>
            <w:tcBorders>
              <w:top w:val="nil"/>
              <w:left w:val="single" w:sz="12" w:space="0" w:color="auto"/>
              <w:bottom w:val="single" w:sz="4" w:space="0" w:color="auto"/>
              <w:right w:val="single" w:sz="12" w:space="0" w:color="auto"/>
            </w:tcBorders>
            <w:vAlign w:val="center"/>
          </w:tcPr>
          <w:p w14:paraId="547E32EE" w14:textId="77777777" w:rsidR="0089337C" w:rsidRPr="00765253" w:rsidRDefault="0089337C" w:rsidP="0089337C">
            <w:pPr>
              <w:jc w:val="center"/>
              <w:rPr>
                <w:rFonts w:cs="Arial"/>
              </w:rPr>
            </w:pPr>
          </w:p>
        </w:tc>
      </w:tr>
      <w:tr w:rsidR="0089337C" w:rsidRPr="00765253" w14:paraId="59B11CE9" w14:textId="77777777" w:rsidTr="0089337C">
        <w:trPr>
          <w:cantSplit/>
        </w:trPr>
        <w:tc>
          <w:tcPr>
            <w:tcW w:w="3850" w:type="dxa"/>
            <w:gridSpan w:val="4"/>
            <w:tcBorders>
              <w:top w:val="single" w:sz="4" w:space="0" w:color="auto"/>
              <w:left w:val="single" w:sz="12" w:space="0" w:color="auto"/>
              <w:bottom w:val="single" w:sz="12" w:space="0" w:color="auto"/>
              <w:right w:val="single" w:sz="12" w:space="0" w:color="auto"/>
            </w:tcBorders>
            <w:vAlign w:val="center"/>
          </w:tcPr>
          <w:p w14:paraId="7FB42D1D" w14:textId="77777777" w:rsidR="0089337C" w:rsidRPr="00D8249A" w:rsidRDefault="0089337C" w:rsidP="0089337C">
            <w:pPr>
              <w:jc w:val="center"/>
              <w:rPr>
                <w:rFonts w:cs="Arial"/>
                <w:b/>
                <w:bCs/>
              </w:rPr>
            </w:pPr>
            <w:r w:rsidRPr="00D8249A">
              <w:rPr>
                <w:rFonts w:cs="Arial"/>
                <w:b/>
                <w:bCs/>
              </w:rPr>
              <w:t>a</w:t>
            </w:r>
          </w:p>
        </w:tc>
        <w:tc>
          <w:tcPr>
            <w:tcW w:w="1620" w:type="dxa"/>
            <w:gridSpan w:val="2"/>
            <w:tcBorders>
              <w:top w:val="single" w:sz="4" w:space="0" w:color="auto"/>
              <w:left w:val="single" w:sz="12" w:space="0" w:color="auto"/>
              <w:bottom w:val="single" w:sz="12" w:space="0" w:color="auto"/>
              <w:right w:val="single" w:sz="12" w:space="0" w:color="auto"/>
            </w:tcBorders>
            <w:vAlign w:val="center"/>
          </w:tcPr>
          <w:p w14:paraId="3E33BA81" w14:textId="77777777" w:rsidR="0089337C" w:rsidRPr="00D8249A" w:rsidRDefault="0089337C" w:rsidP="0089337C">
            <w:pPr>
              <w:jc w:val="center"/>
              <w:rPr>
                <w:rFonts w:cs="Arial"/>
                <w:b/>
                <w:bCs/>
              </w:rPr>
            </w:pPr>
            <w:r w:rsidRPr="00D8249A">
              <w:rPr>
                <w:rFonts w:cs="Arial"/>
                <w:b/>
                <w:bCs/>
              </w:rPr>
              <w:t>g</w:t>
            </w:r>
          </w:p>
        </w:tc>
        <w:tc>
          <w:tcPr>
            <w:tcW w:w="900" w:type="dxa"/>
            <w:tcBorders>
              <w:top w:val="single" w:sz="4" w:space="0" w:color="auto"/>
              <w:left w:val="single" w:sz="12" w:space="0" w:color="auto"/>
              <w:bottom w:val="single" w:sz="12" w:space="0" w:color="auto"/>
            </w:tcBorders>
            <w:vAlign w:val="center"/>
          </w:tcPr>
          <w:p w14:paraId="6186C233" w14:textId="77777777" w:rsidR="0089337C" w:rsidRPr="00D8249A" w:rsidRDefault="0089337C" w:rsidP="0089337C">
            <w:pPr>
              <w:jc w:val="center"/>
              <w:rPr>
                <w:rFonts w:cs="Arial"/>
                <w:b/>
                <w:bCs/>
              </w:rPr>
            </w:pPr>
            <w:r w:rsidRPr="00D8249A">
              <w:rPr>
                <w:rFonts w:cs="Arial"/>
                <w:b/>
                <w:bCs/>
              </w:rPr>
              <w:t>b1</w:t>
            </w:r>
          </w:p>
        </w:tc>
        <w:tc>
          <w:tcPr>
            <w:tcW w:w="900" w:type="dxa"/>
            <w:tcBorders>
              <w:top w:val="single" w:sz="4" w:space="0" w:color="auto"/>
              <w:bottom w:val="single" w:sz="12" w:space="0" w:color="auto"/>
            </w:tcBorders>
            <w:vAlign w:val="center"/>
          </w:tcPr>
          <w:p w14:paraId="09D5087B" w14:textId="77777777" w:rsidR="0089337C" w:rsidRPr="00D8249A" w:rsidRDefault="0089337C" w:rsidP="0089337C">
            <w:pPr>
              <w:jc w:val="center"/>
              <w:rPr>
                <w:rFonts w:cs="Arial"/>
                <w:b/>
                <w:bCs/>
              </w:rPr>
            </w:pPr>
            <w:r w:rsidRPr="00D8249A">
              <w:rPr>
                <w:rFonts w:cs="Arial"/>
                <w:b/>
                <w:bCs/>
              </w:rPr>
              <w:t>b2</w:t>
            </w:r>
          </w:p>
        </w:tc>
        <w:tc>
          <w:tcPr>
            <w:tcW w:w="1260" w:type="dxa"/>
            <w:tcBorders>
              <w:top w:val="single" w:sz="4" w:space="0" w:color="auto"/>
              <w:bottom w:val="single" w:sz="12" w:space="0" w:color="auto"/>
            </w:tcBorders>
            <w:vAlign w:val="center"/>
          </w:tcPr>
          <w:p w14:paraId="4CB30404" w14:textId="77777777" w:rsidR="0089337C" w:rsidRPr="00D8249A" w:rsidRDefault="0089337C" w:rsidP="0089337C">
            <w:pPr>
              <w:jc w:val="center"/>
              <w:rPr>
                <w:rFonts w:cs="Arial"/>
                <w:b/>
                <w:bCs/>
              </w:rPr>
            </w:pPr>
            <w:r w:rsidRPr="00D8249A">
              <w:rPr>
                <w:rFonts w:cs="Arial"/>
                <w:b/>
                <w:bCs/>
              </w:rPr>
              <w:t>d1</w:t>
            </w:r>
          </w:p>
        </w:tc>
        <w:tc>
          <w:tcPr>
            <w:tcW w:w="1980" w:type="dxa"/>
            <w:tcBorders>
              <w:top w:val="single" w:sz="4" w:space="0" w:color="auto"/>
              <w:bottom w:val="single" w:sz="12" w:space="0" w:color="auto"/>
            </w:tcBorders>
            <w:vAlign w:val="center"/>
          </w:tcPr>
          <w:p w14:paraId="0AADE32D" w14:textId="77777777" w:rsidR="0089337C" w:rsidRPr="00D8249A" w:rsidRDefault="0089337C" w:rsidP="0089337C">
            <w:pPr>
              <w:jc w:val="center"/>
              <w:rPr>
                <w:rFonts w:cs="Arial"/>
                <w:b/>
                <w:bCs/>
              </w:rPr>
            </w:pPr>
            <w:r w:rsidRPr="00D8249A">
              <w:rPr>
                <w:rFonts w:cs="Arial"/>
                <w:b/>
                <w:bCs/>
              </w:rPr>
              <w:t>d2</w:t>
            </w:r>
          </w:p>
        </w:tc>
        <w:tc>
          <w:tcPr>
            <w:tcW w:w="1080" w:type="dxa"/>
            <w:tcBorders>
              <w:top w:val="single" w:sz="4" w:space="0" w:color="auto"/>
              <w:bottom w:val="single" w:sz="12" w:space="0" w:color="auto"/>
              <w:right w:val="single" w:sz="12" w:space="0" w:color="auto"/>
            </w:tcBorders>
            <w:vAlign w:val="center"/>
          </w:tcPr>
          <w:p w14:paraId="4BF0E108" w14:textId="77777777" w:rsidR="0089337C" w:rsidRPr="00D8249A" w:rsidRDefault="0089337C" w:rsidP="0089337C">
            <w:pPr>
              <w:jc w:val="center"/>
              <w:rPr>
                <w:rFonts w:cs="Arial"/>
                <w:b/>
                <w:bCs/>
              </w:rPr>
            </w:pPr>
            <w:r w:rsidRPr="00D8249A">
              <w:rPr>
                <w:rFonts w:cs="Arial"/>
                <w:b/>
                <w:bCs/>
              </w:rPr>
              <w:t>d3</w:t>
            </w:r>
          </w:p>
        </w:tc>
        <w:tc>
          <w:tcPr>
            <w:tcW w:w="1440" w:type="dxa"/>
            <w:tcBorders>
              <w:top w:val="single" w:sz="4" w:space="0" w:color="auto"/>
              <w:left w:val="single" w:sz="12" w:space="0" w:color="auto"/>
              <w:bottom w:val="single" w:sz="12" w:space="0" w:color="auto"/>
              <w:right w:val="single" w:sz="12" w:space="0" w:color="auto"/>
            </w:tcBorders>
            <w:vAlign w:val="center"/>
          </w:tcPr>
          <w:p w14:paraId="72F5C5C5" w14:textId="77777777" w:rsidR="0089337C" w:rsidRPr="00D8249A" w:rsidRDefault="0089337C" w:rsidP="0089337C">
            <w:pPr>
              <w:jc w:val="center"/>
              <w:rPr>
                <w:rFonts w:cs="Arial"/>
                <w:b/>
                <w:bCs/>
              </w:rPr>
            </w:pPr>
            <w:r w:rsidRPr="00D8249A">
              <w:rPr>
                <w:rFonts w:cs="Arial"/>
                <w:b/>
                <w:bCs/>
              </w:rPr>
              <w:t>h</w:t>
            </w:r>
          </w:p>
        </w:tc>
      </w:tr>
      <w:tr w:rsidR="0089337C" w:rsidRPr="00765253" w14:paraId="575D9488" w14:textId="77777777" w:rsidTr="0089337C">
        <w:trPr>
          <w:cantSplit/>
        </w:trPr>
        <w:tc>
          <w:tcPr>
            <w:tcW w:w="970" w:type="dxa"/>
            <w:tcBorders>
              <w:top w:val="nil"/>
              <w:bottom w:val="nil"/>
              <w:right w:val="nil"/>
            </w:tcBorders>
            <w:vAlign w:val="center"/>
          </w:tcPr>
          <w:p w14:paraId="7AAF0AB5" w14:textId="77777777" w:rsidR="0089337C" w:rsidRPr="00D8249A" w:rsidRDefault="0089337C" w:rsidP="0089337C">
            <w:pPr>
              <w:rPr>
                <w:rFonts w:cs="Arial"/>
              </w:rPr>
            </w:pPr>
          </w:p>
        </w:tc>
        <w:tc>
          <w:tcPr>
            <w:tcW w:w="900" w:type="dxa"/>
            <w:tcBorders>
              <w:top w:val="nil"/>
              <w:left w:val="nil"/>
              <w:bottom w:val="nil"/>
              <w:right w:val="nil"/>
            </w:tcBorders>
            <w:vAlign w:val="center"/>
          </w:tcPr>
          <w:p w14:paraId="283AA975" w14:textId="77777777" w:rsidR="0089337C" w:rsidRPr="00D8249A" w:rsidRDefault="0089337C" w:rsidP="0089337C">
            <w:pPr>
              <w:rPr>
                <w:rFonts w:cs="Arial"/>
              </w:rPr>
            </w:pPr>
          </w:p>
        </w:tc>
        <w:tc>
          <w:tcPr>
            <w:tcW w:w="894" w:type="dxa"/>
            <w:tcBorders>
              <w:top w:val="nil"/>
              <w:left w:val="nil"/>
              <w:bottom w:val="nil"/>
            </w:tcBorders>
            <w:vAlign w:val="center"/>
          </w:tcPr>
          <w:p w14:paraId="6D83AFF6" w14:textId="77777777" w:rsidR="0089337C" w:rsidRPr="00D8249A" w:rsidRDefault="0089337C" w:rsidP="0089337C">
            <w:pPr>
              <w:rPr>
                <w:rFonts w:cs="Arial"/>
              </w:rPr>
            </w:pPr>
          </w:p>
        </w:tc>
        <w:tc>
          <w:tcPr>
            <w:tcW w:w="1086" w:type="dxa"/>
            <w:tcBorders>
              <w:top w:val="single" w:sz="4" w:space="0" w:color="auto"/>
              <w:bottom w:val="nil"/>
              <w:right w:val="single" w:sz="4" w:space="0" w:color="auto"/>
            </w:tcBorders>
            <w:vAlign w:val="center"/>
          </w:tcPr>
          <w:p w14:paraId="700274FD" w14:textId="77777777" w:rsidR="0089337C" w:rsidRPr="00D8249A" w:rsidRDefault="0089337C" w:rsidP="0089337C">
            <w:pPr>
              <w:rPr>
                <w:rFonts w:cs="Arial"/>
              </w:rPr>
            </w:pPr>
            <w:r w:rsidRPr="00D8249A">
              <w:rPr>
                <w:rFonts w:cs="Arial"/>
              </w:rPr>
              <w:t>RM 2</w:t>
            </w:r>
          </w:p>
        </w:tc>
        <w:tc>
          <w:tcPr>
            <w:tcW w:w="720" w:type="dxa"/>
            <w:tcBorders>
              <w:top w:val="single" w:sz="12" w:space="0" w:color="auto"/>
              <w:left w:val="single" w:sz="4" w:space="0" w:color="auto"/>
              <w:bottom w:val="nil"/>
              <w:right w:val="nil"/>
            </w:tcBorders>
            <w:vAlign w:val="center"/>
          </w:tcPr>
          <w:p w14:paraId="294EFB3B" w14:textId="77777777" w:rsidR="0089337C" w:rsidRPr="00D8249A" w:rsidRDefault="0089337C" w:rsidP="0089337C">
            <w:pPr>
              <w:jc w:val="right"/>
              <w:rPr>
                <w:rFonts w:cs="Arial"/>
              </w:rPr>
            </w:pPr>
            <w:r w:rsidRPr="00D8249A">
              <w:rPr>
                <w:rFonts w:cs="Arial"/>
              </w:rPr>
              <w:t>6.309</w:t>
            </w:r>
          </w:p>
        </w:tc>
        <w:tc>
          <w:tcPr>
            <w:tcW w:w="900" w:type="dxa"/>
            <w:tcBorders>
              <w:top w:val="single" w:sz="12" w:space="0" w:color="auto"/>
              <w:left w:val="nil"/>
              <w:bottom w:val="nil"/>
            </w:tcBorders>
            <w:vAlign w:val="center"/>
          </w:tcPr>
          <w:p w14:paraId="5608E0DF" w14:textId="77777777" w:rsidR="0089337C" w:rsidRPr="00D8249A" w:rsidRDefault="0089337C" w:rsidP="0089337C">
            <w:pPr>
              <w:jc w:val="right"/>
              <w:rPr>
                <w:rFonts w:cs="Arial"/>
              </w:rPr>
            </w:pPr>
          </w:p>
        </w:tc>
        <w:tc>
          <w:tcPr>
            <w:tcW w:w="900" w:type="dxa"/>
            <w:tcBorders>
              <w:top w:val="single" w:sz="12" w:space="0" w:color="auto"/>
              <w:bottom w:val="single" w:sz="4" w:space="0" w:color="auto"/>
              <w:right w:val="nil"/>
            </w:tcBorders>
            <w:vAlign w:val="center"/>
          </w:tcPr>
          <w:p w14:paraId="2DA7AE12" w14:textId="77777777" w:rsidR="0089337C" w:rsidRPr="00D8249A" w:rsidRDefault="0089337C" w:rsidP="0089337C">
            <w:pPr>
              <w:rPr>
                <w:rFonts w:cs="Arial"/>
              </w:rPr>
            </w:pPr>
          </w:p>
        </w:tc>
        <w:tc>
          <w:tcPr>
            <w:tcW w:w="900" w:type="dxa"/>
            <w:tcBorders>
              <w:top w:val="single" w:sz="12" w:space="0" w:color="auto"/>
              <w:left w:val="nil"/>
              <w:bottom w:val="single" w:sz="4" w:space="0" w:color="auto"/>
              <w:right w:val="nil"/>
            </w:tcBorders>
            <w:vAlign w:val="center"/>
          </w:tcPr>
          <w:p w14:paraId="14CDA0F7" w14:textId="77777777" w:rsidR="0089337C" w:rsidRPr="00D8249A" w:rsidRDefault="0089337C" w:rsidP="0089337C">
            <w:pPr>
              <w:rPr>
                <w:rFonts w:cs="Arial"/>
              </w:rPr>
            </w:pPr>
          </w:p>
        </w:tc>
        <w:tc>
          <w:tcPr>
            <w:tcW w:w="1260" w:type="dxa"/>
            <w:tcBorders>
              <w:top w:val="single" w:sz="12" w:space="0" w:color="auto"/>
              <w:left w:val="nil"/>
              <w:bottom w:val="single" w:sz="4" w:space="0" w:color="auto"/>
              <w:right w:val="nil"/>
            </w:tcBorders>
            <w:vAlign w:val="center"/>
          </w:tcPr>
          <w:p w14:paraId="2FA4CE97" w14:textId="77777777" w:rsidR="0089337C" w:rsidRPr="00D8249A" w:rsidRDefault="0089337C" w:rsidP="0089337C">
            <w:pPr>
              <w:jc w:val="right"/>
              <w:rPr>
                <w:rFonts w:cs="Arial"/>
              </w:rPr>
            </w:pPr>
          </w:p>
        </w:tc>
        <w:tc>
          <w:tcPr>
            <w:tcW w:w="1980" w:type="dxa"/>
            <w:tcBorders>
              <w:top w:val="single" w:sz="12" w:space="0" w:color="auto"/>
              <w:left w:val="nil"/>
              <w:bottom w:val="single" w:sz="4" w:space="0" w:color="auto"/>
              <w:right w:val="nil"/>
            </w:tcBorders>
            <w:vAlign w:val="center"/>
          </w:tcPr>
          <w:p w14:paraId="60964CCC" w14:textId="77777777" w:rsidR="0089337C" w:rsidRPr="00D8249A" w:rsidRDefault="0089337C" w:rsidP="0089337C">
            <w:pPr>
              <w:jc w:val="right"/>
              <w:rPr>
                <w:rFonts w:cs="Arial"/>
              </w:rPr>
            </w:pPr>
          </w:p>
        </w:tc>
        <w:tc>
          <w:tcPr>
            <w:tcW w:w="1080" w:type="dxa"/>
            <w:tcBorders>
              <w:top w:val="single" w:sz="12" w:space="0" w:color="auto"/>
              <w:left w:val="nil"/>
              <w:bottom w:val="single" w:sz="4" w:space="0" w:color="auto"/>
            </w:tcBorders>
            <w:vAlign w:val="center"/>
          </w:tcPr>
          <w:p w14:paraId="010D1511" w14:textId="77777777" w:rsidR="0089337C" w:rsidRPr="00D8249A" w:rsidRDefault="0089337C" w:rsidP="0089337C">
            <w:pPr>
              <w:jc w:val="right"/>
              <w:rPr>
                <w:rFonts w:cs="Arial"/>
              </w:rPr>
            </w:pPr>
            <w:r w:rsidRPr="00D8249A">
              <w:rPr>
                <w:rFonts w:cs="Arial"/>
              </w:rPr>
              <w:t>3.040</w:t>
            </w:r>
          </w:p>
        </w:tc>
        <w:tc>
          <w:tcPr>
            <w:tcW w:w="1440" w:type="dxa"/>
            <w:tcBorders>
              <w:top w:val="single" w:sz="4" w:space="0" w:color="auto"/>
              <w:bottom w:val="single" w:sz="4" w:space="0" w:color="auto"/>
            </w:tcBorders>
            <w:vAlign w:val="center"/>
          </w:tcPr>
          <w:p w14:paraId="6DEDD051" w14:textId="77777777" w:rsidR="0089337C" w:rsidRPr="00D8249A" w:rsidRDefault="0089337C" w:rsidP="0089337C">
            <w:pPr>
              <w:jc w:val="center"/>
              <w:rPr>
                <w:rFonts w:cs="Arial"/>
              </w:rPr>
            </w:pPr>
          </w:p>
        </w:tc>
      </w:tr>
      <w:tr w:rsidR="0089337C" w:rsidRPr="00765253" w14:paraId="62AEC8AD" w14:textId="77777777" w:rsidTr="0089337C">
        <w:trPr>
          <w:cantSplit/>
        </w:trPr>
        <w:tc>
          <w:tcPr>
            <w:tcW w:w="970" w:type="dxa"/>
            <w:tcBorders>
              <w:top w:val="nil"/>
              <w:bottom w:val="nil"/>
              <w:right w:val="nil"/>
            </w:tcBorders>
            <w:vAlign w:val="center"/>
          </w:tcPr>
          <w:p w14:paraId="3C181A5F" w14:textId="77777777" w:rsidR="0089337C" w:rsidRPr="00D8249A" w:rsidRDefault="0089337C" w:rsidP="0089337C">
            <w:pPr>
              <w:rPr>
                <w:rFonts w:cs="Arial"/>
              </w:rPr>
            </w:pPr>
          </w:p>
        </w:tc>
        <w:tc>
          <w:tcPr>
            <w:tcW w:w="900" w:type="dxa"/>
            <w:tcBorders>
              <w:top w:val="nil"/>
              <w:left w:val="nil"/>
              <w:bottom w:val="nil"/>
              <w:right w:val="nil"/>
            </w:tcBorders>
            <w:vAlign w:val="center"/>
          </w:tcPr>
          <w:p w14:paraId="03B876BF" w14:textId="77777777" w:rsidR="0089337C" w:rsidRPr="00D8249A" w:rsidRDefault="0089337C" w:rsidP="0089337C">
            <w:pPr>
              <w:rPr>
                <w:rFonts w:cs="Arial"/>
              </w:rPr>
            </w:pPr>
          </w:p>
        </w:tc>
        <w:tc>
          <w:tcPr>
            <w:tcW w:w="894" w:type="dxa"/>
            <w:tcBorders>
              <w:top w:val="nil"/>
              <w:left w:val="nil"/>
              <w:bottom w:val="nil"/>
              <w:right w:val="single" w:sz="4" w:space="0" w:color="auto"/>
            </w:tcBorders>
            <w:vAlign w:val="center"/>
          </w:tcPr>
          <w:p w14:paraId="56B034C2" w14:textId="77777777" w:rsidR="0089337C" w:rsidRPr="00D8249A" w:rsidRDefault="0089337C" w:rsidP="0089337C">
            <w:pPr>
              <w:rPr>
                <w:rFonts w:cs="Arial"/>
              </w:rPr>
            </w:pPr>
          </w:p>
        </w:tc>
        <w:tc>
          <w:tcPr>
            <w:tcW w:w="1086" w:type="dxa"/>
            <w:tcBorders>
              <w:top w:val="nil"/>
              <w:left w:val="single" w:sz="4" w:space="0" w:color="auto"/>
              <w:bottom w:val="nil"/>
              <w:right w:val="single" w:sz="4" w:space="0" w:color="auto"/>
            </w:tcBorders>
            <w:vAlign w:val="center"/>
          </w:tcPr>
          <w:p w14:paraId="40E4D93B" w14:textId="77777777" w:rsidR="0089337C" w:rsidRPr="00D8249A" w:rsidRDefault="0089337C" w:rsidP="0089337C">
            <w:pPr>
              <w:rPr>
                <w:rFonts w:cs="Arial"/>
              </w:rPr>
            </w:pPr>
          </w:p>
        </w:tc>
        <w:tc>
          <w:tcPr>
            <w:tcW w:w="1620" w:type="dxa"/>
            <w:gridSpan w:val="2"/>
            <w:tcBorders>
              <w:top w:val="nil"/>
              <w:left w:val="single" w:sz="4" w:space="0" w:color="auto"/>
              <w:bottom w:val="nil"/>
            </w:tcBorders>
            <w:vAlign w:val="center"/>
          </w:tcPr>
          <w:p w14:paraId="266E95B6" w14:textId="77777777" w:rsidR="0089337C" w:rsidRPr="00D8249A" w:rsidRDefault="0089337C" w:rsidP="0089337C">
            <w:pPr>
              <w:jc w:val="right"/>
              <w:rPr>
                <w:rFonts w:cs="Arial"/>
              </w:rPr>
            </w:pPr>
          </w:p>
        </w:tc>
        <w:tc>
          <w:tcPr>
            <w:tcW w:w="900" w:type="dxa"/>
            <w:tcBorders>
              <w:top w:val="single" w:sz="4" w:space="0" w:color="auto"/>
              <w:bottom w:val="single" w:sz="4" w:space="0" w:color="auto"/>
            </w:tcBorders>
            <w:vAlign w:val="center"/>
          </w:tcPr>
          <w:p w14:paraId="7B722275" w14:textId="77777777" w:rsidR="0089337C" w:rsidRPr="00D8249A" w:rsidRDefault="0089337C" w:rsidP="0089337C">
            <w:pPr>
              <w:rPr>
                <w:rFonts w:cs="Arial"/>
              </w:rPr>
            </w:pPr>
            <w:r w:rsidRPr="00D8249A">
              <w:rPr>
                <w:rFonts w:cs="Arial"/>
              </w:rPr>
              <w:t>44R</w:t>
            </w:r>
          </w:p>
        </w:tc>
        <w:tc>
          <w:tcPr>
            <w:tcW w:w="900" w:type="dxa"/>
            <w:tcBorders>
              <w:top w:val="single" w:sz="4" w:space="0" w:color="auto"/>
              <w:bottom w:val="single" w:sz="4" w:space="0" w:color="auto"/>
            </w:tcBorders>
            <w:shd w:val="clear" w:color="auto" w:fill="B3B3B3"/>
            <w:vAlign w:val="center"/>
          </w:tcPr>
          <w:p w14:paraId="64A0DD4F" w14:textId="77777777" w:rsidR="0089337C" w:rsidRPr="00D8249A" w:rsidRDefault="0089337C" w:rsidP="0089337C">
            <w:pPr>
              <w:rPr>
                <w:rFonts w:cs="Arial"/>
              </w:rPr>
            </w:pPr>
          </w:p>
        </w:tc>
        <w:tc>
          <w:tcPr>
            <w:tcW w:w="1260" w:type="dxa"/>
            <w:tcBorders>
              <w:top w:val="single" w:sz="4" w:space="0" w:color="auto"/>
              <w:bottom w:val="single" w:sz="4" w:space="0" w:color="auto"/>
            </w:tcBorders>
            <w:vAlign w:val="center"/>
          </w:tcPr>
          <w:p w14:paraId="0A5714D1" w14:textId="77777777" w:rsidR="0089337C" w:rsidRPr="00D8249A" w:rsidRDefault="0089337C" w:rsidP="0089337C">
            <w:pPr>
              <w:jc w:val="right"/>
              <w:rPr>
                <w:rFonts w:cs="Arial"/>
              </w:rPr>
            </w:pPr>
            <w:r w:rsidRPr="00D8249A">
              <w:rPr>
                <w:rFonts w:cs="Arial"/>
              </w:rPr>
              <w:t>2.250</w:t>
            </w:r>
          </w:p>
        </w:tc>
        <w:tc>
          <w:tcPr>
            <w:tcW w:w="1980" w:type="dxa"/>
            <w:tcBorders>
              <w:top w:val="single" w:sz="4" w:space="0" w:color="auto"/>
              <w:bottom w:val="single" w:sz="4" w:space="0" w:color="auto"/>
            </w:tcBorders>
            <w:shd w:val="clear" w:color="auto" w:fill="FFFFFF"/>
            <w:vAlign w:val="center"/>
          </w:tcPr>
          <w:p w14:paraId="49C645BB" w14:textId="77777777" w:rsidR="0089337C" w:rsidRPr="00D8249A" w:rsidRDefault="0089337C" w:rsidP="0089337C">
            <w:pPr>
              <w:jc w:val="right"/>
              <w:rPr>
                <w:rFonts w:cs="Arial"/>
              </w:rPr>
            </w:pPr>
            <w:r w:rsidRPr="00D8249A">
              <w:rPr>
                <w:rFonts w:cs="Arial"/>
              </w:rPr>
              <w:t>250</w:t>
            </w:r>
          </w:p>
        </w:tc>
        <w:tc>
          <w:tcPr>
            <w:tcW w:w="1080" w:type="dxa"/>
            <w:tcBorders>
              <w:top w:val="single" w:sz="4" w:space="0" w:color="auto"/>
              <w:bottom w:val="nil"/>
            </w:tcBorders>
            <w:vAlign w:val="center"/>
          </w:tcPr>
          <w:p w14:paraId="566DEC6D" w14:textId="77777777" w:rsidR="0089337C" w:rsidRPr="00D8249A" w:rsidRDefault="0089337C" w:rsidP="0089337C">
            <w:pPr>
              <w:jc w:val="right"/>
              <w:rPr>
                <w:rFonts w:cs="Arial"/>
              </w:rPr>
            </w:pPr>
          </w:p>
        </w:tc>
        <w:tc>
          <w:tcPr>
            <w:tcW w:w="1440" w:type="dxa"/>
            <w:tcBorders>
              <w:top w:val="single" w:sz="4" w:space="0" w:color="auto"/>
              <w:bottom w:val="single" w:sz="4" w:space="0" w:color="auto"/>
            </w:tcBorders>
            <w:vAlign w:val="center"/>
          </w:tcPr>
          <w:p w14:paraId="5213F51A" w14:textId="77777777" w:rsidR="0089337C" w:rsidRPr="00D8249A" w:rsidRDefault="0089337C" w:rsidP="0089337C">
            <w:pPr>
              <w:jc w:val="center"/>
              <w:rPr>
                <w:rFonts w:cs="Arial"/>
              </w:rPr>
            </w:pPr>
          </w:p>
        </w:tc>
      </w:tr>
      <w:tr w:rsidR="0089337C" w:rsidRPr="00765253" w14:paraId="6D0CAE42" w14:textId="77777777" w:rsidTr="0089337C">
        <w:trPr>
          <w:cantSplit/>
        </w:trPr>
        <w:tc>
          <w:tcPr>
            <w:tcW w:w="970" w:type="dxa"/>
            <w:tcBorders>
              <w:top w:val="nil"/>
              <w:bottom w:val="nil"/>
              <w:right w:val="nil"/>
            </w:tcBorders>
            <w:vAlign w:val="center"/>
          </w:tcPr>
          <w:p w14:paraId="665573B4" w14:textId="77777777" w:rsidR="0089337C" w:rsidRPr="00D8249A" w:rsidRDefault="0089337C" w:rsidP="0089337C">
            <w:pPr>
              <w:rPr>
                <w:rFonts w:cs="Arial"/>
              </w:rPr>
            </w:pPr>
          </w:p>
        </w:tc>
        <w:tc>
          <w:tcPr>
            <w:tcW w:w="900" w:type="dxa"/>
            <w:tcBorders>
              <w:top w:val="nil"/>
              <w:left w:val="nil"/>
              <w:bottom w:val="nil"/>
              <w:right w:val="nil"/>
            </w:tcBorders>
            <w:vAlign w:val="center"/>
          </w:tcPr>
          <w:p w14:paraId="7744BEF1" w14:textId="77777777" w:rsidR="0089337C" w:rsidRPr="00D8249A" w:rsidRDefault="0089337C" w:rsidP="0089337C">
            <w:pPr>
              <w:rPr>
                <w:rFonts w:cs="Arial"/>
              </w:rPr>
            </w:pPr>
          </w:p>
        </w:tc>
        <w:tc>
          <w:tcPr>
            <w:tcW w:w="894" w:type="dxa"/>
            <w:tcBorders>
              <w:top w:val="nil"/>
              <w:left w:val="nil"/>
              <w:bottom w:val="single" w:sz="4" w:space="0" w:color="auto"/>
              <w:right w:val="single" w:sz="4" w:space="0" w:color="auto"/>
            </w:tcBorders>
            <w:vAlign w:val="center"/>
          </w:tcPr>
          <w:p w14:paraId="235E1BBD" w14:textId="77777777" w:rsidR="0089337C" w:rsidRPr="00D8249A" w:rsidRDefault="0089337C" w:rsidP="0089337C">
            <w:pPr>
              <w:rPr>
                <w:rFonts w:cs="Arial"/>
              </w:rPr>
            </w:pPr>
          </w:p>
        </w:tc>
        <w:tc>
          <w:tcPr>
            <w:tcW w:w="1086" w:type="dxa"/>
            <w:tcBorders>
              <w:top w:val="nil"/>
              <w:left w:val="single" w:sz="4" w:space="0" w:color="auto"/>
              <w:bottom w:val="single" w:sz="4" w:space="0" w:color="auto"/>
              <w:right w:val="single" w:sz="4" w:space="0" w:color="auto"/>
            </w:tcBorders>
            <w:vAlign w:val="center"/>
          </w:tcPr>
          <w:p w14:paraId="6C5AE29F" w14:textId="77777777" w:rsidR="0089337C" w:rsidRPr="00D8249A" w:rsidRDefault="0089337C" w:rsidP="0089337C">
            <w:pPr>
              <w:rPr>
                <w:rFonts w:cs="Arial"/>
              </w:rPr>
            </w:pPr>
          </w:p>
        </w:tc>
        <w:tc>
          <w:tcPr>
            <w:tcW w:w="1620" w:type="dxa"/>
            <w:gridSpan w:val="2"/>
            <w:tcBorders>
              <w:top w:val="nil"/>
              <w:left w:val="single" w:sz="4" w:space="0" w:color="auto"/>
              <w:bottom w:val="single" w:sz="4" w:space="0" w:color="auto"/>
              <w:right w:val="single" w:sz="4" w:space="0" w:color="auto"/>
            </w:tcBorders>
            <w:vAlign w:val="center"/>
          </w:tcPr>
          <w:p w14:paraId="75B4DA1B" w14:textId="77777777" w:rsidR="0089337C" w:rsidRPr="00D8249A" w:rsidRDefault="0089337C" w:rsidP="0089337C">
            <w:pPr>
              <w:jc w:val="right"/>
              <w:rPr>
                <w:rFonts w:cs="Arial"/>
              </w:rPr>
            </w:pPr>
          </w:p>
        </w:tc>
        <w:tc>
          <w:tcPr>
            <w:tcW w:w="900" w:type="dxa"/>
            <w:tcBorders>
              <w:top w:val="single" w:sz="4" w:space="0" w:color="auto"/>
              <w:left w:val="single" w:sz="4" w:space="0" w:color="auto"/>
              <w:bottom w:val="single" w:sz="4" w:space="0" w:color="auto"/>
            </w:tcBorders>
            <w:shd w:val="clear" w:color="auto" w:fill="B3B3B3"/>
            <w:vAlign w:val="center"/>
          </w:tcPr>
          <w:p w14:paraId="362030D3" w14:textId="77777777" w:rsidR="0089337C" w:rsidRPr="00D8249A" w:rsidRDefault="0089337C" w:rsidP="0089337C">
            <w:pPr>
              <w:rPr>
                <w:rFonts w:cs="Arial"/>
              </w:rPr>
            </w:pPr>
          </w:p>
        </w:tc>
        <w:tc>
          <w:tcPr>
            <w:tcW w:w="900" w:type="dxa"/>
            <w:tcBorders>
              <w:top w:val="single" w:sz="4" w:space="0" w:color="auto"/>
              <w:bottom w:val="single" w:sz="4" w:space="0" w:color="auto"/>
            </w:tcBorders>
            <w:vAlign w:val="center"/>
          </w:tcPr>
          <w:p w14:paraId="0BFDE19A" w14:textId="77777777" w:rsidR="0089337C" w:rsidRPr="00D8249A" w:rsidRDefault="0089337C" w:rsidP="0089337C">
            <w:pPr>
              <w:rPr>
                <w:rFonts w:cs="Arial"/>
              </w:rPr>
            </w:pPr>
            <w:r w:rsidRPr="00D8249A">
              <w:rPr>
                <w:rFonts w:cs="Arial"/>
              </w:rPr>
              <w:t>R3</w:t>
            </w:r>
          </w:p>
        </w:tc>
        <w:tc>
          <w:tcPr>
            <w:tcW w:w="1260" w:type="dxa"/>
            <w:tcBorders>
              <w:top w:val="single" w:sz="4" w:space="0" w:color="auto"/>
              <w:bottom w:val="single" w:sz="4" w:space="0" w:color="auto"/>
            </w:tcBorders>
            <w:shd w:val="clear" w:color="auto" w:fill="B3B3B3"/>
            <w:vAlign w:val="center"/>
          </w:tcPr>
          <w:p w14:paraId="25C48758" w14:textId="77777777" w:rsidR="0089337C" w:rsidRPr="00D8249A" w:rsidRDefault="0089337C" w:rsidP="0089337C">
            <w:pPr>
              <w:jc w:val="right"/>
              <w:rPr>
                <w:rFonts w:cs="Arial"/>
              </w:rPr>
            </w:pPr>
          </w:p>
        </w:tc>
        <w:tc>
          <w:tcPr>
            <w:tcW w:w="1980" w:type="dxa"/>
            <w:tcBorders>
              <w:top w:val="single" w:sz="4" w:space="0" w:color="auto"/>
              <w:bottom w:val="single" w:sz="4" w:space="0" w:color="auto"/>
            </w:tcBorders>
            <w:vAlign w:val="center"/>
          </w:tcPr>
          <w:p w14:paraId="7F890FDC" w14:textId="77777777" w:rsidR="0089337C" w:rsidRPr="00D8249A" w:rsidRDefault="0089337C" w:rsidP="0089337C">
            <w:pPr>
              <w:jc w:val="right"/>
              <w:rPr>
                <w:rFonts w:cs="Arial"/>
              </w:rPr>
            </w:pPr>
            <w:r w:rsidRPr="00D8249A">
              <w:rPr>
                <w:rFonts w:cs="Arial"/>
              </w:rPr>
              <w:t>500</w:t>
            </w:r>
          </w:p>
        </w:tc>
        <w:tc>
          <w:tcPr>
            <w:tcW w:w="1080" w:type="dxa"/>
            <w:tcBorders>
              <w:top w:val="nil"/>
              <w:bottom w:val="single" w:sz="4" w:space="0" w:color="auto"/>
            </w:tcBorders>
            <w:vAlign w:val="center"/>
          </w:tcPr>
          <w:p w14:paraId="48326368" w14:textId="77777777" w:rsidR="0089337C" w:rsidRPr="00D8249A" w:rsidRDefault="0089337C" w:rsidP="0089337C">
            <w:pPr>
              <w:jc w:val="right"/>
              <w:rPr>
                <w:rFonts w:cs="Arial"/>
              </w:rPr>
            </w:pPr>
          </w:p>
        </w:tc>
        <w:tc>
          <w:tcPr>
            <w:tcW w:w="1440" w:type="dxa"/>
            <w:tcBorders>
              <w:top w:val="single" w:sz="4" w:space="0" w:color="auto"/>
              <w:bottom w:val="single" w:sz="4" w:space="0" w:color="auto"/>
            </w:tcBorders>
            <w:vAlign w:val="center"/>
          </w:tcPr>
          <w:p w14:paraId="501C699E" w14:textId="77777777" w:rsidR="0089337C" w:rsidRPr="00D8249A" w:rsidRDefault="0089337C" w:rsidP="0089337C">
            <w:pPr>
              <w:jc w:val="center"/>
              <w:rPr>
                <w:rFonts w:cs="Arial"/>
              </w:rPr>
            </w:pPr>
          </w:p>
        </w:tc>
      </w:tr>
      <w:tr w:rsidR="0089337C" w:rsidRPr="00765253" w14:paraId="459ACEE0" w14:textId="77777777" w:rsidTr="0089337C">
        <w:trPr>
          <w:cantSplit/>
        </w:trPr>
        <w:tc>
          <w:tcPr>
            <w:tcW w:w="970" w:type="dxa"/>
            <w:tcBorders>
              <w:top w:val="nil"/>
              <w:bottom w:val="nil"/>
              <w:right w:val="nil"/>
            </w:tcBorders>
            <w:vAlign w:val="center"/>
          </w:tcPr>
          <w:p w14:paraId="1A860E58" w14:textId="77777777" w:rsidR="0089337C" w:rsidRPr="00D8249A" w:rsidRDefault="0089337C" w:rsidP="0089337C">
            <w:pPr>
              <w:rPr>
                <w:rFonts w:cs="Arial"/>
              </w:rPr>
            </w:pPr>
          </w:p>
        </w:tc>
        <w:tc>
          <w:tcPr>
            <w:tcW w:w="900" w:type="dxa"/>
            <w:tcBorders>
              <w:top w:val="nil"/>
              <w:left w:val="nil"/>
              <w:bottom w:val="nil"/>
              <w:right w:val="nil"/>
            </w:tcBorders>
            <w:vAlign w:val="center"/>
          </w:tcPr>
          <w:p w14:paraId="23E0FCE5" w14:textId="77777777" w:rsidR="0089337C" w:rsidRPr="00D8249A" w:rsidRDefault="0089337C" w:rsidP="0089337C">
            <w:pPr>
              <w:rPr>
                <w:rFonts w:cs="Arial"/>
              </w:rPr>
            </w:pPr>
          </w:p>
        </w:tc>
        <w:tc>
          <w:tcPr>
            <w:tcW w:w="894" w:type="dxa"/>
            <w:tcBorders>
              <w:top w:val="nil"/>
              <w:left w:val="nil"/>
              <w:bottom w:val="single" w:sz="4" w:space="0" w:color="auto"/>
              <w:right w:val="single" w:sz="4" w:space="0" w:color="auto"/>
            </w:tcBorders>
            <w:vAlign w:val="center"/>
          </w:tcPr>
          <w:p w14:paraId="09529624" w14:textId="77777777" w:rsidR="0089337C" w:rsidRPr="00D8249A" w:rsidRDefault="0089337C" w:rsidP="0089337C">
            <w:pPr>
              <w:rPr>
                <w:rFonts w:cs="Arial"/>
              </w:rPr>
            </w:pPr>
          </w:p>
        </w:tc>
        <w:tc>
          <w:tcPr>
            <w:tcW w:w="1086" w:type="dxa"/>
            <w:tcBorders>
              <w:top w:val="nil"/>
              <w:left w:val="single" w:sz="4" w:space="0" w:color="auto"/>
              <w:bottom w:val="single" w:sz="4" w:space="0" w:color="auto"/>
              <w:right w:val="single" w:sz="4" w:space="0" w:color="auto"/>
            </w:tcBorders>
            <w:vAlign w:val="center"/>
          </w:tcPr>
          <w:p w14:paraId="4056985A" w14:textId="77777777" w:rsidR="0089337C" w:rsidRPr="00D8249A" w:rsidRDefault="0089337C" w:rsidP="0089337C">
            <w:pPr>
              <w:rPr>
                <w:rFonts w:cs="Arial"/>
              </w:rPr>
            </w:pPr>
          </w:p>
        </w:tc>
        <w:tc>
          <w:tcPr>
            <w:tcW w:w="1620" w:type="dxa"/>
            <w:gridSpan w:val="2"/>
            <w:tcBorders>
              <w:top w:val="nil"/>
              <w:left w:val="single" w:sz="4" w:space="0" w:color="auto"/>
              <w:bottom w:val="single" w:sz="4" w:space="0" w:color="auto"/>
              <w:right w:val="single" w:sz="4" w:space="0" w:color="auto"/>
            </w:tcBorders>
            <w:vAlign w:val="center"/>
          </w:tcPr>
          <w:p w14:paraId="551F9427" w14:textId="77777777" w:rsidR="0089337C" w:rsidRPr="00D8249A" w:rsidRDefault="0089337C" w:rsidP="0089337C">
            <w:pPr>
              <w:jc w:val="right"/>
              <w:rPr>
                <w:rFonts w:cs="Arial"/>
              </w:rPr>
            </w:pPr>
          </w:p>
        </w:tc>
        <w:tc>
          <w:tcPr>
            <w:tcW w:w="900" w:type="dxa"/>
            <w:tcBorders>
              <w:top w:val="single" w:sz="4" w:space="0" w:color="auto"/>
              <w:left w:val="single" w:sz="4" w:space="0" w:color="auto"/>
              <w:bottom w:val="single" w:sz="4" w:space="0" w:color="auto"/>
            </w:tcBorders>
            <w:shd w:val="clear" w:color="auto" w:fill="FFFFFF"/>
            <w:vAlign w:val="center"/>
          </w:tcPr>
          <w:p w14:paraId="378385BE" w14:textId="77777777" w:rsidR="0089337C" w:rsidRPr="00D8249A" w:rsidRDefault="0089337C" w:rsidP="0089337C">
            <w:pPr>
              <w:rPr>
                <w:rFonts w:cs="Arial"/>
              </w:rPr>
            </w:pPr>
            <w:r w:rsidRPr="00D8249A">
              <w:rPr>
                <w:rFonts w:cs="Arial"/>
              </w:rPr>
              <w:t>R4</w:t>
            </w:r>
          </w:p>
        </w:tc>
        <w:tc>
          <w:tcPr>
            <w:tcW w:w="900" w:type="dxa"/>
            <w:tcBorders>
              <w:top w:val="single" w:sz="4" w:space="0" w:color="auto"/>
              <w:bottom w:val="single" w:sz="4" w:space="0" w:color="auto"/>
            </w:tcBorders>
            <w:shd w:val="clear" w:color="auto" w:fill="A6A6A6"/>
            <w:vAlign w:val="center"/>
          </w:tcPr>
          <w:p w14:paraId="4BAEA13D" w14:textId="77777777" w:rsidR="0089337C" w:rsidRPr="00D8249A" w:rsidRDefault="0089337C" w:rsidP="0089337C">
            <w:pPr>
              <w:rPr>
                <w:rFonts w:cs="Arial"/>
              </w:rPr>
            </w:pPr>
          </w:p>
        </w:tc>
        <w:tc>
          <w:tcPr>
            <w:tcW w:w="1260" w:type="dxa"/>
            <w:tcBorders>
              <w:top w:val="single" w:sz="4" w:space="0" w:color="auto"/>
              <w:bottom w:val="single" w:sz="4" w:space="0" w:color="auto"/>
            </w:tcBorders>
            <w:shd w:val="clear" w:color="auto" w:fill="auto"/>
            <w:vAlign w:val="center"/>
          </w:tcPr>
          <w:p w14:paraId="056C8B7D" w14:textId="77777777" w:rsidR="0089337C" w:rsidRPr="00D8249A" w:rsidRDefault="0089337C" w:rsidP="0089337C">
            <w:pPr>
              <w:jc w:val="right"/>
              <w:rPr>
                <w:rFonts w:cs="Arial"/>
              </w:rPr>
            </w:pPr>
            <w:r w:rsidRPr="00D8249A">
              <w:rPr>
                <w:rFonts w:cs="Arial"/>
              </w:rPr>
              <w:t>40</w:t>
            </w:r>
          </w:p>
        </w:tc>
        <w:tc>
          <w:tcPr>
            <w:tcW w:w="1980" w:type="dxa"/>
            <w:tcBorders>
              <w:top w:val="single" w:sz="4" w:space="0" w:color="auto"/>
              <w:bottom w:val="single" w:sz="4" w:space="0" w:color="auto"/>
            </w:tcBorders>
            <w:shd w:val="clear" w:color="auto" w:fill="A6A6A6"/>
            <w:vAlign w:val="center"/>
          </w:tcPr>
          <w:p w14:paraId="302FE439" w14:textId="77777777" w:rsidR="0089337C" w:rsidRPr="00D8249A" w:rsidRDefault="0089337C" w:rsidP="0089337C">
            <w:pPr>
              <w:jc w:val="right"/>
              <w:rPr>
                <w:rFonts w:cs="Arial"/>
              </w:rPr>
            </w:pPr>
          </w:p>
        </w:tc>
        <w:tc>
          <w:tcPr>
            <w:tcW w:w="1080" w:type="dxa"/>
            <w:tcBorders>
              <w:top w:val="nil"/>
              <w:bottom w:val="single" w:sz="4" w:space="0" w:color="auto"/>
            </w:tcBorders>
            <w:vAlign w:val="center"/>
          </w:tcPr>
          <w:p w14:paraId="38531FD2" w14:textId="77777777" w:rsidR="0089337C" w:rsidRPr="00D8249A" w:rsidRDefault="0089337C" w:rsidP="0089337C">
            <w:pPr>
              <w:jc w:val="right"/>
              <w:rPr>
                <w:rFonts w:cs="Arial"/>
              </w:rPr>
            </w:pPr>
          </w:p>
        </w:tc>
        <w:tc>
          <w:tcPr>
            <w:tcW w:w="1440" w:type="dxa"/>
            <w:tcBorders>
              <w:top w:val="single" w:sz="4" w:space="0" w:color="auto"/>
              <w:bottom w:val="single" w:sz="4" w:space="0" w:color="auto"/>
            </w:tcBorders>
            <w:vAlign w:val="center"/>
          </w:tcPr>
          <w:p w14:paraId="67F88F35" w14:textId="77777777" w:rsidR="0089337C" w:rsidRPr="00D8249A" w:rsidRDefault="0089337C" w:rsidP="0089337C">
            <w:pPr>
              <w:jc w:val="center"/>
              <w:rPr>
                <w:rFonts w:cs="Arial"/>
              </w:rPr>
            </w:pPr>
          </w:p>
        </w:tc>
      </w:tr>
      <w:tr w:rsidR="0089337C" w:rsidRPr="00765253" w14:paraId="630DA93A" w14:textId="77777777" w:rsidTr="0089337C">
        <w:trPr>
          <w:cantSplit/>
        </w:trPr>
        <w:tc>
          <w:tcPr>
            <w:tcW w:w="970" w:type="dxa"/>
            <w:tcBorders>
              <w:top w:val="nil"/>
              <w:bottom w:val="nil"/>
              <w:right w:val="nil"/>
            </w:tcBorders>
            <w:vAlign w:val="center"/>
          </w:tcPr>
          <w:p w14:paraId="5EFF536C" w14:textId="77777777" w:rsidR="0089337C" w:rsidRPr="00D8249A" w:rsidRDefault="0089337C" w:rsidP="0089337C">
            <w:pPr>
              <w:rPr>
                <w:rFonts w:cs="Arial"/>
                <w:b/>
                <w:bCs/>
              </w:rPr>
            </w:pPr>
          </w:p>
        </w:tc>
        <w:tc>
          <w:tcPr>
            <w:tcW w:w="900" w:type="dxa"/>
            <w:tcBorders>
              <w:top w:val="nil"/>
              <w:left w:val="nil"/>
              <w:bottom w:val="nil"/>
            </w:tcBorders>
            <w:vAlign w:val="center"/>
          </w:tcPr>
          <w:p w14:paraId="04302D3B" w14:textId="77777777" w:rsidR="0089337C" w:rsidRPr="00D8249A" w:rsidRDefault="0089337C" w:rsidP="0089337C">
            <w:pPr>
              <w:rPr>
                <w:rFonts w:cs="Arial"/>
                <w:b/>
                <w:bCs/>
              </w:rPr>
            </w:pPr>
          </w:p>
        </w:tc>
        <w:tc>
          <w:tcPr>
            <w:tcW w:w="894" w:type="dxa"/>
            <w:tcBorders>
              <w:top w:val="single" w:sz="4" w:space="0" w:color="auto"/>
              <w:bottom w:val="single" w:sz="4" w:space="0" w:color="auto"/>
              <w:right w:val="nil"/>
            </w:tcBorders>
            <w:shd w:val="thinDiagStripe" w:color="C0C0C0" w:fill="auto"/>
            <w:vAlign w:val="center"/>
          </w:tcPr>
          <w:p w14:paraId="4743DF7D" w14:textId="77777777" w:rsidR="0089337C" w:rsidRPr="00D8249A" w:rsidRDefault="0089337C" w:rsidP="0089337C">
            <w:pPr>
              <w:rPr>
                <w:rFonts w:cs="Arial"/>
                <w:b/>
                <w:bCs/>
              </w:rPr>
            </w:pPr>
            <w:r w:rsidRPr="00D8249A">
              <w:rPr>
                <w:rFonts w:cs="Arial"/>
                <w:b/>
                <w:bCs/>
              </w:rPr>
              <w:t>RP</w:t>
            </w:r>
          </w:p>
        </w:tc>
        <w:tc>
          <w:tcPr>
            <w:tcW w:w="1086" w:type="dxa"/>
            <w:tcBorders>
              <w:top w:val="single" w:sz="4" w:space="0" w:color="auto"/>
              <w:left w:val="nil"/>
              <w:bottom w:val="single" w:sz="4" w:space="0" w:color="auto"/>
            </w:tcBorders>
            <w:shd w:val="thinDiagStripe" w:color="C0C0C0" w:fill="auto"/>
            <w:vAlign w:val="center"/>
          </w:tcPr>
          <w:p w14:paraId="11E19AF3" w14:textId="77777777" w:rsidR="0089337C" w:rsidRPr="00D8249A" w:rsidRDefault="0089337C" w:rsidP="0089337C">
            <w:pPr>
              <w:rPr>
                <w:rFonts w:cs="Arial"/>
                <w:b/>
                <w:bCs/>
              </w:rPr>
            </w:pPr>
          </w:p>
        </w:tc>
        <w:tc>
          <w:tcPr>
            <w:tcW w:w="720" w:type="dxa"/>
            <w:tcBorders>
              <w:top w:val="single" w:sz="4" w:space="0" w:color="auto"/>
              <w:bottom w:val="single" w:sz="4" w:space="0" w:color="auto"/>
              <w:right w:val="nil"/>
            </w:tcBorders>
            <w:shd w:val="thinDiagStripe" w:color="C0C0C0" w:fill="auto"/>
            <w:vAlign w:val="center"/>
          </w:tcPr>
          <w:p w14:paraId="17021C45" w14:textId="77777777" w:rsidR="0089337C" w:rsidRPr="00D8249A" w:rsidRDefault="0089337C" w:rsidP="0089337C">
            <w:pPr>
              <w:jc w:val="right"/>
              <w:rPr>
                <w:rFonts w:cs="Arial"/>
                <w:b/>
                <w:bCs/>
              </w:rPr>
            </w:pPr>
            <w:r w:rsidRPr="00D8249A">
              <w:rPr>
                <w:rFonts w:cs="Arial"/>
                <w:b/>
                <w:bCs/>
              </w:rPr>
              <w:t>14.319</w:t>
            </w:r>
          </w:p>
        </w:tc>
        <w:tc>
          <w:tcPr>
            <w:tcW w:w="900" w:type="dxa"/>
            <w:tcBorders>
              <w:top w:val="single" w:sz="4" w:space="0" w:color="auto"/>
              <w:left w:val="nil"/>
              <w:bottom w:val="single" w:sz="4" w:space="0" w:color="auto"/>
            </w:tcBorders>
            <w:shd w:val="thinDiagStripe" w:color="C0C0C0" w:fill="auto"/>
            <w:vAlign w:val="center"/>
          </w:tcPr>
          <w:p w14:paraId="47033B30" w14:textId="77777777" w:rsidR="0089337C" w:rsidRPr="00D8249A" w:rsidRDefault="0089337C" w:rsidP="0089337C">
            <w:pPr>
              <w:jc w:val="right"/>
              <w:rPr>
                <w:rFonts w:cs="Arial"/>
                <w:b/>
                <w:bCs/>
              </w:rPr>
            </w:pPr>
          </w:p>
        </w:tc>
        <w:tc>
          <w:tcPr>
            <w:tcW w:w="900" w:type="dxa"/>
            <w:tcBorders>
              <w:top w:val="single" w:sz="4" w:space="0" w:color="auto"/>
              <w:bottom w:val="single" w:sz="4" w:space="0" w:color="auto"/>
              <w:right w:val="nil"/>
            </w:tcBorders>
            <w:shd w:val="thinDiagStripe" w:color="C0C0C0" w:fill="auto"/>
            <w:vAlign w:val="center"/>
          </w:tcPr>
          <w:p w14:paraId="62027C26" w14:textId="77777777" w:rsidR="0089337C" w:rsidRPr="00D8249A" w:rsidRDefault="0089337C" w:rsidP="0089337C">
            <w:pPr>
              <w:rPr>
                <w:rFonts w:cs="Arial"/>
                <w:b/>
                <w:bCs/>
              </w:rPr>
            </w:pPr>
          </w:p>
        </w:tc>
        <w:tc>
          <w:tcPr>
            <w:tcW w:w="900" w:type="dxa"/>
            <w:tcBorders>
              <w:top w:val="single" w:sz="4" w:space="0" w:color="auto"/>
              <w:left w:val="nil"/>
              <w:bottom w:val="single" w:sz="4" w:space="0" w:color="auto"/>
              <w:right w:val="nil"/>
            </w:tcBorders>
            <w:shd w:val="thinDiagStripe" w:color="C0C0C0" w:fill="auto"/>
            <w:vAlign w:val="center"/>
          </w:tcPr>
          <w:p w14:paraId="1461A43C" w14:textId="77777777" w:rsidR="0089337C" w:rsidRPr="00D8249A" w:rsidRDefault="0089337C" w:rsidP="0089337C">
            <w:pPr>
              <w:rPr>
                <w:rFonts w:cs="Arial"/>
                <w:b/>
                <w:bCs/>
              </w:rPr>
            </w:pPr>
          </w:p>
        </w:tc>
        <w:tc>
          <w:tcPr>
            <w:tcW w:w="1260" w:type="dxa"/>
            <w:tcBorders>
              <w:top w:val="single" w:sz="4" w:space="0" w:color="auto"/>
              <w:left w:val="nil"/>
              <w:bottom w:val="single" w:sz="4" w:space="0" w:color="auto"/>
              <w:right w:val="nil"/>
            </w:tcBorders>
            <w:shd w:val="thinDiagStripe" w:color="C0C0C0" w:fill="auto"/>
            <w:vAlign w:val="center"/>
          </w:tcPr>
          <w:p w14:paraId="00E650E4" w14:textId="77777777" w:rsidR="0089337C" w:rsidRPr="00D8249A" w:rsidRDefault="0089337C" w:rsidP="0089337C">
            <w:pPr>
              <w:jc w:val="right"/>
              <w:rPr>
                <w:rFonts w:cs="Arial"/>
                <w:b/>
                <w:bCs/>
              </w:rPr>
            </w:pPr>
          </w:p>
        </w:tc>
        <w:tc>
          <w:tcPr>
            <w:tcW w:w="1980" w:type="dxa"/>
            <w:tcBorders>
              <w:top w:val="single" w:sz="4" w:space="0" w:color="auto"/>
              <w:left w:val="nil"/>
              <w:bottom w:val="single" w:sz="4" w:space="0" w:color="auto"/>
              <w:right w:val="nil"/>
            </w:tcBorders>
            <w:shd w:val="thinDiagStripe" w:color="C0C0C0" w:fill="auto"/>
            <w:vAlign w:val="center"/>
          </w:tcPr>
          <w:p w14:paraId="1EB9EC0F" w14:textId="77777777" w:rsidR="0089337C" w:rsidRPr="00D8249A" w:rsidRDefault="0089337C" w:rsidP="0089337C">
            <w:pPr>
              <w:jc w:val="right"/>
              <w:rPr>
                <w:rFonts w:cs="Arial"/>
                <w:b/>
                <w:bCs/>
              </w:rPr>
            </w:pPr>
          </w:p>
        </w:tc>
        <w:tc>
          <w:tcPr>
            <w:tcW w:w="1080" w:type="dxa"/>
            <w:tcBorders>
              <w:top w:val="single" w:sz="4" w:space="0" w:color="auto"/>
              <w:left w:val="nil"/>
              <w:bottom w:val="single" w:sz="4" w:space="0" w:color="auto"/>
            </w:tcBorders>
            <w:shd w:val="thinDiagStripe" w:color="C0C0C0" w:fill="auto"/>
            <w:vAlign w:val="center"/>
          </w:tcPr>
          <w:p w14:paraId="5DA1BBE3" w14:textId="77777777" w:rsidR="0089337C" w:rsidRPr="00D8249A" w:rsidRDefault="0089337C" w:rsidP="0089337C">
            <w:pPr>
              <w:jc w:val="right"/>
              <w:rPr>
                <w:rFonts w:cs="Arial"/>
                <w:b/>
                <w:bCs/>
              </w:rPr>
            </w:pPr>
            <w:r w:rsidRPr="00D8249A">
              <w:rPr>
                <w:rFonts w:cs="Arial"/>
                <w:b/>
                <w:bCs/>
              </w:rPr>
              <w:t>3.390</w:t>
            </w:r>
          </w:p>
        </w:tc>
        <w:tc>
          <w:tcPr>
            <w:tcW w:w="1440" w:type="dxa"/>
            <w:tcBorders>
              <w:top w:val="single" w:sz="4" w:space="0" w:color="auto"/>
              <w:bottom w:val="single" w:sz="4" w:space="0" w:color="auto"/>
            </w:tcBorders>
            <w:shd w:val="thinDiagStripe" w:color="C0C0C0" w:fill="auto"/>
            <w:vAlign w:val="center"/>
          </w:tcPr>
          <w:p w14:paraId="20B1E0E6" w14:textId="7077BB40" w:rsidR="0089337C" w:rsidRPr="00D8249A" w:rsidRDefault="0089337C" w:rsidP="0089337C">
            <w:pPr>
              <w:jc w:val="center"/>
              <w:rPr>
                <w:rFonts w:cs="Arial"/>
                <w:b/>
                <w:bCs/>
              </w:rPr>
            </w:pPr>
            <w:r w:rsidRPr="00D8249A">
              <w:rPr>
                <w:rFonts w:cs="Arial"/>
                <w:b/>
                <w:bCs/>
              </w:rPr>
              <w:t>15 - 25</w:t>
            </w:r>
          </w:p>
        </w:tc>
      </w:tr>
      <w:tr w:rsidR="0089337C" w:rsidRPr="00765253" w14:paraId="7333797E" w14:textId="77777777" w:rsidTr="0089337C">
        <w:trPr>
          <w:cantSplit/>
        </w:trPr>
        <w:tc>
          <w:tcPr>
            <w:tcW w:w="970" w:type="dxa"/>
            <w:tcBorders>
              <w:top w:val="nil"/>
              <w:bottom w:val="nil"/>
              <w:right w:val="nil"/>
            </w:tcBorders>
            <w:vAlign w:val="center"/>
          </w:tcPr>
          <w:p w14:paraId="1E21EF76" w14:textId="77777777" w:rsidR="0089337C" w:rsidRPr="00D8249A" w:rsidRDefault="0089337C" w:rsidP="0089337C">
            <w:pPr>
              <w:rPr>
                <w:rFonts w:cs="Arial"/>
              </w:rPr>
            </w:pPr>
          </w:p>
        </w:tc>
        <w:tc>
          <w:tcPr>
            <w:tcW w:w="900" w:type="dxa"/>
            <w:tcBorders>
              <w:top w:val="nil"/>
              <w:left w:val="nil"/>
              <w:bottom w:val="nil"/>
              <w:right w:val="nil"/>
            </w:tcBorders>
            <w:vAlign w:val="center"/>
          </w:tcPr>
          <w:p w14:paraId="16EC5018" w14:textId="77777777" w:rsidR="0089337C" w:rsidRPr="00D8249A" w:rsidRDefault="0089337C" w:rsidP="0089337C">
            <w:pPr>
              <w:rPr>
                <w:rFonts w:cs="Arial"/>
              </w:rPr>
            </w:pPr>
          </w:p>
        </w:tc>
        <w:tc>
          <w:tcPr>
            <w:tcW w:w="894" w:type="dxa"/>
            <w:tcBorders>
              <w:top w:val="single" w:sz="4" w:space="0" w:color="auto"/>
              <w:left w:val="nil"/>
              <w:bottom w:val="nil"/>
            </w:tcBorders>
            <w:vAlign w:val="center"/>
          </w:tcPr>
          <w:p w14:paraId="02C9747A" w14:textId="77777777" w:rsidR="0089337C" w:rsidRPr="00D8249A" w:rsidRDefault="0089337C" w:rsidP="0089337C">
            <w:pPr>
              <w:rPr>
                <w:rFonts w:cs="Arial"/>
              </w:rPr>
            </w:pPr>
          </w:p>
        </w:tc>
        <w:tc>
          <w:tcPr>
            <w:tcW w:w="1086" w:type="dxa"/>
            <w:tcBorders>
              <w:top w:val="single" w:sz="4" w:space="0" w:color="auto"/>
              <w:bottom w:val="nil"/>
            </w:tcBorders>
            <w:vAlign w:val="center"/>
          </w:tcPr>
          <w:p w14:paraId="058611F0" w14:textId="77777777" w:rsidR="0089337C" w:rsidRPr="00D8249A" w:rsidRDefault="0089337C" w:rsidP="0089337C">
            <w:pPr>
              <w:rPr>
                <w:rFonts w:cs="Arial"/>
              </w:rPr>
            </w:pPr>
            <w:r w:rsidRPr="00D8249A">
              <w:rPr>
                <w:rFonts w:cs="Arial"/>
              </w:rPr>
              <w:t>RP 1</w:t>
            </w:r>
          </w:p>
        </w:tc>
        <w:tc>
          <w:tcPr>
            <w:tcW w:w="720" w:type="dxa"/>
            <w:tcBorders>
              <w:top w:val="single" w:sz="4" w:space="0" w:color="auto"/>
              <w:bottom w:val="nil"/>
              <w:right w:val="nil"/>
            </w:tcBorders>
            <w:vAlign w:val="center"/>
          </w:tcPr>
          <w:p w14:paraId="036ADEB6" w14:textId="77777777" w:rsidR="0089337C" w:rsidRPr="00D8249A" w:rsidRDefault="0089337C" w:rsidP="0089337C">
            <w:pPr>
              <w:jc w:val="right"/>
              <w:rPr>
                <w:rFonts w:cs="Arial"/>
              </w:rPr>
            </w:pPr>
            <w:r w:rsidRPr="00D8249A">
              <w:rPr>
                <w:rFonts w:cs="Arial"/>
              </w:rPr>
              <w:t>3.147</w:t>
            </w:r>
          </w:p>
        </w:tc>
        <w:tc>
          <w:tcPr>
            <w:tcW w:w="900" w:type="dxa"/>
            <w:tcBorders>
              <w:top w:val="single" w:sz="4" w:space="0" w:color="auto"/>
              <w:left w:val="nil"/>
              <w:bottom w:val="single" w:sz="4" w:space="0" w:color="auto"/>
            </w:tcBorders>
            <w:vAlign w:val="center"/>
          </w:tcPr>
          <w:p w14:paraId="35EEB144" w14:textId="77777777" w:rsidR="0089337C" w:rsidRPr="00D8249A" w:rsidRDefault="0089337C" w:rsidP="0089337C">
            <w:pPr>
              <w:jc w:val="right"/>
              <w:rPr>
                <w:rFonts w:cs="Arial"/>
              </w:rPr>
            </w:pPr>
          </w:p>
        </w:tc>
        <w:tc>
          <w:tcPr>
            <w:tcW w:w="900" w:type="dxa"/>
            <w:tcBorders>
              <w:top w:val="single" w:sz="4" w:space="0" w:color="auto"/>
              <w:bottom w:val="single" w:sz="4" w:space="0" w:color="auto"/>
              <w:right w:val="nil"/>
            </w:tcBorders>
            <w:vAlign w:val="center"/>
          </w:tcPr>
          <w:p w14:paraId="21136163" w14:textId="77777777" w:rsidR="0089337C" w:rsidRPr="00D8249A" w:rsidRDefault="0089337C" w:rsidP="0089337C">
            <w:pPr>
              <w:rPr>
                <w:rFonts w:cs="Arial"/>
              </w:rPr>
            </w:pPr>
          </w:p>
        </w:tc>
        <w:tc>
          <w:tcPr>
            <w:tcW w:w="900" w:type="dxa"/>
            <w:tcBorders>
              <w:top w:val="single" w:sz="4" w:space="0" w:color="auto"/>
              <w:left w:val="nil"/>
              <w:bottom w:val="single" w:sz="4" w:space="0" w:color="auto"/>
              <w:right w:val="nil"/>
            </w:tcBorders>
            <w:vAlign w:val="center"/>
          </w:tcPr>
          <w:p w14:paraId="7F8BE42F" w14:textId="77777777" w:rsidR="0089337C" w:rsidRPr="00D8249A" w:rsidRDefault="0089337C" w:rsidP="0089337C">
            <w:pPr>
              <w:rPr>
                <w:rFonts w:cs="Arial"/>
              </w:rPr>
            </w:pPr>
          </w:p>
        </w:tc>
        <w:tc>
          <w:tcPr>
            <w:tcW w:w="1260" w:type="dxa"/>
            <w:tcBorders>
              <w:top w:val="single" w:sz="4" w:space="0" w:color="auto"/>
              <w:left w:val="nil"/>
              <w:bottom w:val="single" w:sz="4" w:space="0" w:color="auto"/>
              <w:right w:val="nil"/>
            </w:tcBorders>
            <w:vAlign w:val="center"/>
          </w:tcPr>
          <w:p w14:paraId="34BDDB62" w14:textId="77777777" w:rsidR="0089337C" w:rsidRPr="00D8249A" w:rsidRDefault="0089337C" w:rsidP="0089337C">
            <w:pPr>
              <w:jc w:val="right"/>
              <w:rPr>
                <w:rFonts w:cs="Arial"/>
              </w:rPr>
            </w:pPr>
          </w:p>
        </w:tc>
        <w:tc>
          <w:tcPr>
            <w:tcW w:w="1980" w:type="dxa"/>
            <w:tcBorders>
              <w:top w:val="single" w:sz="4" w:space="0" w:color="auto"/>
              <w:left w:val="nil"/>
              <w:bottom w:val="single" w:sz="4" w:space="0" w:color="auto"/>
              <w:right w:val="nil"/>
            </w:tcBorders>
            <w:vAlign w:val="center"/>
          </w:tcPr>
          <w:p w14:paraId="7295FF43" w14:textId="77777777" w:rsidR="0089337C" w:rsidRPr="00D8249A" w:rsidRDefault="0089337C" w:rsidP="0089337C">
            <w:pPr>
              <w:jc w:val="right"/>
              <w:rPr>
                <w:rFonts w:cs="Arial"/>
              </w:rPr>
            </w:pPr>
          </w:p>
        </w:tc>
        <w:tc>
          <w:tcPr>
            <w:tcW w:w="1080" w:type="dxa"/>
            <w:tcBorders>
              <w:top w:val="single" w:sz="4" w:space="0" w:color="auto"/>
              <w:left w:val="nil"/>
              <w:bottom w:val="single" w:sz="4" w:space="0" w:color="auto"/>
            </w:tcBorders>
            <w:vAlign w:val="center"/>
          </w:tcPr>
          <w:p w14:paraId="7F6EA42C" w14:textId="77777777" w:rsidR="0089337C" w:rsidRPr="00D8249A" w:rsidRDefault="0089337C" w:rsidP="0089337C">
            <w:pPr>
              <w:jc w:val="right"/>
              <w:rPr>
                <w:rFonts w:cs="Arial"/>
              </w:rPr>
            </w:pPr>
            <w:r w:rsidRPr="00D8249A">
              <w:rPr>
                <w:rFonts w:cs="Arial"/>
              </w:rPr>
              <w:t>980</w:t>
            </w:r>
          </w:p>
        </w:tc>
        <w:tc>
          <w:tcPr>
            <w:tcW w:w="1440" w:type="dxa"/>
            <w:tcBorders>
              <w:top w:val="single" w:sz="4" w:space="0" w:color="auto"/>
              <w:bottom w:val="single" w:sz="4" w:space="0" w:color="auto"/>
            </w:tcBorders>
            <w:vAlign w:val="center"/>
          </w:tcPr>
          <w:p w14:paraId="529D2F7C" w14:textId="77777777" w:rsidR="0089337C" w:rsidRPr="00D8249A" w:rsidRDefault="0089337C" w:rsidP="0089337C">
            <w:pPr>
              <w:jc w:val="center"/>
              <w:rPr>
                <w:rFonts w:cs="Arial"/>
              </w:rPr>
            </w:pPr>
          </w:p>
        </w:tc>
      </w:tr>
      <w:tr w:rsidR="0089337C" w:rsidRPr="00765253" w14:paraId="5050032D" w14:textId="77777777" w:rsidTr="0089337C">
        <w:trPr>
          <w:cantSplit/>
        </w:trPr>
        <w:tc>
          <w:tcPr>
            <w:tcW w:w="970" w:type="dxa"/>
            <w:tcBorders>
              <w:top w:val="nil"/>
              <w:bottom w:val="nil"/>
              <w:right w:val="nil"/>
            </w:tcBorders>
            <w:vAlign w:val="center"/>
          </w:tcPr>
          <w:p w14:paraId="18C8C1A0" w14:textId="77777777" w:rsidR="0089337C" w:rsidRPr="00D8249A" w:rsidRDefault="0089337C" w:rsidP="0089337C">
            <w:pPr>
              <w:rPr>
                <w:rFonts w:cs="Arial"/>
              </w:rPr>
            </w:pPr>
          </w:p>
        </w:tc>
        <w:tc>
          <w:tcPr>
            <w:tcW w:w="900" w:type="dxa"/>
            <w:tcBorders>
              <w:top w:val="nil"/>
              <w:left w:val="nil"/>
              <w:bottom w:val="nil"/>
              <w:right w:val="nil"/>
            </w:tcBorders>
            <w:vAlign w:val="center"/>
          </w:tcPr>
          <w:p w14:paraId="68B8CB7F" w14:textId="77777777" w:rsidR="0089337C" w:rsidRPr="00D8249A" w:rsidRDefault="0089337C" w:rsidP="0089337C">
            <w:pPr>
              <w:rPr>
                <w:rFonts w:cs="Arial"/>
              </w:rPr>
            </w:pPr>
          </w:p>
        </w:tc>
        <w:tc>
          <w:tcPr>
            <w:tcW w:w="894" w:type="dxa"/>
            <w:tcBorders>
              <w:top w:val="nil"/>
              <w:left w:val="nil"/>
              <w:bottom w:val="nil"/>
              <w:right w:val="single" w:sz="4" w:space="0" w:color="auto"/>
            </w:tcBorders>
            <w:vAlign w:val="center"/>
          </w:tcPr>
          <w:p w14:paraId="1463C611" w14:textId="77777777" w:rsidR="0089337C" w:rsidRPr="00D8249A" w:rsidRDefault="0089337C" w:rsidP="0089337C">
            <w:pPr>
              <w:rPr>
                <w:rFonts w:cs="Arial"/>
              </w:rPr>
            </w:pPr>
          </w:p>
        </w:tc>
        <w:tc>
          <w:tcPr>
            <w:tcW w:w="1086" w:type="dxa"/>
            <w:tcBorders>
              <w:top w:val="nil"/>
              <w:left w:val="single" w:sz="4" w:space="0" w:color="auto"/>
              <w:bottom w:val="nil"/>
              <w:right w:val="single" w:sz="4" w:space="0" w:color="auto"/>
            </w:tcBorders>
            <w:vAlign w:val="center"/>
          </w:tcPr>
          <w:p w14:paraId="52B2487A" w14:textId="77777777" w:rsidR="0089337C" w:rsidRPr="00D8249A" w:rsidRDefault="0089337C" w:rsidP="0089337C">
            <w:pPr>
              <w:rPr>
                <w:rFonts w:cs="Arial"/>
              </w:rPr>
            </w:pPr>
          </w:p>
        </w:tc>
        <w:tc>
          <w:tcPr>
            <w:tcW w:w="720" w:type="dxa"/>
            <w:tcBorders>
              <w:top w:val="nil"/>
              <w:left w:val="single" w:sz="4" w:space="0" w:color="auto"/>
              <w:bottom w:val="nil"/>
              <w:right w:val="single" w:sz="4" w:space="0" w:color="auto"/>
            </w:tcBorders>
            <w:vAlign w:val="center"/>
          </w:tcPr>
          <w:p w14:paraId="1C93430B" w14:textId="77777777" w:rsidR="0089337C" w:rsidRPr="00D8249A" w:rsidRDefault="0089337C" w:rsidP="0089337C">
            <w:pPr>
              <w:jc w:val="right"/>
              <w:rPr>
                <w:rFonts w:cs="Arial"/>
              </w:rPr>
            </w:pPr>
          </w:p>
        </w:tc>
        <w:tc>
          <w:tcPr>
            <w:tcW w:w="900" w:type="dxa"/>
            <w:tcBorders>
              <w:top w:val="single" w:sz="4" w:space="0" w:color="auto"/>
              <w:left w:val="single" w:sz="4" w:space="0" w:color="auto"/>
              <w:bottom w:val="single" w:sz="4" w:space="0" w:color="auto"/>
              <w:right w:val="single" w:sz="4" w:space="0" w:color="auto"/>
            </w:tcBorders>
            <w:vAlign w:val="center"/>
          </w:tcPr>
          <w:p w14:paraId="587FC4DA" w14:textId="77777777" w:rsidR="0089337C" w:rsidRPr="00D8249A" w:rsidRDefault="0089337C" w:rsidP="0089337C">
            <w:pPr>
              <w:jc w:val="right"/>
              <w:rPr>
                <w:rFonts w:cs="Arial"/>
              </w:rPr>
            </w:pPr>
            <w:r w:rsidRPr="00D8249A">
              <w:rPr>
                <w:rFonts w:cs="Arial"/>
              </w:rPr>
              <w:t>1.248</w:t>
            </w:r>
          </w:p>
        </w:tc>
        <w:tc>
          <w:tcPr>
            <w:tcW w:w="900" w:type="dxa"/>
            <w:tcBorders>
              <w:top w:val="single" w:sz="4" w:space="0" w:color="auto"/>
              <w:left w:val="single" w:sz="4" w:space="0" w:color="auto"/>
              <w:bottom w:val="nil"/>
            </w:tcBorders>
            <w:shd w:val="clear" w:color="auto" w:fill="B3B3B3"/>
            <w:vAlign w:val="center"/>
          </w:tcPr>
          <w:p w14:paraId="38AFC074" w14:textId="77777777" w:rsidR="0089337C" w:rsidRPr="00D8249A" w:rsidRDefault="0089337C" w:rsidP="0089337C">
            <w:pPr>
              <w:rPr>
                <w:rFonts w:cs="Arial"/>
              </w:rPr>
            </w:pPr>
          </w:p>
        </w:tc>
        <w:tc>
          <w:tcPr>
            <w:tcW w:w="900" w:type="dxa"/>
            <w:tcBorders>
              <w:top w:val="single" w:sz="4" w:space="0" w:color="auto"/>
              <w:bottom w:val="single" w:sz="4" w:space="0" w:color="auto"/>
            </w:tcBorders>
            <w:vAlign w:val="center"/>
          </w:tcPr>
          <w:p w14:paraId="4976F323" w14:textId="77777777" w:rsidR="0089337C" w:rsidRPr="00D8249A" w:rsidRDefault="0089337C" w:rsidP="0089337C">
            <w:pPr>
              <w:rPr>
                <w:rFonts w:cs="Arial"/>
              </w:rPr>
            </w:pPr>
            <w:r w:rsidRPr="00D8249A">
              <w:rPr>
                <w:rFonts w:cs="Arial"/>
              </w:rPr>
              <w:t>P29.1n</w:t>
            </w:r>
          </w:p>
        </w:tc>
        <w:tc>
          <w:tcPr>
            <w:tcW w:w="1260" w:type="dxa"/>
            <w:tcBorders>
              <w:top w:val="single" w:sz="4" w:space="0" w:color="auto"/>
              <w:bottom w:val="single" w:sz="4" w:space="0" w:color="auto"/>
            </w:tcBorders>
            <w:shd w:val="clear" w:color="auto" w:fill="B3B3B3"/>
            <w:vAlign w:val="center"/>
          </w:tcPr>
          <w:p w14:paraId="735A6D1D" w14:textId="77777777" w:rsidR="0089337C" w:rsidRPr="00D8249A" w:rsidRDefault="0089337C" w:rsidP="0089337C">
            <w:pPr>
              <w:jc w:val="right"/>
              <w:rPr>
                <w:rFonts w:cs="Arial"/>
              </w:rPr>
            </w:pPr>
          </w:p>
        </w:tc>
        <w:tc>
          <w:tcPr>
            <w:tcW w:w="1980" w:type="dxa"/>
            <w:tcBorders>
              <w:top w:val="single" w:sz="4" w:space="0" w:color="auto"/>
              <w:bottom w:val="single" w:sz="4" w:space="0" w:color="auto"/>
            </w:tcBorders>
            <w:vAlign w:val="center"/>
          </w:tcPr>
          <w:p w14:paraId="6F18E4D9" w14:textId="77777777" w:rsidR="0089337C" w:rsidRPr="00D8249A" w:rsidRDefault="0089337C" w:rsidP="0089337C">
            <w:pPr>
              <w:jc w:val="right"/>
              <w:rPr>
                <w:rFonts w:cs="Arial"/>
              </w:rPr>
            </w:pPr>
            <w:r w:rsidRPr="00D8249A">
              <w:rPr>
                <w:rFonts w:cs="Arial"/>
              </w:rPr>
              <w:t>490</w:t>
            </w:r>
          </w:p>
        </w:tc>
        <w:tc>
          <w:tcPr>
            <w:tcW w:w="1080" w:type="dxa"/>
            <w:tcBorders>
              <w:top w:val="single" w:sz="4" w:space="0" w:color="auto"/>
              <w:bottom w:val="single" w:sz="4" w:space="0" w:color="auto"/>
            </w:tcBorders>
            <w:vAlign w:val="center"/>
          </w:tcPr>
          <w:p w14:paraId="291047A7" w14:textId="77777777" w:rsidR="0089337C" w:rsidRPr="00D8249A" w:rsidRDefault="0089337C" w:rsidP="0089337C">
            <w:pPr>
              <w:jc w:val="right"/>
              <w:rPr>
                <w:rFonts w:cs="Arial"/>
              </w:rPr>
            </w:pPr>
            <w:r w:rsidRPr="00D8249A">
              <w:rPr>
                <w:rFonts w:cs="Arial"/>
              </w:rPr>
              <w:t>490</w:t>
            </w:r>
          </w:p>
        </w:tc>
        <w:tc>
          <w:tcPr>
            <w:tcW w:w="1440" w:type="dxa"/>
            <w:tcBorders>
              <w:top w:val="single" w:sz="4" w:space="0" w:color="auto"/>
              <w:bottom w:val="single" w:sz="4" w:space="0" w:color="auto"/>
            </w:tcBorders>
            <w:vAlign w:val="center"/>
          </w:tcPr>
          <w:p w14:paraId="70999E04" w14:textId="77777777" w:rsidR="0089337C" w:rsidRPr="00D8249A" w:rsidRDefault="0089337C" w:rsidP="0089337C">
            <w:pPr>
              <w:jc w:val="center"/>
              <w:rPr>
                <w:rFonts w:cs="Arial"/>
              </w:rPr>
            </w:pPr>
          </w:p>
        </w:tc>
      </w:tr>
      <w:tr w:rsidR="0089337C" w:rsidRPr="00765253" w14:paraId="4A30FF00" w14:textId="77777777" w:rsidTr="0089337C">
        <w:trPr>
          <w:cantSplit/>
        </w:trPr>
        <w:tc>
          <w:tcPr>
            <w:tcW w:w="970" w:type="dxa"/>
            <w:tcBorders>
              <w:top w:val="nil"/>
              <w:bottom w:val="nil"/>
              <w:right w:val="nil"/>
            </w:tcBorders>
            <w:vAlign w:val="center"/>
          </w:tcPr>
          <w:p w14:paraId="2896BBC7" w14:textId="77777777" w:rsidR="0089337C" w:rsidRPr="00D8249A" w:rsidRDefault="0089337C" w:rsidP="0089337C">
            <w:pPr>
              <w:rPr>
                <w:rFonts w:cs="Arial"/>
              </w:rPr>
            </w:pPr>
          </w:p>
        </w:tc>
        <w:tc>
          <w:tcPr>
            <w:tcW w:w="900" w:type="dxa"/>
            <w:tcBorders>
              <w:top w:val="nil"/>
              <w:left w:val="nil"/>
              <w:bottom w:val="nil"/>
              <w:right w:val="nil"/>
            </w:tcBorders>
            <w:vAlign w:val="center"/>
          </w:tcPr>
          <w:p w14:paraId="39AE8062" w14:textId="77777777" w:rsidR="0089337C" w:rsidRPr="00D8249A" w:rsidRDefault="0089337C" w:rsidP="0089337C">
            <w:pPr>
              <w:rPr>
                <w:rFonts w:cs="Arial"/>
              </w:rPr>
            </w:pPr>
          </w:p>
        </w:tc>
        <w:tc>
          <w:tcPr>
            <w:tcW w:w="894" w:type="dxa"/>
            <w:tcBorders>
              <w:top w:val="nil"/>
              <w:left w:val="nil"/>
              <w:bottom w:val="nil"/>
              <w:right w:val="single" w:sz="4" w:space="0" w:color="auto"/>
            </w:tcBorders>
            <w:vAlign w:val="center"/>
          </w:tcPr>
          <w:p w14:paraId="76800731" w14:textId="77777777" w:rsidR="0089337C" w:rsidRPr="00D8249A" w:rsidRDefault="0089337C" w:rsidP="0089337C">
            <w:pPr>
              <w:rPr>
                <w:rFonts w:cs="Arial"/>
              </w:rPr>
            </w:pPr>
          </w:p>
        </w:tc>
        <w:tc>
          <w:tcPr>
            <w:tcW w:w="1086" w:type="dxa"/>
            <w:tcBorders>
              <w:top w:val="nil"/>
              <w:left w:val="single" w:sz="4" w:space="0" w:color="auto"/>
              <w:bottom w:val="single" w:sz="4" w:space="0" w:color="auto"/>
              <w:right w:val="single" w:sz="4" w:space="0" w:color="auto"/>
            </w:tcBorders>
            <w:vAlign w:val="center"/>
          </w:tcPr>
          <w:p w14:paraId="28A0C99B" w14:textId="77777777" w:rsidR="0089337C" w:rsidRPr="00D8249A" w:rsidRDefault="0089337C" w:rsidP="0089337C">
            <w:pPr>
              <w:rPr>
                <w:rFonts w:cs="Arial"/>
              </w:rPr>
            </w:pPr>
          </w:p>
        </w:tc>
        <w:tc>
          <w:tcPr>
            <w:tcW w:w="720" w:type="dxa"/>
            <w:tcBorders>
              <w:top w:val="nil"/>
              <w:left w:val="single" w:sz="4" w:space="0" w:color="auto"/>
              <w:bottom w:val="single" w:sz="4" w:space="0" w:color="auto"/>
              <w:right w:val="single" w:sz="4" w:space="0" w:color="auto"/>
            </w:tcBorders>
            <w:vAlign w:val="center"/>
          </w:tcPr>
          <w:p w14:paraId="3B62FAE1" w14:textId="77777777" w:rsidR="0089337C" w:rsidRPr="00D8249A" w:rsidRDefault="0089337C" w:rsidP="0089337C">
            <w:pPr>
              <w:jc w:val="right"/>
              <w:rPr>
                <w:rFonts w:cs="Arial"/>
              </w:rPr>
            </w:pPr>
          </w:p>
        </w:tc>
        <w:tc>
          <w:tcPr>
            <w:tcW w:w="900" w:type="dxa"/>
            <w:tcBorders>
              <w:top w:val="single" w:sz="4" w:space="0" w:color="auto"/>
              <w:left w:val="single" w:sz="4" w:space="0" w:color="auto"/>
              <w:bottom w:val="single" w:sz="4" w:space="0" w:color="auto"/>
              <w:right w:val="single" w:sz="4" w:space="0" w:color="auto"/>
            </w:tcBorders>
            <w:vAlign w:val="center"/>
          </w:tcPr>
          <w:p w14:paraId="5F3F4CB9" w14:textId="77777777" w:rsidR="0089337C" w:rsidRPr="00D8249A" w:rsidRDefault="0089337C" w:rsidP="0089337C">
            <w:pPr>
              <w:jc w:val="right"/>
              <w:rPr>
                <w:rFonts w:cs="Arial"/>
              </w:rPr>
            </w:pPr>
            <w:r w:rsidRPr="00D8249A">
              <w:rPr>
                <w:rFonts w:cs="Arial"/>
              </w:rPr>
              <w:t>1.899</w:t>
            </w:r>
          </w:p>
        </w:tc>
        <w:tc>
          <w:tcPr>
            <w:tcW w:w="900" w:type="dxa"/>
            <w:tcBorders>
              <w:top w:val="nil"/>
              <w:left w:val="single" w:sz="4" w:space="0" w:color="auto"/>
              <w:bottom w:val="single" w:sz="4" w:space="0" w:color="auto"/>
            </w:tcBorders>
            <w:shd w:val="clear" w:color="auto" w:fill="B3B3B3"/>
            <w:vAlign w:val="center"/>
          </w:tcPr>
          <w:p w14:paraId="1A6F3DE2" w14:textId="77777777" w:rsidR="0089337C" w:rsidRPr="00D8249A" w:rsidRDefault="0089337C" w:rsidP="0089337C">
            <w:pPr>
              <w:rPr>
                <w:rFonts w:cs="Arial"/>
              </w:rPr>
            </w:pPr>
          </w:p>
        </w:tc>
        <w:tc>
          <w:tcPr>
            <w:tcW w:w="900" w:type="dxa"/>
            <w:tcBorders>
              <w:top w:val="single" w:sz="4" w:space="0" w:color="auto"/>
              <w:bottom w:val="single" w:sz="4" w:space="0" w:color="auto"/>
            </w:tcBorders>
            <w:vAlign w:val="center"/>
          </w:tcPr>
          <w:p w14:paraId="38A5D76D" w14:textId="77777777" w:rsidR="0089337C" w:rsidRPr="00D8249A" w:rsidRDefault="0089337C" w:rsidP="0089337C">
            <w:pPr>
              <w:rPr>
                <w:rFonts w:cs="Arial"/>
              </w:rPr>
            </w:pPr>
            <w:r w:rsidRPr="00D8249A">
              <w:rPr>
                <w:rFonts w:cs="Arial"/>
              </w:rPr>
              <w:t>P29.2n</w:t>
            </w:r>
          </w:p>
        </w:tc>
        <w:tc>
          <w:tcPr>
            <w:tcW w:w="1260" w:type="dxa"/>
            <w:tcBorders>
              <w:top w:val="single" w:sz="4" w:space="0" w:color="auto"/>
              <w:bottom w:val="single" w:sz="4" w:space="0" w:color="auto"/>
            </w:tcBorders>
            <w:shd w:val="clear" w:color="auto" w:fill="B3B3B3"/>
            <w:vAlign w:val="center"/>
          </w:tcPr>
          <w:p w14:paraId="4D463FA6" w14:textId="77777777" w:rsidR="0089337C" w:rsidRPr="00D8249A" w:rsidRDefault="0089337C" w:rsidP="0089337C">
            <w:pPr>
              <w:jc w:val="right"/>
              <w:rPr>
                <w:rFonts w:cs="Arial"/>
              </w:rPr>
            </w:pPr>
          </w:p>
        </w:tc>
        <w:tc>
          <w:tcPr>
            <w:tcW w:w="1980" w:type="dxa"/>
            <w:tcBorders>
              <w:top w:val="single" w:sz="4" w:space="0" w:color="auto"/>
              <w:bottom w:val="single" w:sz="4" w:space="0" w:color="auto"/>
            </w:tcBorders>
            <w:vAlign w:val="center"/>
          </w:tcPr>
          <w:p w14:paraId="1B048EFC" w14:textId="77777777" w:rsidR="0089337C" w:rsidRPr="00D8249A" w:rsidRDefault="0089337C" w:rsidP="0089337C">
            <w:pPr>
              <w:jc w:val="right"/>
              <w:rPr>
                <w:rFonts w:cs="Arial"/>
              </w:rPr>
            </w:pPr>
            <w:r w:rsidRPr="00D8249A">
              <w:rPr>
                <w:rFonts w:cs="Arial"/>
              </w:rPr>
              <w:t>490</w:t>
            </w:r>
          </w:p>
        </w:tc>
        <w:tc>
          <w:tcPr>
            <w:tcW w:w="1080" w:type="dxa"/>
            <w:tcBorders>
              <w:top w:val="single" w:sz="4" w:space="0" w:color="auto"/>
              <w:bottom w:val="single" w:sz="4" w:space="0" w:color="auto"/>
            </w:tcBorders>
            <w:vAlign w:val="center"/>
          </w:tcPr>
          <w:p w14:paraId="18EE1E8F" w14:textId="77777777" w:rsidR="0089337C" w:rsidRPr="00D8249A" w:rsidRDefault="0089337C" w:rsidP="0089337C">
            <w:pPr>
              <w:jc w:val="right"/>
              <w:rPr>
                <w:rFonts w:cs="Arial"/>
              </w:rPr>
            </w:pPr>
            <w:r w:rsidRPr="00D8249A">
              <w:rPr>
                <w:rFonts w:cs="Arial"/>
              </w:rPr>
              <w:t>490</w:t>
            </w:r>
          </w:p>
        </w:tc>
        <w:tc>
          <w:tcPr>
            <w:tcW w:w="1440" w:type="dxa"/>
            <w:tcBorders>
              <w:top w:val="single" w:sz="4" w:space="0" w:color="auto"/>
              <w:bottom w:val="single" w:sz="4" w:space="0" w:color="auto"/>
            </w:tcBorders>
            <w:vAlign w:val="center"/>
          </w:tcPr>
          <w:p w14:paraId="02171298" w14:textId="77777777" w:rsidR="0089337C" w:rsidRPr="00D8249A" w:rsidRDefault="0089337C" w:rsidP="0089337C">
            <w:pPr>
              <w:jc w:val="center"/>
              <w:rPr>
                <w:rFonts w:cs="Arial"/>
              </w:rPr>
            </w:pPr>
          </w:p>
        </w:tc>
      </w:tr>
      <w:tr w:rsidR="0089337C" w:rsidRPr="00765253" w14:paraId="341625A9" w14:textId="77777777" w:rsidTr="0089337C">
        <w:trPr>
          <w:cantSplit/>
        </w:trPr>
        <w:tc>
          <w:tcPr>
            <w:tcW w:w="970" w:type="dxa"/>
            <w:tcBorders>
              <w:top w:val="nil"/>
              <w:bottom w:val="nil"/>
              <w:right w:val="nil"/>
            </w:tcBorders>
            <w:vAlign w:val="center"/>
          </w:tcPr>
          <w:p w14:paraId="54B37C2B" w14:textId="77777777" w:rsidR="0089337C" w:rsidRPr="00D8249A" w:rsidRDefault="0089337C" w:rsidP="0089337C">
            <w:pPr>
              <w:rPr>
                <w:rFonts w:cs="Arial"/>
              </w:rPr>
            </w:pPr>
          </w:p>
        </w:tc>
        <w:tc>
          <w:tcPr>
            <w:tcW w:w="900" w:type="dxa"/>
            <w:tcBorders>
              <w:top w:val="nil"/>
              <w:left w:val="nil"/>
              <w:bottom w:val="nil"/>
              <w:right w:val="nil"/>
            </w:tcBorders>
            <w:vAlign w:val="center"/>
          </w:tcPr>
          <w:p w14:paraId="04AF4DF3" w14:textId="77777777" w:rsidR="0089337C" w:rsidRPr="00D8249A" w:rsidRDefault="0089337C" w:rsidP="0089337C">
            <w:pPr>
              <w:rPr>
                <w:rFonts w:cs="Arial"/>
              </w:rPr>
            </w:pPr>
          </w:p>
        </w:tc>
        <w:tc>
          <w:tcPr>
            <w:tcW w:w="894" w:type="dxa"/>
            <w:tcBorders>
              <w:top w:val="nil"/>
              <w:left w:val="nil"/>
              <w:bottom w:val="nil"/>
            </w:tcBorders>
            <w:vAlign w:val="center"/>
          </w:tcPr>
          <w:p w14:paraId="544E0BF6" w14:textId="77777777" w:rsidR="0089337C" w:rsidRPr="00D8249A" w:rsidRDefault="0089337C" w:rsidP="0089337C">
            <w:pPr>
              <w:rPr>
                <w:rFonts w:cs="Arial"/>
              </w:rPr>
            </w:pPr>
          </w:p>
        </w:tc>
        <w:tc>
          <w:tcPr>
            <w:tcW w:w="1086" w:type="dxa"/>
            <w:tcBorders>
              <w:top w:val="single" w:sz="4" w:space="0" w:color="auto"/>
              <w:bottom w:val="nil"/>
            </w:tcBorders>
            <w:vAlign w:val="center"/>
          </w:tcPr>
          <w:p w14:paraId="512DCE68" w14:textId="77777777" w:rsidR="0089337C" w:rsidRPr="00D8249A" w:rsidRDefault="0089337C" w:rsidP="0089337C">
            <w:pPr>
              <w:rPr>
                <w:rFonts w:cs="Arial"/>
              </w:rPr>
            </w:pPr>
            <w:r w:rsidRPr="00D8249A">
              <w:rPr>
                <w:rFonts w:cs="Arial"/>
              </w:rPr>
              <w:t>RP 2</w:t>
            </w:r>
          </w:p>
        </w:tc>
        <w:tc>
          <w:tcPr>
            <w:tcW w:w="720" w:type="dxa"/>
            <w:tcBorders>
              <w:top w:val="single" w:sz="4" w:space="0" w:color="auto"/>
              <w:bottom w:val="nil"/>
              <w:right w:val="nil"/>
            </w:tcBorders>
            <w:vAlign w:val="center"/>
          </w:tcPr>
          <w:p w14:paraId="65545727" w14:textId="77777777" w:rsidR="0089337C" w:rsidRPr="00D8249A" w:rsidRDefault="0089337C" w:rsidP="0089337C">
            <w:pPr>
              <w:jc w:val="right"/>
              <w:rPr>
                <w:rFonts w:cs="Arial"/>
              </w:rPr>
            </w:pPr>
            <w:r w:rsidRPr="00D8249A">
              <w:rPr>
                <w:rFonts w:cs="Arial"/>
              </w:rPr>
              <w:t>5.103</w:t>
            </w:r>
          </w:p>
        </w:tc>
        <w:tc>
          <w:tcPr>
            <w:tcW w:w="900" w:type="dxa"/>
            <w:tcBorders>
              <w:top w:val="single" w:sz="4" w:space="0" w:color="auto"/>
              <w:left w:val="nil"/>
              <w:bottom w:val="nil"/>
            </w:tcBorders>
            <w:vAlign w:val="center"/>
          </w:tcPr>
          <w:p w14:paraId="6FA0582B" w14:textId="77777777" w:rsidR="0089337C" w:rsidRPr="00D8249A" w:rsidRDefault="0089337C" w:rsidP="0089337C">
            <w:pPr>
              <w:jc w:val="right"/>
              <w:rPr>
                <w:rFonts w:cs="Arial"/>
              </w:rPr>
            </w:pPr>
          </w:p>
        </w:tc>
        <w:tc>
          <w:tcPr>
            <w:tcW w:w="900" w:type="dxa"/>
            <w:tcBorders>
              <w:top w:val="single" w:sz="4" w:space="0" w:color="auto"/>
              <w:bottom w:val="single" w:sz="4" w:space="0" w:color="auto"/>
              <w:right w:val="nil"/>
            </w:tcBorders>
            <w:vAlign w:val="center"/>
          </w:tcPr>
          <w:p w14:paraId="75636420" w14:textId="77777777" w:rsidR="0089337C" w:rsidRPr="00D8249A" w:rsidRDefault="0089337C" w:rsidP="0089337C">
            <w:pPr>
              <w:rPr>
                <w:rFonts w:cs="Arial"/>
              </w:rPr>
            </w:pPr>
          </w:p>
        </w:tc>
        <w:tc>
          <w:tcPr>
            <w:tcW w:w="900" w:type="dxa"/>
            <w:tcBorders>
              <w:top w:val="single" w:sz="4" w:space="0" w:color="auto"/>
              <w:left w:val="nil"/>
              <w:bottom w:val="single" w:sz="4" w:space="0" w:color="auto"/>
              <w:right w:val="nil"/>
            </w:tcBorders>
            <w:vAlign w:val="center"/>
          </w:tcPr>
          <w:p w14:paraId="01051F3B" w14:textId="77777777" w:rsidR="0089337C" w:rsidRPr="00D8249A" w:rsidRDefault="0089337C" w:rsidP="0089337C">
            <w:pPr>
              <w:rPr>
                <w:rFonts w:cs="Arial"/>
              </w:rPr>
            </w:pPr>
          </w:p>
        </w:tc>
        <w:tc>
          <w:tcPr>
            <w:tcW w:w="1260" w:type="dxa"/>
            <w:tcBorders>
              <w:top w:val="single" w:sz="4" w:space="0" w:color="auto"/>
              <w:left w:val="nil"/>
              <w:bottom w:val="single" w:sz="4" w:space="0" w:color="auto"/>
              <w:right w:val="nil"/>
            </w:tcBorders>
            <w:vAlign w:val="center"/>
          </w:tcPr>
          <w:p w14:paraId="3C8BDACC" w14:textId="77777777" w:rsidR="0089337C" w:rsidRPr="00D8249A" w:rsidRDefault="0089337C" w:rsidP="0089337C">
            <w:pPr>
              <w:jc w:val="right"/>
              <w:rPr>
                <w:rFonts w:cs="Arial"/>
              </w:rPr>
            </w:pPr>
          </w:p>
        </w:tc>
        <w:tc>
          <w:tcPr>
            <w:tcW w:w="1980" w:type="dxa"/>
            <w:tcBorders>
              <w:top w:val="single" w:sz="4" w:space="0" w:color="auto"/>
              <w:left w:val="nil"/>
              <w:bottom w:val="single" w:sz="4" w:space="0" w:color="auto"/>
              <w:right w:val="nil"/>
            </w:tcBorders>
            <w:vAlign w:val="center"/>
          </w:tcPr>
          <w:p w14:paraId="5C559F12" w14:textId="77777777" w:rsidR="0089337C" w:rsidRPr="00D8249A" w:rsidRDefault="0089337C" w:rsidP="0089337C">
            <w:pPr>
              <w:jc w:val="right"/>
              <w:rPr>
                <w:rFonts w:cs="Arial"/>
              </w:rPr>
            </w:pPr>
          </w:p>
        </w:tc>
        <w:tc>
          <w:tcPr>
            <w:tcW w:w="1080" w:type="dxa"/>
            <w:tcBorders>
              <w:top w:val="single" w:sz="4" w:space="0" w:color="auto"/>
              <w:left w:val="nil"/>
              <w:bottom w:val="single" w:sz="4" w:space="0" w:color="auto"/>
            </w:tcBorders>
            <w:vAlign w:val="center"/>
          </w:tcPr>
          <w:p w14:paraId="5BC46E79" w14:textId="77777777" w:rsidR="0089337C" w:rsidRPr="00D8249A" w:rsidRDefault="0089337C" w:rsidP="0089337C">
            <w:pPr>
              <w:jc w:val="right"/>
              <w:rPr>
                <w:rFonts w:cs="Arial"/>
              </w:rPr>
            </w:pPr>
          </w:p>
        </w:tc>
        <w:tc>
          <w:tcPr>
            <w:tcW w:w="1440" w:type="dxa"/>
            <w:tcBorders>
              <w:top w:val="single" w:sz="4" w:space="0" w:color="auto"/>
              <w:bottom w:val="single" w:sz="4" w:space="0" w:color="auto"/>
            </w:tcBorders>
            <w:vAlign w:val="center"/>
          </w:tcPr>
          <w:p w14:paraId="19CEF83E" w14:textId="77777777" w:rsidR="0089337C" w:rsidRPr="00D8249A" w:rsidRDefault="0089337C" w:rsidP="0089337C">
            <w:pPr>
              <w:jc w:val="center"/>
              <w:rPr>
                <w:rFonts w:cs="Arial"/>
              </w:rPr>
            </w:pPr>
          </w:p>
        </w:tc>
      </w:tr>
      <w:tr w:rsidR="0089337C" w:rsidRPr="00765253" w14:paraId="1A135023" w14:textId="77777777" w:rsidTr="0089337C">
        <w:trPr>
          <w:cantSplit/>
        </w:trPr>
        <w:tc>
          <w:tcPr>
            <w:tcW w:w="970" w:type="dxa"/>
            <w:tcBorders>
              <w:top w:val="nil"/>
              <w:bottom w:val="nil"/>
              <w:right w:val="nil"/>
            </w:tcBorders>
            <w:vAlign w:val="center"/>
          </w:tcPr>
          <w:p w14:paraId="50AF94A4" w14:textId="77777777" w:rsidR="0089337C" w:rsidRPr="00D8249A" w:rsidRDefault="0089337C" w:rsidP="0089337C">
            <w:pPr>
              <w:rPr>
                <w:rFonts w:cs="Arial"/>
              </w:rPr>
            </w:pPr>
          </w:p>
        </w:tc>
        <w:tc>
          <w:tcPr>
            <w:tcW w:w="900" w:type="dxa"/>
            <w:tcBorders>
              <w:top w:val="nil"/>
              <w:left w:val="nil"/>
              <w:bottom w:val="nil"/>
              <w:right w:val="nil"/>
            </w:tcBorders>
            <w:vAlign w:val="center"/>
          </w:tcPr>
          <w:p w14:paraId="7AE64605" w14:textId="77777777" w:rsidR="0089337C" w:rsidRPr="00D8249A" w:rsidRDefault="0089337C" w:rsidP="0089337C">
            <w:pPr>
              <w:rPr>
                <w:rFonts w:cs="Arial"/>
              </w:rPr>
            </w:pPr>
          </w:p>
        </w:tc>
        <w:tc>
          <w:tcPr>
            <w:tcW w:w="894" w:type="dxa"/>
            <w:tcBorders>
              <w:top w:val="nil"/>
              <w:left w:val="nil"/>
              <w:bottom w:val="nil"/>
              <w:right w:val="single" w:sz="4" w:space="0" w:color="auto"/>
            </w:tcBorders>
            <w:vAlign w:val="center"/>
          </w:tcPr>
          <w:p w14:paraId="6F1923FA" w14:textId="77777777" w:rsidR="0089337C" w:rsidRPr="00D8249A" w:rsidRDefault="0089337C" w:rsidP="0089337C">
            <w:pPr>
              <w:rPr>
                <w:rFonts w:cs="Arial"/>
              </w:rPr>
            </w:pPr>
          </w:p>
        </w:tc>
        <w:tc>
          <w:tcPr>
            <w:tcW w:w="1086" w:type="dxa"/>
            <w:tcBorders>
              <w:top w:val="nil"/>
              <w:left w:val="single" w:sz="4" w:space="0" w:color="auto"/>
              <w:bottom w:val="single" w:sz="4" w:space="0" w:color="auto"/>
              <w:right w:val="single" w:sz="4" w:space="0" w:color="auto"/>
            </w:tcBorders>
            <w:vAlign w:val="center"/>
          </w:tcPr>
          <w:p w14:paraId="328618E5" w14:textId="77777777" w:rsidR="0089337C" w:rsidRPr="00D8249A" w:rsidRDefault="0089337C" w:rsidP="0089337C">
            <w:pPr>
              <w:rPr>
                <w:rFonts w:cs="Arial"/>
              </w:rPr>
            </w:pPr>
          </w:p>
        </w:tc>
        <w:tc>
          <w:tcPr>
            <w:tcW w:w="1620" w:type="dxa"/>
            <w:gridSpan w:val="2"/>
            <w:tcBorders>
              <w:top w:val="nil"/>
              <w:left w:val="single" w:sz="4" w:space="0" w:color="auto"/>
              <w:bottom w:val="single" w:sz="4" w:space="0" w:color="auto"/>
              <w:right w:val="single" w:sz="4" w:space="0" w:color="auto"/>
            </w:tcBorders>
            <w:vAlign w:val="center"/>
          </w:tcPr>
          <w:p w14:paraId="5D75D265" w14:textId="77777777" w:rsidR="0089337C" w:rsidRPr="00D8249A" w:rsidRDefault="0089337C" w:rsidP="0089337C">
            <w:pPr>
              <w:jc w:val="right"/>
              <w:rPr>
                <w:rFonts w:cs="Arial"/>
              </w:rPr>
            </w:pPr>
          </w:p>
        </w:tc>
        <w:tc>
          <w:tcPr>
            <w:tcW w:w="900" w:type="dxa"/>
            <w:tcBorders>
              <w:top w:val="single" w:sz="4" w:space="0" w:color="auto"/>
              <w:left w:val="single" w:sz="4" w:space="0" w:color="auto"/>
              <w:bottom w:val="single" w:sz="4" w:space="0" w:color="auto"/>
            </w:tcBorders>
            <w:shd w:val="clear" w:color="auto" w:fill="B3B3B3"/>
            <w:vAlign w:val="center"/>
          </w:tcPr>
          <w:p w14:paraId="0C15584B" w14:textId="77777777" w:rsidR="0089337C" w:rsidRPr="00D8249A" w:rsidRDefault="0089337C" w:rsidP="0089337C">
            <w:pPr>
              <w:rPr>
                <w:rFonts w:cs="Arial"/>
              </w:rPr>
            </w:pPr>
          </w:p>
        </w:tc>
        <w:tc>
          <w:tcPr>
            <w:tcW w:w="900" w:type="dxa"/>
            <w:tcBorders>
              <w:top w:val="single" w:sz="4" w:space="0" w:color="auto"/>
              <w:bottom w:val="single" w:sz="4" w:space="0" w:color="auto"/>
            </w:tcBorders>
            <w:vAlign w:val="center"/>
          </w:tcPr>
          <w:p w14:paraId="29E8E26E" w14:textId="77777777" w:rsidR="0089337C" w:rsidRPr="00D8249A" w:rsidRDefault="0089337C" w:rsidP="0089337C">
            <w:pPr>
              <w:rPr>
                <w:rFonts w:cs="Arial"/>
              </w:rPr>
            </w:pPr>
            <w:r w:rsidRPr="00D8249A">
              <w:rPr>
                <w:rFonts w:cs="Arial"/>
              </w:rPr>
              <w:t>RP27n</w:t>
            </w:r>
          </w:p>
        </w:tc>
        <w:tc>
          <w:tcPr>
            <w:tcW w:w="1260" w:type="dxa"/>
            <w:tcBorders>
              <w:top w:val="single" w:sz="4" w:space="0" w:color="auto"/>
              <w:bottom w:val="single" w:sz="4" w:space="0" w:color="auto"/>
            </w:tcBorders>
            <w:shd w:val="clear" w:color="auto" w:fill="B3B3B3"/>
            <w:vAlign w:val="center"/>
          </w:tcPr>
          <w:p w14:paraId="66435DBD" w14:textId="77777777" w:rsidR="0089337C" w:rsidRPr="00D8249A" w:rsidRDefault="0089337C" w:rsidP="0089337C">
            <w:pPr>
              <w:jc w:val="right"/>
              <w:rPr>
                <w:rFonts w:cs="Arial"/>
              </w:rPr>
            </w:pPr>
          </w:p>
        </w:tc>
        <w:tc>
          <w:tcPr>
            <w:tcW w:w="1980" w:type="dxa"/>
            <w:tcBorders>
              <w:top w:val="single" w:sz="4" w:space="0" w:color="auto"/>
              <w:bottom w:val="single" w:sz="4" w:space="0" w:color="auto"/>
            </w:tcBorders>
            <w:vAlign w:val="center"/>
          </w:tcPr>
          <w:p w14:paraId="41701C50" w14:textId="77777777" w:rsidR="0089337C" w:rsidRPr="00D8249A" w:rsidRDefault="0089337C" w:rsidP="0089337C">
            <w:pPr>
              <w:jc w:val="right"/>
              <w:rPr>
                <w:rFonts w:cs="Arial"/>
              </w:rPr>
            </w:pPr>
            <w:r w:rsidRPr="00D8249A">
              <w:rPr>
                <w:rFonts w:cs="Arial"/>
              </w:rPr>
              <w:t>1.020</w:t>
            </w:r>
          </w:p>
        </w:tc>
        <w:tc>
          <w:tcPr>
            <w:tcW w:w="1080" w:type="dxa"/>
            <w:tcBorders>
              <w:top w:val="single" w:sz="4" w:space="0" w:color="auto"/>
              <w:bottom w:val="single" w:sz="4" w:space="0" w:color="auto"/>
            </w:tcBorders>
            <w:vAlign w:val="center"/>
          </w:tcPr>
          <w:p w14:paraId="04FAFE2F" w14:textId="77777777" w:rsidR="0089337C" w:rsidRPr="00D8249A" w:rsidRDefault="0089337C" w:rsidP="0089337C">
            <w:pPr>
              <w:jc w:val="right"/>
              <w:rPr>
                <w:rFonts w:cs="Arial"/>
              </w:rPr>
            </w:pPr>
            <w:r w:rsidRPr="00D8249A">
              <w:rPr>
                <w:rFonts w:cs="Arial"/>
              </w:rPr>
              <w:t>1.020</w:t>
            </w:r>
          </w:p>
        </w:tc>
        <w:tc>
          <w:tcPr>
            <w:tcW w:w="1440" w:type="dxa"/>
            <w:tcBorders>
              <w:top w:val="single" w:sz="4" w:space="0" w:color="auto"/>
              <w:bottom w:val="single" w:sz="4" w:space="0" w:color="auto"/>
            </w:tcBorders>
            <w:vAlign w:val="center"/>
          </w:tcPr>
          <w:p w14:paraId="2BF611BD" w14:textId="77777777" w:rsidR="0089337C" w:rsidRPr="00D8249A" w:rsidRDefault="0089337C" w:rsidP="0089337C">
            <w:pPr>
              <w:jc w:val="center"/>
              <w:rPr>
                <w:rFonts w:cs="Arial"/>
              </w:rPr>
            </w:pPr>
          </w:p>
        </w:tc>
      </w:tr>
      <w:tr w:rsidR="0089337C" w:rsidRPr="00765253" w14:paraId="792363D5" w14:textId="77777777" w:rsidTr="0089337C">
        <w:trPr>
          <w:cantSplit/>
        </w:trPr>
        <w:tc>
          <w:tcPr>
            <w:tcW w:w="970" w:type="dxa"/>
            <w:tcBorders>
              <w:top w:val="nil"/>
              <w:bottom w:val="nil"/>
              <w:right w:val="nil"/>
            </w:tcBorders>
            <w:vAlign w:val="center"/>
          </w:tcPr>
          <w:p w14:paraId="71F60556" w14:textId="77777777" w:rsidR="0089337C" w:rsidRPr="00D8249A" w:rsidRDefault="0089337C" w:rsidP="0089337C">
            <w:pPr>
              <w:rPr>
                <w:rFonts w:cs="Arial"/>
              </w:rPr>
            </w:pPr>
          </w:p>
        </w:tc>
        <w:tc>
          <w:tcPr>
            <w:tcW w:w="900" w:type="dxa"/>
            <w:tcBorders>
              <w:top w:val="nil"/>
              <w:left w:val="nil"/>
              <w:bottom w:val="nil"/>
              <w:right w:val="nil"/>
            </w:tcBorders>
            <w:vAlign w:val="center"/>
          </w:tcPr>
          <w:p w14:paraId="06379E0B" w14:textId="77777777" w:rsidR="0089337C" w:rsidRPr="00D8249A" w:rsidRDefault="0089337C" w:rsidP="0089337C">
            <w:pPr>
              <w:rPr>
                <w:rFonts w:cs="Arial"/>
              </w:rPr>
            </w:pPr>
          </w:p>
        </w:tc>
        <w:tc>
          <w:tcPr>
            <w:tcW w:w="894" w:type="dxa"/>
            <w:tcBorders>
              <w:top w:val="nil"/>
              <w:left w:val="nil"/>
              <w:bottom w:val="nil"/>
            </w:tcBorders>
            <w:vAlign w:val="center"/>
          </w:tcPr>
          <w:p w14:paraId="1EB6D1C2" w14:textId="77777777" w:rsidR="0089337C" w:rsidRPr="00D8249A" w:rsidRDefault="0089337C" w:rsidP="0089337C">
            <w:pPr>
              <w:rPr>
                <w:rFonts w:cs="Arial"/>
              </w:rPr>
            </w:pPr>
          </w:p>
        </w:tc>
        <w:tc>
          <w:tcPr>
            <w:tcW w:w="1086" w:type="dxa"/>
            <w:tcBorders>
              <w:top w:val="single" w:sz="4" w:space="0" w:color="auto"/>
              <w:bottom w:val="nil"/>
            </w:tcBorders>
            <w:vAlign w:val="center"/>
          </w:tcPr>
          <w:p w14:paraId="6699B712" w14:textId="77777777" w:rsidR="0089337C" w:rsidRPr="00D8249A" w:rsidRDefault="0089337C" w:rsidP="0089337C">
            <w:pPr>
              <w:rPr>
                <w:rFonts w:cs="Arial"/>
              </w:rPr>
            </w:pPr>
            <w:r w:rsidRPr="00D8249A">
              <w:rPr>
                <w:rFonts w:cs="Arial"/>
              </w:rPr>
              <w:t>RP 3</w:t>
            </w:r>
          </w:p>
        </w:tc>
        <w:tc>
          <w:tcPr>
            <w:tcW w:w="720" w:type="dxa"/>
            <w:tcBorders>
              <w:top w:val="single" w:sz="4" w:space="0" w:color="auto"/>
              <w:bottom w:val="nil"/>
              <w:right w:val="nil"/>
            </w:tcBorders>
            <w:vAlign w:val="center"/>
          </w:tcPr>
          <w:p w14:paraId="32112533" w14:textId="77777777" w:rsidR="0089337C" w:rsidRPr="00D8249A" w:rsidRDefault="0089337C" w:rsidP="0089337C">
            <w:pPr>
              <w:jc w:val="right"/>
              <w:rPr>
                <w:rFonts w:cs="Arial"/>
              </w:rPr>
            </w:pPr>
            <w:r w:rsidRPr="00D8249A">
              <w:rPr>
                <w:rFonts w:cs="Arial"/>
              </w:rPr>
              <w:t>2.306</w:t>
            </w:r>
          </w:p>
        </w:tc>
        <w:tc>
          <w:tcPr>
            <w:tcW w:w="900" w:type="dxa"/>
            <w:tcBorders>
              <w:top w:val="single" w:sz="4" w:space="0" w:color="auto"/>
              <w:left w:val="nil"/>
              <w:bottom w:val="nil"/>
            </w:tcBorders>
            <w:vAlign w:val="center"/>
          </w:tcPr>
          <w:p w14:paraId="56CCF270" w14:textId="77777777" w:rsidR="0089337C" w:rsidRPr="00D8249A" w:rsidRDefault="0089337C" w:rsidP="0089337C">
            <w:pPr>
              <w:jc w:val="right"/>
              <w:rPr>
                <w:rFonts w:cs="Arial"/>
              </w:rPr>
            </w:pPr>
          </w:p>
        </w:tc>
        <w:tc>
          <w:tcPr>
            <w:tcW w:w="900" w:type="dxa"/>
            <w:tcBorders>
              <w:top w:val="single" w:sz="4" w:space="0" w:color="auto"/>
              <w:bottom w:val="single" w:sz="4" w:space="0" w:color="auto"/>
              <w:right w:val="nil"/>
            </w:tcBorders>
            <w:vAlign w:val="center"/>
          </w:tcPr>
          <w:p w14:paraId="0F7D9585" w14:textId="77777777" w:rsidR="0089337C" w:rsidRPr="00D8249A" w:rsidRDefault="0089337C" w:rsidP="0089337C">
            <w:pPr>
              <w:rPr>
                <w:rFonts w:cs="Arial"/>
              </w:rPr>
            </w:pPr>
          </w:p>
        </w:tc>
        <w:tc>
          <w:tcPr>
            <w:tcW w:w="900" w:type="dxa"/>
            <w:tcBorders>
              <w:top w:val="single" w:sz="4" w:space="0" w:color="auto"/>
              <w:left w:val="nil"/>
              <w:bottom w:val="single" w:sz="4" w:space="0" w:color="auto"/>
              <w:right w:val="nil"/>
            </w:tcBorders>
            <w:vAlign w:val="center"/>
          </w:tcPr>
          <w:p w14:paraId="5FDDD932" w14:textId="77777777" w:rsidR="0089337C" w:rsidRPr="00D8249A" w:rsidRDefault="0089337C" w:rsidP="0089337C">
            <w:pPr>
              <w:rPr>
                <w:rFonts w:cs="Arial"/>
              </w:rPr>
            </w:pPr>
          </w:p>
        </w:tc>
        <w:tc>
          <w:tcPr>
            <w:tcW w:w="1260" w:type="dxa"/>
            <w:tcBorders>
              <w:top w:val="single" w:sz="4" w:space="0" w:color="auto"/>
              <w:left w:val="nil"/>
              <w:bottom w:val="single" w:sz="4" w:space="0" w:color="auto"/>
              <w:right w:val="nil"/>
            </w:tcBorders>
            <w:vAlign w:val="center"/>
          </w:tcPr>
          <w:p w14:paraId="5CE230C0" w14:textId="77777777" w:rsidR="0089337C" w:rsidRPr="00D8249A" w:rsidRDefault="0089337C" w:rsidP="0089337C">
            <w:pPr>
              <w:jc w:val="right"/>
              <w:rPr>
                <w:rFonts w:cs="Arial"/>
              </w:rPr>
            </w:pPr>
          </w:p>
        </w:tc>
        <w:tc>
          <w:tcPr>
            <w:tcW w:w="1980" w:type="dxa"/>
            <w:tcBorders>
              <w:top w:val="single" w:sz="4" w:space="0" w:color="auto"/>
              <w:left w:val="nil"/>
              <w:bottom w:val="single" w:sz="4" w:space="0" w:color="auto"/>
              <w:right w:val="nil"/>
            </w:tcBorders>
            <w:vAlign w:val="center"/>
          </w:tcPr>
          <w:p w14:paraId="6C750A91" w14:textId="77777777" w:rsidR="0089337C" w:rsidRPr="00D8249A" w:rsidRDefault="0089337C" w:rsidP="0089337C">
            <w:pPr>
              <w:jc w:val="right"/>
              <w:rPr>
                <w:rFonts w:cs="Arial"/>
              </w:rPr>
            </w:pPr>
          </w:p>
        </w:tc>
        <w:tc>
          <w:tcPr>
            <w:tcW w:w="1080" w:type="dxa"/>
            <w:tcBorders>
              <w:top w:val="single" w:sz="4" w:space="0" w:color="auto"/>
              <w:left w:val="nil"/>
              <w:bottom w:val="single" w:sz="4" w:space="0" w:color="auto"/>
            </w:tcBorders>
            <w:vAlign w:val="center"/>
          </w:tcPr>
          <w:p w14:paraId="61234E31" w14:textId="77777777" w:rsidR="0089337C" w:rsidRPr="00D8249A" w:rsidRDefault="0089337C" w:rsidP="0089337C">
            <w:pPr>
              <w:jc w:val="right"/>
              <w:rPr>
                <w:rFonts w:cs="Arial"/>
              </w:rPr>
            </w:pPr>
          </w:p>
        </w:tc>
        <w:tc>
          <w:tcPr>
            <w:tcW w:w="1440" w:type="dxa"/>
            <w:tcBorders>
              <w:top w:val="single" w:sz="4" w:space="0" w:color="auto"/>
              <w:bottom w:val="single" w:sz="4" w:space="0" w:color="auto"/>
            </w:tcBorders>
            <w:vAlign w:val="center"/>
          </w:tcPr>
          <w:p w14:paraId="227B8ED6" w14:textId="77777777" w:rsidR="0089337C" w:rsidRPr="00D8249A" w:rsidRDefault="0089337C" w:rsidP="0089337C">
            <w:pPr>
              <w:jc w:val="center"/>
              <w:rPr>
                <w:rFonts w:cs="Arial"/>
              </w:rPr>
            </w:pPr>
          </w:p>
        </w:tc>
      </w:tr>
      <w:tr w:rsidR="0089337C" w:rsidRPr="00765253" w14:paraId="084AF08A" w14:textId="77777777" w:rsidTr="0089337C">
        <w:trPr>
          <w:cantSplit/>
        </w:trPr>
        <w:tc>
          <w:tcPr>
            <w:tcW w:w="970" w:type="dxa"/>
            <w:tcBorders>
              <w:top w:val="nil"/>
              <w:bottom w:val="nil"/>
              <w:right w:val="nil"/>
            </w:tcBorders>
            <w:vAlign w:val="center"/>
          </w:tcPr>
          <w:p w14:paraId="5DB9D624" w14:textId="77777777" w:rsidR="0089337C" w:rsidRPr="00D8249A" w:rsidRDefault="0089337C" w:rsidP="0089337C">
            <w:pPr>
              <w:rPr>
                <w:rFonts w:cs="Arial"/>
              </w:rPr>
            </w:pPr>
          </w:p>
        </w:tc>
        <w:tc>
          <w:tcPr>
            <w:tcW w:w="900" w:type="dxa"/>
            <w:tcBorders>
              <w:top w:val="nil"/>
              <w:left w:val="nil"/>
              <w:bottom w:val="nil"/>
              <w:right w:val="nil"/>
            </w:tcBorders>
            <w:vAlign w:val="center"/>
          </w:tcPr>
          <w:p w14:paraId="3D591558" w14:textId="77777777" w:rsidR="0089337C" w:rsidRPr="00D8249A" w:rsidRDefault="0089337C" w:rsidP="0089337C">
            <w:pPr>
              <w:rPr>
                <w:rFonts w:cs="Arial"/>
              </w:rPr>
            </w:pPr>
          </w:p>
        </w:tc>
        <w:tc>
          <w:tcPr>
            <w:tcW w:w="894" w:type="dxa"/>
            <w:tcBorders>
              <w:top w:val="nil"/>
              <w:left w:val="nil"/>
              <w:bottom w:val="nil"/>
              <w:right w:val="single" w:sz="4" w:space="0" w:color="auto"/>
            </w:tcBorders>
            <w:vAlign w:val="center"/>
          </w:tcPr>
          <w:p w14:paraId="1D94AAE3" w14:textId="77777777" w:rsidR="0089337C" w:rsidRPr="00D8249A" w:rsidRDefault="0089337C" w:rsidP="0089337C">
            <w:pPr>
              <w:rPr>
                <w:rFonts w:cs="Arial"/>
              </w:rPr>
            </w:pPr>
          </w:p>
        </w:tc>
        <w:tc>
          <w:tcPr>
            <w:tcW w:w="1086" w:type="dxa"/>
            <w:tcBorders>
              <w:top w:val="nil"/>
              <w:left w:val="single" w:sz="4" w:space="0" w:color="auto"/>
              <w:bottom w:val="single" w:sz="4" w:space="0" w:color="auto"/>
              <w:right w:val="single" w:sz="4" w:space="0" w:color="auto"/>
            </w:tcBorders>
            <w:vAlign w:val="center"/>
          </w:tcPr>
          <w:p w14:paraId="6B6C78BD" w14:textId="77777777" w:rsidR="0089337C" w:rsidRPr="00D8249A" w:rsidRDefault="0089337C" w:rsidP="0089337C">
            <w:pPr>
              <w:rPr>
                <w:rFonts w:cs="Arial"/>
              </w:rPr>
            </w:pPr>
          </w:p>
        </w:tc>
        <w:tc>
          <w:tcPr>
            <w:tcW w:w="1620" w:type="dxa"/>
            <w:gridSpan w:val="2"/>
            <w:tcBorders>
              <w:top w:val="nil"/>
              <w:left w:val="single" w:sz="4" w:space="0" w:color="auto"/>
              <w:bottom w:val="single" w:sz="4" w:space="0" w:color="auto"/>
              <w:right w:val="single" w:sz="4" w:space="0" w:color="auto"/>
            </w:tcBorders>
            <w:vAlign w:val="center"/>
          </w:tcPr>
          <w:p w14:paraId="3B60E64B" w14:textId="77777777" w:rsidR="0089337C" w:rsidRPr="00D8249A" w:rsidRDefault="0089337C" w:rsidP="0089337C">
            <w:pPr>
              <w:jc w:val="right"/>
              <w:rPr>
                <w:rFonts w:cs="Arial"/>
              </w:rPr>
            </w:pPr>
          </w:p>
        </w:tc>
        <w:tc>
          <w:tcPr>
            <w:tcW w:w="900" w:type="dxa"/>
            <w:tcBorders>
              <w:top w:val="single" w:sz="4" w:space="0" w:color="auto"/>
              <w:left w:val="single" w:sz="4" w:space="0" w:color="auto"/>
              <w:bottom w:val="single" w:sz="4" w:space="0" w:color="auto"/>
            </w:tcBorders>
            <w:shd w:val="clear" w:color="auto" w:fill="B3B3B3"/>
            <w:vAlign w:val="center"/>
          </w:tcPr>
          <w:p w14:paraId="0F6F9A00" w14:textId="77777777" w:rsidR="0089337C" w:rsidRPr="00D8249A" w:rsidRDefault="0089337C" w:rsidP="0089337C">
            <w:pPr>
              <w:rPr>
                <w:rFonts w:cs="Arial"/>
              </w:rPr>
            </w:pPr>
          </w:p>
        </w:tc>
        <w:tc>
          <w:tcPr>
            <w:tcW w:w="900" w:type="dxa"/>
            <w:tcBorders>
              <w:top w:val="single" w:sz="4" w:space="0" w:color="auto"/>
              <w:bottom w:val="single" w:sz="4" w:space="0" w:color="auto"/>
            </w:tcBorders>
            <w:vAlign w:val="center"/>
          </w:tcPr>
          <w:p w14:paraId="4773A1CE" w14:textId="77777777" w:rsidR="0089337C" w:rsidRPr="00D8249A" w:rsidRDefault="0089337C" w:rsidP="0089337C">
            <w:pPr>
              <w:rPr>
                <w:rFonts w:cs="Arial"/>
              </w:rPr>
            </w:pPr>
            <w:r w:rsidRPr="00D8249A">
              <w:rPr>
                <w:rFonts w:cs="Arial"/>
              </w:rPr>
              <w:t>P51n</w:t>
            </w:r>
          </w:p>
        </w:tc>
        <w:tc>
          <w:tcPr>
            <w:tcW w:w="1260" w:type="dxa"/>
            <w:tcBorders>
              <w:top w:val="single" w:sz="4" w:space="0" w:color="auto"/>
              <w:bottom w:val="single" w:sz="4" w:space="0" w:color="auto"/>
            </w:tcBorders>
            <w:shd w:val="clear" w:color="auto" w:fill="B3B3B3"/>
            <w:vAlign w:val="center"/>
          </w:tcPr>
          <w:p w14:paraId="3A133154" w14:textId="77777777" w:rsidR="0089337C" w:rsidRPr="00D8249A" w:rsidRDefault="0089337C" w:rsidP="0089337C">
            <w:pPr>
              <w:jc w:val="right"/>
              <w:rPr>
                <w:rFonts w:cs="Arial"/>
              </w:rPr>
            </w:pPr>
          </w:p>
        </w:tc>
        <w:tc>
          <w:tcPr>
            <w:tcW w:w="1980" w:type="dxa"/>
            <w:tcBorders>
              <w:top w:val="single" w:sz="4" w:space="0" w:color="auto"/>
              <w:bottom w:val="single" w:sz="4" w:space="0" w:color="auto"/>
            </w:tcBorders>
            <w:vAlign w:val="center"/>
          </w:tcPr>
          <w:p w14:paraId="0D584706" w14:textId="77777777" w:rsidR="0089337C" w:rsidRPr="00D8249A" w:rsidRDefault="0089337C" w:rsidP="0089337C">
            <w:pPr>
              <w:jc w:val="right"/>
              <w:rPr>
                <w:rFonts w:cs="Arial"/>
              </w:rPr>
            </w:pPr>
            <w:r w:rsidRPr="00D8249A">
              <w:rPr>
                <w:rFonts w:cs="Arial"/>
              </w:rPr>
              <w:t>420</w:t>
            </w:r>
          </w:p>
        </w:tc>
        <w:tc>
          <w:tcPr>
            <w:tcW w:w="1080" w:type="dxa"/>
            <w:tcBorders>
              <w:top w:val="single" w:sz="4" w:space="0" w:color="auto"/>
              <w:bottom w:val="single" w:sz="4" w:space="0" w:color="auto"/>
            </w:tcBorders>
            <w:vAlign w:val="center"/>
          </w:tcPr>
          <w:p w14:paraId="0EA96D0D" w14:textId="77777777" w:rsidR="0089337C" w:rsidRPr="00D8249A" w:rsidRDefault="0089337C" w:rsidP="0089337C">
            <w:pPr>
              <w:jc w:val="right"/>
              <w:rPr>
                <w:rFonts w:cs="Arial"/>
              </w:rPr>
            </w:pPr>
            <w:r w:rsidRPr="00D8249A">
              <w:rPr>
                <w:rFonts w:cs="Arial"/>
              </w:rPr>
              <w:t>420</w:t>
            </w:r>
          </w:p>
        </w:tc>
        <w:tc>
          <w:tcPr>
            <w:tcW w:w="1440" w:type="dxa"/>
            <w:tcBorders>
              <w:top w:val="single" w:sz="4" w:space="0" w:color="auto"/>
              <w:bottom w:val="single" w:sz="4" w:space="0" w:color="auto"/>
            </w:tcBorders>
            <w:vAlign w:val="center"/>
          </w:tcPr>
          <w:p w14:paraId="14C94439" w14:textId="77777777" w:rsidR="0089337C" w:rsidRPr="00D8249A" w:rsidRDefault="0089337C" w:rsidP="0089337C">
            <w:pPr>
              <w:jc w:val="center"/>
              <w:rPr>
                <w:rFonts w:cs="Arial"/>
              </w:rPr>
            </w:pPr>
          </w:p>
        </w:tc>
      </w:tr>
      <w:tr w:rsidR="0089337C" w:rsidRPr="00765253" w14:paraId="75E80AED" w14:textId="77777777" w:rsidTr="0089337C">
        <w:trPr>
          <w:cantSplit/>
        </w:trPr>
        <w:tc>
          <w:tcPr>
            <w:tcW w:w="970" w:type="dxa"/>
            <w:tcBorders>
              <w:top w:val="nil"/>
              <w:bottom w:val="nil"/>
              <w:right w:val="nil"/>
            </w:tcBorders>
            <w:vAlign w:val="center"/>
          </w:tcPr>
          <w:p w14:paraId="3DFA8997" w14:textId="77777777" w:rsidR="0089337C" w:rsidRPr="00D8249A" w:rsidRDefault="0089337C" w:rsidP="0089337C">
            <w:pPr>
              <w:rPr>
                <w:rFonts w:cs="Arial"/>
              </w:rPr>
            </w:pPr>
          </w:p>
        </w:tc>
        <w:tc>
          <w:tcPr>
            <w:tcW w:w="900" w:type="dxa"/>
            <w:tcBorders>
              <w:top w:val="nil"/>
              <w:left w:val="nil"/>
              <w:bottom w:val="nil"/>
              <w:right w:val="nil"/>
            </w:tcBorders>
            <w:vAlign w:val="center"/>
          </w:tcPr>
          <w:p w14:paraId="4F7D4D2E" w14:textId="77777777" w:rsidR="0089337C" w:rsidRPr="00D8249A" w:rsidRDefault="0089337C" w:rsidP="0089337C">
            <w:pPr>
              <w:rPr>
                <w:rFonts w:cs="Arial"/>
              </w:rPr>
            </w:pPr>
          </w:p>
        </w:tc>
        <w:tc>
          <w:tcPr>
            <w:tcW w:w="894" w:type="dxa"/>
            <w:tcBorders>
              <w:top w:val="nil"/>
              <w:left w:val="nil"/>
              <w:bottom w:val="nil"/>
            </w:tcBorders>
            <w:vAlign w:val="center"/>
          </w:tcPr>
          <w:p w14:paraId="1506CA0F" w14:textId="77777777" w:rsidR="0089337C" w:rsidRPr="00D8249A" w:rsidRDefault="0089337C" w:rsidP="0089337C">
            <w:pPr>
              <w:rPr>
                <w:rFonts w:cs="Arial"/>
              </w:rPr>
            </w:pPr>
          </w:p>
        </w:tc>
        <w:tc>
          <w:tcPr>
            <w:tcW w:w="1086" w:type="dxa"/>
            <w:tcBorders>
              <w:top w:val="single" w:sz="4" w:space="0" w:color="auto"/>
              <w:bottom w:val="nil"/>
            </w:tcBorders>
            <w:vAlign w:val="center"/>
          </w:tcPr>
          <w:p w14:paraId="40826DF4" w14:textId="77777777" w:rsidR="0089337C" w:rsidRPr="00D8249A" w:rsidRDefault="0089337C" w:rsidP="0089337C">
            <w:pPr>
              <w:rPr>
                <w:rFonts w:cs="Arial"/>
              </w:rPr>
            </w:pPr>
            <w:r w:rsidRPr="00D8249A">
              <w:rPr>
                <w:rFonts w:cs="Arial"/>
              </w:rPr>
              <w:t>RP 4</w:t>
            </w:r>
          </w:p>
        </w:tc>
        <w:tc>
          <w:tcPr>
            <w:tcW w:w="720" w:type="dxa"/>
            <w:tcBorders>
              <w:top w:val="single" w:sz="4" w:space="0" w:color="auto"/>
              <w:bottom w:val="nil"/>
              <w:right w:val="nil"/>
            </w:tcBorders>
            <w:vAlign w:val="center"/>
          </w:tcPr>
          <w:p w14:paraId="66C0EE93" w14:textId="77777777" w:rsidR="0089337C" w:rsidRPr="00D8249A" w:rsidRDefault="0089337C" w:rsidP="0089337C">
            <w:pPr>
              <w:jc w:val="right"/>
              <w:rPr>
                <w:rFonts w:cs="Arial"/>
              </w:rPr>
            </w:pPr>
            <w:r w:rsidRPr="00D8249A">
              <w:rPr>
                <w:rFonts w:cs="Arial"/>
              </w:rPr>
              <w:t>2.216</w:t>
            </w:r>
          </w:p>
        </w:tc>
        <w:tc>
          <w:tcPr>
            <w:tcW w:w="900" w:type="dxa"/>
            <w:tcBorders>
              <w:top w:val="single" w:sz="4" w:space="0" w:color="auto"/>
              <w:left w:val="nil"/>
              <w:bottom w:val="nil"/>
            </w:tcBorders>
            <w:vAlign w:val="center"/>
          </w:tcPr>
          <w:p w14:paraId="128D5B71" w14:textId="77777777" w:rsidR="0089337C" w:rsidRPr="00D8249A" w:rsidRDefault="0089337C" w:rsidP="0089337C">
            <w:pPr>
              <w:jc w:val="right"/>
              <w:rPr>
                <w:rFonts w:cs="Arial"/>
              </w:rPr>
            </w:pPr>
          </w:p>
        </w:tc>
        <w:tc>
          <w:tcPr>
            <w:tcW w:w="900" w:type="dxa"/>
            <w:tcBorders>
              <w:top w:val="single" w:sz="4" w:space="0" w:color="auto"/>
              <w:bottom w:val="single" w:sz="4" w:space="0" w:color="auto"/>
              <w:right w:val="nil"/>
            </w:tcBorders>
            <w:vAlign w:val="center"/>
          </w:tcPr>
          <w:p w14:paraId="53F9AFF4" w14:textId="77777777" w:rsidR="0089337C" w:rsidRPr="00D8249A" w:rsidRDefault="0089337C" w:rsidP="0089337C">
            <w:pPr>
              <w:rPr>
                <w:rFonts w:cs="Arial"/>
              </w:rPr>
            </w:pPr>
          </w:p>
        </w:tc>
        <w:tc>
          <w:tcPr>
            <w:tcW w:w="900" w:type="dxa"/>
            <w:tcBorders>
              <w:top w:val="single" w:sz="4" w:space="0" w:color="auto"/>
              <w:left w:val="nil"/>
              <w:bottom w:val="single" w:sz="4" w:space="0" w:color="auto"/>
              <w:right w:val="nil"/>
            </w:tcBorders>
            <w:vAlign w:val="center"/>
          </w:tcPr>
          <w:p w14:paraId="2CDFFC6F" w14:textId="77777777" w:rsidR="0089337C" w:rsidRPr="00D8249A" w:rsidRDefault="0089337C" w:rsidP="0089337C">
            <w:pPr>
              <w:rPr>
                <w:rFonts w:cs="Arial"/>
              </w:rPr>
            </w:pPr>
          </w:p>
        </w:tc>
        <w:tc>
          <w:tcPr>
            <w:tcW w:w="1260" w:type="dxa"/>
            <w:tcBorders>
              <w:top w:val="single" w:sz="4" w:space="0" w:color="auto"/>
              <w:left w:val="nil"/>
              <w:bottom w:val="single" w:sz="4" w:space="0" w:color="auto"/>
              <w:right w:val="nil"/>
            </w:tcBorders>
            <w:vAlign w:val="center"/>
          </w:tcPr>
          <w:p w14:paraId="27E3EB2B" w14:textId="77777777" w:rsidR="0089337C" w:rsidRPr="00D8249A" w:rsidRDefault="0089337C" w:rsidP="0089337C">
            <w:pPr>
              <w:jc w:val="right"/>
              <w:rPr>
                <w:rFonts w:cs="Arial"/>
              </w:rPr>
            </w:pPr>
          </w:p>
        </w:tc>
        <w:tc>
          <w:tcPr>
            <w:tcW w:w="1980" w:type="dxa"/>
            <w:tcBorders>
              <w:top w:val="single" w:sz="4" w:space="0" w:color="auto"/>
              <w:left w:val="nil"/>
              <w:bottom w:val="single" w:sz="4" w:space="0" w:color="auto"/>
              <w:right w:val="nil"/>
            </w:tcBorders>
            <w:vAlign w:val="center"/>
          </w:tcPr>
          <w:p w14:paraId="6DC196FA" w14:textId="77777777" w:rsidR="0089337C" w:rsidRPr="00D8249A" w:rsidRDefault="0089337C" w:rsidP="0089337C">
            <w:pPr>
              <w:jc w:val="right"/>
              <w:rPr>
                <w:rFonts w:cs="Arial"/>
              </w:rPr>
            </w:pPr>
          </w:p>
        </w:tc>
        <w:tc>
          <w:tcPr>
            <w:tcW w:w="1080" w:type="dxa"/>
            <w:tcBorders>
              <w:top w:val="single" w:sz="4" w:space="0" w:color="auto"/>
              <w:left w:val="nil"/>
              <w:bottom w:val="single" w:sz="4" w:space="0" w:color="auto"/>
            </w:tcBorders>
            <w:vAlign w:val="center"/>
          </w:tcPr>
          <w:p w14:paraId="36C9E42A" w14:textId="77777777" w:rsidR="0089337C" w:rsidRPr="00D8249A" w:rsidRDefault="0089337C" w:rsidP="0089337C">
            <w:pPr>
              <w:jc w:val="right"/>
              <w:rPr>
                <w:rFonts w:cs="Arial"/>
              </w:rPr>
            </w:pPr>
          </w:p>
        </w:tc>
        <w:tc>
          <w:tcPr>
            <w:tcW w:w="1440" w:type="dxa"/>
            <w:tcBorders>
              <w:top w:val="single" w:sz="4" w:space="0" w:color="auto"/>
              <w:bottom w:val="single" w:sz="4" w:space="0" w:color="auto"/>
            </w:tcBorders>
            <w:vAlign w:val="center"/>
          </w:tcPr>
          <w:p w14:paraId="7A42F619" w14:textId="77777777" w:rsidR="0089337C" w:rsidRPr="00D8249A" w:rsidRDefault="0089337C" w:rsidP="0089337C">
            <w:pPr>
              <w:jc w:val="center"/>
              <w:rPr>
                <w:rFonts w:cs="Arial"/>
              </w:rPr>
            </w:pPr>
          </w:p>
        </w:tc>
      </w:tr>
      <w:tr w:rsidR="0089337C" w:rsidRPr="00765253" w14:paraId="09BFABBE" w14:textId="77777777" w:rsidTr="0089337C">
        <w:trPr>
          <w:cantSplit/>
        </w:trPr>
        <w:tc>
          <w:tcPr>
            <w:tcW w:w="970" w:type="dxa"/>
            <w:tcBorders>
              <w:top w:val="nil"/>
              <w:bottom w:val="nil"/>
              <w:right w:val="nil"/>
            </w:tcBorders>
            <w:vAlign w:val="center"/>
          </w:tcPr>
          <w:p w14:paraId="61F80B06" w14:textId="77777777" w:rsidR="0089337C" w:rsidRPr="00D8249A" w:rsidRDefault="0089337C" w:rsidP="0089337C">
            <w:pPr>
              <w:rPr>
                <w:rFonts w:cs="Arial"/>
              </w:rPr>
            </w:pPr>
          </w:p>
        </w:tc>
        <w:tc>
          <w:tcPr>
            <w:tcW w:w="900" w:type="dxa"/>
            <w:tcBorders>
              <w:top w:val="nil"/>
              <w:left w:val="nil"/>
              <w:bottom w:val="nil"/>
              <w:right w:val="nil"/>
            </w:tcBorders>
            <w:vAlign w:val="center"/>
          </w:tcPr>
          <w:p w14:paraId="03CBD8CC" w14:textId="77777777" w:rsidR="0089337C" w:rsidRPr="00D8249A" w:rsidRDefault="0089337C" w:rsidP="0089337C">
            <w:pPr>
              <w:rPr>
                <w:rFonts w:cs="Arial"/>
              </w:rPr>
            </w:pPr>
          </w:p>
        </w:tc>
        <w:tc>
          <w:tcPr>
            <w:tcW w:w="894" w:type="dxa"/>
            <w:tcBorders>
              <w:top w:val="nil"/>
              <w:left w:val="nil"/>
              <w:bottom w:val="nil"/>
              <w:right w:val="single" w:sz="4" w:space="0" w:color="auto"/>
            </w:tcBorders>
            <w:vAlign w:val="center"/>
          </w:tcPr>
          <w:p w14:paraId="3E48C800" w14:textId="77777777" w:rsidR="0089337C" w:rsidRPr="00D8249A" w:rsidRDefault="0089337C" w:rsidP="0089337C">
            <w:pPr>
              <w:rPr>
                <w:rFonts w:cs="Arial"/>
              </w:rPr>
            </w:pPr>
          </w:p>
        </w:tc>
        <w:tc>
          <w:tcPr>
            <w:tcW w:w="1086" w:type="dxa"/>
            <w:tcBorders>
              <w:top w:val="nil"/>
              <w:left w:val="single" w:sz="4" w:space="0" w:color="auto"/>
              <w:bottom w:val="single" w:sz="4" w:space="0" w:color="auto"/>
              <w:right w:val="single" w:sz="4" w:space="0" w:color="auto"/>
            </w:tcBorders>
            <w:vAlign w:val="center"/>
          </w:tcPr>
          <w:p w14:paraId="092D8331" w14:textId="77777777" w:rsidR="0089337C" w:rsidRPr="00D8249A" w:rsidRDefault="0089337C" w:rsidP="0089337C">
            <w:pPr>
              <w:rPr>
                <w:rFonts w:cs="Arial"/>
              </w:rPr>
            </w:pPr>
          </w:p>
        </w:tc>
        <w:tc>
          <w:tcPr>
            <w:tcW w:w="1620" w:type="dxa"/>
            <w:gridSpan w:val="2"/>
            <w:tcBorders>
              <w:top w:val="nil"/>
              <w:left w:val="single" w:sz="4" w:space="0" w:color="auto"/>
              <w:bottom w:val="single" w:sz="4" w:space="0" w:color="auto"/>
              <w:right w:val="single" w:sz="4" w:space="0" w:color="auto"/>
            </w:tcBorders>
            <w:vAlign w:val="center"/>
          </w:tcPr>
          <w:p w14:paraId="320EA473" w14:textId="77777777" w:rsidR="0089337C" w:rsidRPr="00D8249A" w:rsidRDefault="0089337C" w:rsidP="0089337C">
            <w:pPr>
              <w:jc w:val="right"/>
              <w:rPr>
                <w:rFonts w:cs="Arial"/>
              </w:rPr>
            </w:pPr>
          </w:p>
        </w:tc>
        <w:tc>
          <w:tcPr>
            <w:tcW w:w="900" w:type="dxa"/>
            <w:tcBorders>
              <w:top w:val="single" w:sz="4" w:space="0" w:color="auto"/>
              <w:left w:val="single" w:sz="4" w:space="0" w:color="auto"/>
              <w:bottom w:val="single" w:sz="4" w:space="0" w:color="auto"/>
            </w:tcBorders>
            <w:shd w:val="clear" w:color="auto" w:fill="B3B3B3"/>
            <w:vAlign w:val="center"/>
          </w:tcPr>
          <w:p w14:paraId="76C7ABB6" w14:textId="77777777" w:rsidR="0089337C" w:rsidRPr="00D8249A" w:rsidRDefault="0089337C" w:rsidP="0089337C">
            <w:pPr>
              <w:rPr>
                <w:rFonts w:cs="Arial"/>
              </w:rPr>
            </w:pPr>
          </w:p>
        </w:tc>
        <w:tc>
          <w:tcPr>
            <w:tcW w:w="900" w:type="dxa"/>
            <w:tcBorders>
              <w:top w:val="single" w:sz="4" w:space="0" w:color="auto"/>
              <w:bottom w:val="single" w:sz="4" w:space="0" w:color="auto"/>
            </w:tcBorders>
            <w:vAlign w:val="center"/>
          </w:tcPr>
          <w:p w14:paraId="65136072" w14:textId="77777777" w:rsidR="0089337C" w:rsidRPr="00D8249A" w:rsidRDefault="0089337C" w:rsidP="0089337C">
            <w:pPr>
              <w:rPr>
                <w:rFonts w:cs="Arial"/>
              </w:rPr>
            </w:pPr>
            <w:r w:rsidRPr="00D8249A">
              <w:rPr>
                <w:rFonts w:cs="Arial"/>
              </w:rPr>
              <w:t>P1</w:t>
            </w:r>
          </w:p>
        </w:tc>
        <w:tc>
          <w:tcPr>
            <w:tcW w:w="1260" w:type="dxa"/>
            <w:tcBorders>
              <w:top w:val="single" w:sz="4" w:space="0" w:color="auto"/>
              <w:bottom w:val="single" w:sz="4" w:space="0" w:color="auto"/>
            </w:tcBorders>
            <w:shd w:val="clear" w:color="auto" w:fill="B3B3B3"/>
            <w:vAlign w:val="center"/>
          </w:tcPr>
          <w:p w14:paraId="3367F505" w14:textId="77777777" w:rsidR="0089337C" w:rsidRPr="00D8249A" w:rsidRDefault="0089337C" w:rsidP="0089337C">
            <w:pPr>
              <w:jc w:val="right"/>
              <w:rPr>
                <w:rFonts w:cs="Arial"/>
              </w:rPr>
            </w:pPr>
          </w:p>
        </w:tc>
        <w:tc>
          <w:tcPr>
            <w:tcW w:w="1980" w:type="dxa"/>
            <w:tcBorders>
              <w:top w:val="single" w:sz="4" w:space="0" w:color="auto"/>
              <w:bottom w:val="single" w:sz="4" w:space="0" w:color="auto"/>
            </w:tcBorders>
            <w:vAlign w:val="center"/>
          </w:tcPr>
          <w:p w14:paraId="362F811B" w14:textId="77777777" w:rsidR="0089337C" w:rsidRPr="00D8249A" w:rsidRDefault="0089337C" w:rsidP="0089337C">
            <w:pPr>
              <w:jc w:val="right"/>
              <w:rPr>
                <w:rFonts w:cs="Arial"/>
              </w:rPr>
            </w:pPr>
            <w:r w:rsidRPr="00D8249A">
              <w:rPr>
                <w:rFonts w:cs="Arial"/>
              </w:rPr>
              <w:t>480</w:t>
            </w:r>
          </w:p>
        </w:tc>
        <w:tc>
          <w:tcPr>
            <w:tcW w:w="1080" w:type="dxa"/>
            <w:tcBorders>
              <w:top w:val="single" w:sz="4" w:space="0" w:color="auto"/>
              <w:bottom w:val="single" w:sz="4" w:space="0" w:color="auto"/>
            </w:tcBorders>
            <w:vAlign w:val="center"/>
          </w:tcPr>
          <w:p w14:paraId="5778BCCD" w14:textId="77777777" w:rsidR="0089337C" w:rsidRPr="00D8249A" w:rsidRDefault="0089337C" w:rsidP="0089337C">
            <w:pPr>
              <w:jc w:val="right"/>
              <w:rPr>
                <w:rFonts w:cs="Arial"/>
              </w:rPr>
            </w:pPr>
            <w:r w:rsidRPr="00D8249A">
              <w:rPr>
                <w:rFonts w:cs="Arial"/>
              </w:rPr>
              <w:t>480</w:t>
            </w:r>
          </w:p>
        </w:tc>
        <w:tc>
          <w:tcPr>
            <w:tcW w:w="1440" w:type="dxa"/>
            <w:tcBorders>
              <w:top w:val="single" w:sz="4" w:space="0" w:color="auto"/>
              <w:bottom w:val="single" w:sz="4" w:space="0" w:color="auto"/>
            </w:tcBorders>
            <w:vAlign w:val="center"/>
          </w:tcPr>
          <w:p w14:paraId="4DEFF610" w14:textId="77777777" w:rsidR="0089337C" w:rsidRPr="00D8249A" w:rsidRDefault="0089337C" w:rsidP="0089337C">
            <w:pPr>
              <w:jc w:val="center"/>
              <w:rPr>
                <w:rFonts w:cs="Arial"/>
              </w:rPr>
            </w:pPr>
          </w:p>
        </w:tc>
      </w:tr>
      <w:tr w:rsidR="0089337C" w:rsidRPr="00765253" w14:paraId="47B138AF" w14:textId="77777777" w:rsidTr="0089337C">
        <w:trPr>
          <w:cantSplit/>
        </w:trPr>
        <w:tc>
          <w:tcPr>
            <w:tcW w:w="970" w:type="dxa"/>
            <w:tcBorders>
              <w:top w:val="nil"/>
              <w:bottom w:val="nil"/>
              <w:right w:val="nil"/>
            </w:tcBorders>
            <w:vAlign w:val="center"/>
          </w:tcPr>
          <w:p w14:paraId="192C4907" w14:textId="77777777" w:rsidR="0089337C" w:rsidRPr="00D8249A" w:rsidRDefault="0089337C" w:rsidP="0089337C">
            <w:pPr>
              <w:rPr>
                <w:rFonts w:cs="Arial"/>
              </w:rPr>
            </w:pPr>
          </w:p>
        </w:tc>
        <w:tc>
          <w:tcPr>
            <w:tcW w:w="900" w:type="dxa"/>
            <w:tcBorders>
              <w:top w:val="nil"/>
              <w:left w:val="nil"/>
              <w:bottom w:val="nil"/>
              <w:right w:val="nil"/>
            </w:tcBorders>
            <w:vAlign w:val="center"/>
          </w:tcPr>
          <w:p w14:paraId="52FA6370" w14:textId="77777777" w:rsidR="0089337C" w:rsidRPr="00D8249A" w:rsidRDefault="0089337C" w:rsidP="0089337C">
            <w:pPr>
              <w:rPr>
                <w:rFonts w:cs="Arial"/>
              </w:rPr>
            </w:pPr>
          </w:p>
        </w:tc>
        <w:tc>
          <w:tcPr>
            <w:tcW w:w="894" w:type="dxa"/>
            <w:tcBorders>
              <w:top w:val="nil"/>
              <w:left w:val="nil"/>
              <w:bottom w:val="nil"/>
            </w:tcBorders>
            <w:vAlign w:val="center"/>
          </w:tcPr>
          <w:p w14:paraId="6AC5ADFB" w14:textId="77777777" w:rsidR="0089337C" w:rsidRPr="00D8249A" w:rsidRDefault="0089337C" w:rsidP="0089337C">
            <w:pPr>
              <w:rPr>
                <w:rFonts w:cs="Arial"/>
              </w:rPr>
            </w:pPr>
          </w:p>
        </w:tc>
        <w:tc>
          <w:tcPr>
            <w:tcW w:w="1086" w:type="dxa"/>
            <w:tcBorders>
              <w:top w:val="single" w:sz="4" w:space="0" w:color="auto"/>
              <w:bottom w:val="nil"/>
            </w:tcBorders>
            <w:vAlign w:val="center"/>
          </w:tcPr>
          <w:p w14:paraId="3CB05E69" w14:textId="77777777" w:rsidR="0089337C" w:rsidRPr="00D8249A" w:rsidRDefault="0089337C" w:rsidP="0089337C">
            <w:pPr>
              <w:rPr>
                <w:rFonts w:cs="Arial"/>
              </w:rPr>
            </w:pPr>
            <w:r w:rsidRPr="00D8249A">
              <w:rPr>
                <w:rFonts w:cs="Arial"/>
              </w:rPr>
              <w:t>RP 5</w:t>
            </w:r>
          </w:p>
        </w:tc>
        <w:tc>
          <w:tcPr>
            <w:tcW w:w="720" w:type="dxa"/>
            <w:tcBorders>
              <w:top w:val="single" w:sz="4" w:space="0" w:color="auto"/>
              <w:bottom w:val="nil"/>
              <w:right w:val="nil"/>
            </w:tcBorders>
            <w:vAlign w:val="center"/>
          </w:tcPr>
          <w:p w14:paraId="5522AF18" w14:textId="77777777" w:rsidR="0089337C" w:rsidRPr="00D8249A" w:rsidRDefault="0089337C" w:rsidP="0089337C">
            <w:pPr>
              <w:jc w:val="right"/>
              <w:rPr>
                <w:rFonts w:cs="Arial"/>
              </w:rPr>
            </w:pPr>
            <w:r w:rsidRPr="00D8249A">
              <w:rPr>
                <w:rFonts w:cs="Arial"/>
              </w:rPr>
              <w:t>1.547</w:t>
            </w:r>
          </w:p>
        </w:tc>
        <w:tc>
          <w:tcPr>
            <w:tcW w:w="900" w:type="dxa"/>
            <w:tcBorders>
              <w:top w:val="single" w:sz="4" w:space="0" w:color="auto"/>
              <w:left w:val="nil"/>
              <w:bottom w:val="nil"/>
            </w:tcBorders>
            <w:vAlign w:val="center"/>
          </w:tcPr>
          <w:p w14:paraId="2EA41A77" w14:textId="77777777" w:rsidR="0089337C" w:rsidRPr="00D8249A" w:rsidRDefault="0089337C" w:rsidP="0089337C">
            <w:pPr>
              <w:jc w:val="right"/>
              <w:rPr>
                <w:rFonts w:cs="Arial"/>
              </w:rPr>
            </w:pPr>
          </w:p>
        </w:tc>
        <w:tc>
          <w:tcPr>
            <w:tcW w:w="900" w:type="dxa"/>
            <w:tcBorders>
              <w:top w:val="single" w:sz="4" w:space="0" w:color="auto"/>
              <w:bottom w:val="single" w:sz="4" w:space="0" w:color="auto"/>
              <w:right w:val="nil"/>
            </w:tcBorders>
            <w:vAlign w:val="center"/>
          </w:tcPr>
          <w:p w14:paraId="68980C89" w14:textId="77777777" w:rsidR="0089337C" w:rsidRPr="00D8249A" w:rsidRDefault="0089337C" w:rsidP="0089337C">
            <w:pPr>
              <w:rPr>
                <w:rFonts w:cs="Arial"/>
              </w:rPr>
            </w:pPr>
          </w:p>
        </w:tc>
        <w:tc>
          <w:tcPr>
            <w:tcW w:w="900" w:type="dxa"/>
            <w:tcBorders>
              <w:top w:val="single" w:sz="4" w:space="0" w:color="auto"/>
              <w:left w:val="nil"/>
              <w:bottom w:val="single" w:sz="4" w:space="0" w:color="auto"/>
              <w:right w:val="nil"/>
            </w:tcBorders>
            <w:vAlign w:val="center"/>
          </w:tcPr>
          <w:p w14:paraId="2C25E4A6" w14:textId="77777777" w:rsidR="0089337C" w:rsidRPr="00D8249A" w:rsidRDefault="0089337C" w:rsidP="0089337C">
            <w:pPr>
              <w:rPr>
                <w:rFonts w:cs="Arial"/>
              </w:rPr>
            </w:pPr>
          </w:p>
        </w:tc>
        <w:tc>
          <w:tcPr>
            <w:tcW w:w="1260" w:type="dxa"/>
            <w:tcBorders>
              <w:top w:val="single" w:sz="4" w:space="0" w:color="auto"/>
              <w:left w:val="nil"/>
              <w:bottom w:val="single" w:sz="4" w:space="0" w:color="auto"/>
              <w:right w:val="nil"/>
            </w:tcBorders>
            <w:vAlign w:val="center"/>
          </w:tcPr>
          <w:p w14:paraId="44C177F7" w14:textId="77777777" w:rsidR="0089337C" w:rsidRPr="00D8249A" w:rsidRDefault="0089337C" w:rsidP="0089337C">
            <w:pPr>
              <w:jc w:val="right"/>
              <w:rPr>
                <w:rFonts w:cs="Arial"/>
              </w:rPr>
            </w:pPr>
          </w:p>
        </w:tc>
        <w:tc>
          <w:tcPr>
            <w:tcW w:w="1980" w:type="dxa"/>
            <w:tcBorders>
              <w:top w:val="single" w:sz="4" w:space="0" w:color="auto"/>
              <w:left w:val="nil"/>
              <w:bottom w:val="single" w:sz="4" w:space="0" w:color="auto"/>
              <w:right w:val="nil"/>
            </w:tcBorders>
            <w:vAlign w:val="center"/>
          </w:tcPr>
          <w:p w14:paraId="4D241965" w14:textId="77777777" w:rsidR="0089337C" w:rsidRPr="00D8249A" w:rsidRDefault="0089337C" w:rsidP="0089337C">
            <w:pPr>
              <w:jc w:val="right"/>
              <w:rPr>
                <w:rFonts w:cs="Arial"/>
              </w:rPr>
            </w:pPr>
          </w:p>
        </w:tc>
        <w:tc>
          <w:tcPr>
            <w:tcW w:w="1080" w:type="dxa"/>
            <w:tcBorders>
              <w:top w:val="single" w:sz="4" w:space="0" w:color="auto"/>
              <w:left w:val="nil"/>
              <w:bottom w:val="single" w:sz="4" w:space="0" w:color="auto"/>
            </w:tcBorders>
            <w:vAlign w:val="center"/>
          </w:tcPr>
          <w:p w14:paraId="7CEF0949" w14:textId="77777777" w:rsidR="0089337C" w:rsidRPr="00D8249A" w:rsidRDefault="0089337C" w:rsidP="0089337C">
            <w:pPr>
              <w:jc w:val="right"/>
              <w:rPr>
                <w:rFonts w:cs="Arial"/>
              </w:rPr>
            </w:pPr>
          </w:p>
        </w:tc>
        <w:tc>
          <w:tcPr>
            <w:tcW w:w="1440" w:type="dxa"/>
            <w:tcBorders>
              <w:top w:val="single" w:sz="4" w:space="0" w:color="auto"/>
              <w:bottom w:val="single" w:sz="4" w:space="0" w:color="auto"/>
            </w:tcBorders>
            <w:vAlign w:val="center"/>
          </w:tcPr>
          <w:p w14:paraId="79442E4D" w14:textId="77777777" w:rsidR="0089337C" w:rsidRPr="00D8249A" w:rsidRDefault="0089337C" w:rsidP="0089337C">
            <w:pPr>
              <w:jc w:val="center"/>
              <w:rPr>
                <w:rFonts w:cs="Arial"/>
              </w:rPr>
            </w:pPr>
          </w:p>
        </w:tc>
      </w:tr>
      <w:tr w:rsidR="0089337C" w:rsidRPr="00765253" w14:paraId="7FDBD41C" w14:textId="77777777" w:rsidTr="0089337C">
        <w:trPr>
          <w:cantSplit/>
        </w:trPr>
        <w:tc>
          <w:tcPr>
            <w:tcW w:w="970" w:type="dxa"/>
            <w:tcBorders>
              <w:top w:val="nil"/>
              <w:bottom w:val="nil"/>
              <w:right w:val="nil"/>
            </w:tcBorders>
            <w:vAlign w:val="center"/>
          </w:tcPr>
          <w:p w14:paraId="74D85D06" w14:textId="77777777" w:rsidR="0089337C" w:rsidRPr="00D8249A" w:rsidRDefault="0089337C" w:rsidP="0089337C">
            <w:pPr>
              <w:rPr>
                <w:rFonts w:cs="Arial"/>
              </w:rPr>
            </w:pPr>
          </w:p>
        </w:tc>
        <w:tc>
          <w:tcPr>
            <w:tcW w:w="900" w:type="dxa"/>
            <w:tcBorders>
              <w:top w:val="nil"/>
              <w:left w:val="nil"/>
              <w:bottom w:val="nil"/>
              <w:right w:val="nil"/>
            </w:tcBorders>
            <w:vAlign w:val="center"/>
          </w:tcPr>
          <w:p w14:paraId="2B75AC03" w14:textId="77777777" w:rsidR="0089337C" w:rsidRPr="00D8249A" w:rsidRDefault="0089337C" w:rsidP="0089337C">
            <w:pPr>
              <w:rPr>
                <w:rFonts w:cs="Arial"/>
              </w:rPr>
            </w:pPr>
          </w:p>
        </w:tc>
        <w:tc>
          <w:tcPr>
            <w:tcW w:w="894" w:type="dxa"/>
            <w:tcBorders>
              <w:top w:val="nil"/>
              <w:left w:val="nil"/>
              <w:bottom w:val="single" w:sz="4" w:space="0" w:color="auto"/>
              <w:right w:val="single" w:sz="4" w:space="0" w:color="auto"/>
            </w:tcBorders>
            <w:vAlign w:val="center"/>
          </w:tcPr>
          <w:p w14:paraId="5C54BA3E" w14:textId="77777777" w:rsidR="0089337C" w:rsidRPr="00D8249A" w:rsidRDefault="0089337C" w:rsidP="0089337C">
            <w:pPr>
              <w:rPr>
                <w:rFonts w:cs="Arial"/>
              </w:rPr>
            </w:pPr>
          </w:p>
        </w:tc>
        <w:tc>
          <w:tcPr>
            <w:tcW w:w="1086" w:type="dxa"/>
            <w:tcBorders>
              <w:top w:val="nil"/>
              <w:left w:val="single" w:sz="4" w:space="0" w:color="auto"/>
              <w:bottom w:val="single" w:sz="4" w:space="0" w:color="auto"/>
              <w:right w:val="single" w:sz="4" w:space="0" w:color="auto"/>
            </w:tcBorders>
            <w:vAlign w:val="center"/>
          </w:tcPr>
          <w:p w14:paraId="3979BD7B" w14:textId="77777777" w:rsidR="0089337C" w:rsidRPr="00D8249A" w:rsidRDefault="0089337C" w:rsidP="0089337C">
            <w:pPr>
              <w:rPr>
                <w:rFonts w:cs="Arial"/>
              </w:rPr>
            </w:pPr>
          </w:p>
        </w:tc>
        <w:tc>
          <w:tcPr>
            <w:tcW w:w="1620" w:type="dxa"/>
            <w:gridSpan w:val="2"/>
            <w:tcBorders>
              <w:top w:val="nil"/>
              <w:left w:val="single" w:sz="4" w:space="0" w:color="auto"/>
              <w:bottom w:val="single" w:sz="4" w:space="0" w:color="auto"/>
              <w:right w:val="single" w:sz="4" w:space="0" w:color="auto"/>
            </w:tcBorders>
            <w:vAlign w:val="center"/>
          </w:tcPr>
          <w:p w14:paraId="0E66F32D" w14:textId="77777777" w:rsidR="0089337C" w:rsidRPr="00D8249A" w:rsidRDefault="0089337C" w:rsidP="0089337C">
            <w:pPr>
              <w:jc w:val="right"/>
              <w:rPr>
                <w:rFonts w:cs="Arial"/>
              </w:rPr>
            </w:pPr>
          </w:p>
        </w:tc>
        <w:tc>
          <w:tcPr>
            <w:tcW w:w="900" w:type="dxa"/>
            <w:tcBorders>
              <w:top w:val="single" w:sz="4" w:space="0" w:color="auto"/>
              <w:left w:val="single" w:sz="4" w:space="0" w:color="auto"/>
              <w:bottom w:val="single" w:sz="4" w:space="0" w:color="auto"/>
            </w:tcBorders>
            <w:shd w:val="clear" w:color="auto" w:fill="B3B3B3"/>
            <w:vAlign w:val="center"/>
          </w:tcPr>
          <w:p w14:paraId="1E8BB082" w14:textId="77777777" w:rsidR="0089337C" w:rsidRPr="00D8249A" w:rsidRDefault="0089337C" w:rsidP="0089337C">
            <w:pPr>
              <w:rPr>
                <w:rFonts w:cs="Arial"/>
              </w:rPr>
            </w:pPr>
          </w:p>
        </w:tc>
        <w:tc>
          <w:tcPr>
            <w:tcW w:w="900" w:type="dxa"/>
            <w:tcBorders>
              <w:top w:val="single" w:sz="4" w:space="0" w:color="auto"/>
              <w:bottom w:val="single" w:sz="4" w:space="0" w:color="auto"/>
            </w:tcBorders>
            <w:vAlign w:val="center"/>
          </w:tcPr>
          <w:p w14:paraId="6FFF36AD" w14:textId="77777777" w:rsidR="0089337C" w:rsidRPr="00D8249A" w:rsidRDefault="0089337C" w:rsidP="0089337C">
            <w:pPr>
              <w:rPr>
                <w:rFonts w:cs="Arial"/>
              </w:rPr>
            </w:pPr>
            <w:r w:rsidRPr="00D8249A">
              <w:rPr>
                <w:rFonts w:cs="Arial"/>
              </w:rPr>
              <w:t>P2</w:t>
            </w:r>
          </w:p>
        </w:tc>
        <w:tc>
          <w:tcPr>
            <w:tcW w:w="1260" w:type="dxa"/>
            <w:tcBorders>
              <w:top w:val="single" w:sz="4" w:space="0" w:color="auto"/>
              <w:bottom w:val="single" w:sz="4" w:space="0" w:color="auto"/>
            </w:tcBorders>
            <w:shd w:val="clear" w:color="auto" w:fill="B3B3B3"/>
            <w:vAlign w:val="center"/>
          </w:tcPr>
          <w:p w14:paraId="2CE187AE" w14:textId="77777777" w:rsidR="0089337C" w:rsidRPr="00D8249A" w:rsidRDefault="0089337C" w:rsidP="0089337C">
            <w:pPr>
              <w:jc w:val="right"/>
              <w:rPr>
                <w:rFonts w:cs="Arial"/>
              </w:rPr>
            </w:pPr>
          </w:p>
        </w:tc>
        <w:tc>
          <w:tcPr>
            <w:tcW w:w="1980" w:type="dxa"/>
            <w:tcBorders>
              <w:top w:val="single" w:sz="4" w:space="0" w:color="auto"/>
              <w:bottom w:val="single" w:sz="4" w:space="0" w:color="auto"/>
            </w:tcBorders>
            <w:vAlign w:val="center"/>
          </w:tcPr>
          <w:p w14:paraId="631EE95D" w14:textId="77777777" w:rsidR="0089337C" w:rsidRPr="00D8249A" w:rsidRDefault="0089337C" w:rsidP="0089337C">
            <w:pPr>
              <w:jc w:val="right"/>
              <w:rPr>
                <w:rFonts w:cs="Arial"/>
              </w:rPr>
            </w:pPr>
            <w:r w:rsidRPr="00D8249A">
              <w:rPr>
                <w:rFonts w:cs="Arial"/>
              </w:rPr>
              <w:t>490</w:t>
            </w:r>
          </w:p>
        </w:tc>
        <w:tc>
          <w:tcPr>
            <w:tcW w:w="1080" w:type="dxa"/>
            <w:tcBorders>
              <w:top w:val="single" w:sz="4" w:space="0" w:color="auto"/>
              <w:bottom w:val="single" w:sz="4" w:space="0" w:color="auto"/>
            </w:tcBorders>
            <w:vAlign w:val="center"/>
          </w:tcPr>
          <w:p w14:paraId="33EB75BE" w14:textId="77777777" w:rsidR="0089337C" w:rsidRPr="00D8249A" w:rsidRDefault="0089337C" w:rsidP="0089337C">
            <w:pPr>
              <w:jc w:val="right"/>
              <w:rPr>
                <w:rFonts w:cs="Arial"/>
              </w:rPr>
            </w:pPr>
            <w:r w:rsidRPr="00D8249A">
              <w:rPr>
                <w:rFonts w:cs="Arial"/>
              </w:rPr>
              <w:t>490</w:t>
            </w:r>
          </w:p>
        </w:tc>
        <w:tc>
          <w:tcPr>
            <w:tcW w:w="1440" w:type="dxa"/>
            <w:tcBorders>
              <w:top w:val="single" w:sz="4" w:space="0" w:color="auto"/>
              <w:bottom w:val="single" w:sz="4" w:space="0" w:color="auto"/>
            </w:tcBorders>
            <w:vAlign w:val="center"/>
          </w:tcPr>
          <w:p w14:paraId="6B10D582" w14:textId="77777777" w:rsidR="0089337C" w:rsidRPr="00D8249A" w:rsidRDefault="0089337C" w:rsidP="0089337C">
            <w:pPr>
              <w:jc w:val="center"/>
              <w:rPr>
                <w:rFonts w:cs="Arial"/>
              </w:rPr>
            </w:pPr>
          </w:p>
        </w:tc>
      </w:tr>
      <w:tr w:rsidR="0089337C" w:rsidRPr="00765253" w14:paraId="4EF44ABC" w14:textId="77777777" w:rsidTr="0089337C">
        <w:trPr>
          <w:cantSplit/>
        </w:trPr>
        <w:tc>
          <w:tcPr>
            <w:tcW w:w="970" w:type="dxa"/>
            <w:tcBorders>
              <w:top w:val="nil"/>
              <w:bottom w:val="nil"/>
              <w:right w:val="nil"/>
            </w:tcBorders>
            <w:vAlign w:val="center"/>
          </w:tcPr>
          <w:p w14:paraId="2F6527FD" w14:textId="77777777" w:rsidR="0089337C" w:rsidRPr="00D8249A" w:rsidRDefault="0089337C" w:rsidP="0089337C">
            <w:pPr>
              <w:rPr>
                <w:rFonts w:cs="Arial"/>
                <w:b/>
                <w:bCs/>
              </w:rPr>
            </w:pPr>
          </w:p>
        </w:tc>
        <w:tc>
          <w:tcPr>
            <w:tcW w:w="900" w:type="dxa"/>
            <w:tcBorders>
              <w:top w:val="nil"/>
              <w:left w:val="nil"/>
              <w:bottom w:val="nil"/>
            </w:tcBorders>
            <w:vAlign w:val="center"/>
          </w:tcPr>
          <w:p w14:paraId="56BBEB74" w14:textId="77777777" w:rsidR="0089337C" w:rsidRPr="00D8249A" w:rsidRDefault="0089337C" w:rsidP="0089337C">
            <w:pPr>
              <w:rPr>
                <w:rFonts w:cs="Arial"/>
                <w:b/>
                <w:bCs/>
              </w:rPr>
            </w:pPr>
          </w:p>
        </w:tc>
        <w:tc>
          <w:tcPr>
            <w:tcW w:w="894" w:type="dxa"/>
            <w:tcBorders>
              <w:top w:val="single" w:sz="4" w:space="0" w:color="auto"/>
              <w:bottom w:val="single" w:sz="4" w:space="0" w:color="auto"/>
              <w:right w:val="nil"/>
            </w:tcBorders>
            <w:shd w:val="thinDiagStripe" w:color="C0C0C0" w:fill="auto"/>
            <w:vAlign w:val="center"/>
          </w:tcPr>
          <w:p w14:paraId="0244931E" w14:textId="77777777" w:rsidR="0089337C" w:rsidRPr="00D8249A" w:rsidRDefault="0089337C" w:rsidP="0089337C">
            <w:pPr>
              <w:rPr>
                <w:rFonts w:cs="Arial"/>
                <w:b/>
                <w:bCs/>
              </w:rPr>
            </w:pPr>
            <w:r w:rsidRPr="00D8249A">
              <w:rPr>
                <w:rFonts w:cs="Arial"/>
                <w:b/>
                <w:bCs/>
              </w:rPr>
              <w:t>E</w:t>
            </w:r>
          </w:p>
        </w:tc>
        <w:tc>
          <w:tcPr>
            <w:tcW w:w="1086" w:type="dxa"/>
            <w:tcBorders>
              <w:top w:val="single" w:sz="4" w:space="0" w:color="auto"/>
              <w:left w:val="nil"/>
              <w:bottom w:val="single" w:sz="4" w:space="0" w:color="auto"/>
            </w:tcBorders>
            <w:shd w:val="thinDiagStripe" w:color="C0C0C0" w:fill="auto"/>
            <w:vAlign w:val="center"/>
          </w:tcPr>
          <w:p w14:paraId="1BCC8E70" w14:textId="77777777" w:rsidR="0089337C" w:rsidRPr="00D8249A" w:rsidRDefault="0089337C" w:rsidP="0089337C">
            <w:pPr>
              <w:rPr>
                <w:rFonts w:cs="Arial"/>
                <w:b/>
                <w:bCs/>
              </w:rPr>
            </w:pPr>
          </w:p>
        </w:tc>
        <w:tc>
          <w:tcPr>
            <w:tcW w:w="720" w:type="dxa"/>
            <w:tcBorders>
              <w:top w:val="single" w:sz="4" w:space="0" w:color="auto"/>
              <w:bottom w:val="single" w:sz="4" w:space="0" w:color="auto"/>
              <w:right w:val="nil"/>
            </w:tcBorders>
            <w:shd w:val="thinDiagStripe" w:color="C0C0C0" w:fill="auto"/>
            <w:vAlign w:val="center"/>
          </w:tcPr>
          <w:p w14:paraId="11811C6F" w14:textId="77777777" w:rsidR="0089337C" w:rsidRPr="00D8249A" w:rsidRDefault="0089337C" w:rsidP="0089337C">
            <w:pPr>
              <w:jc w:val="right"/>
              <w:rPr>
                <w:rFonts w:cs="Arial"/>
                <w:b/>
                <w:bCs/>
              </w:rPr>
            </w:pPr>
            <w:r w:rsidRPr="00D8249A">
              <w:rPr>
                <w:rFonts w:cs="Arial"/>
                <w:b/>
                <w:bCs/>
              </w:rPr>
              <w:t>3.876</w:t>
            </w:r>
          </w:p>
        </w:tc>
        <w:tc>
          <w:tcPr>
            <w:tcW w:w="900" w:type="dxa"/>
            <w:tcBorders>
              <w:top w:val="single" w:sz="4" w:space="0" w:color="auto"/>
              <w:left w:val="nil"/>
              <w:bottom w:val="single" w:sz="4" w:space="0" w:color="auto"/>
            </w:tcBorders>
            <w:shd w:val="thinDiagStripe" w:color="C0C0C0" w:fill="auto"/>
            <w:vAlign w:val="center"/>
          </w:tcPr>
          <w:p w14:paraId="212C8C38" w14:textId="77777777" w:rsidR="0089337C" w:rsidRPr="00D8249A" w:rsidRDefault="0089337C" w:rsidP="0089337C">
            <w:pPr>
              <w:jc w:val="right"/>
              <w:rPr>
                <w:rFonts w:cs="Arial"/>
                <w:b/>
                <w:bCs/>
              </w:rPr>
            </w:pPr>
          </w:p>
        </w:tc>
        <w:tc>
          <w:tcPr>
            <w:tcW w:w="900" w:type="dxa"/>
            <w:tcBorders>
              <w:top w:val="single" w:sz="4" w:space="0" w:color="auto"/>
              <w:bottom w:val="single" w:sz="4" w:space="0" w:color="auto"/>
              <w:right w:val="nil"/>
            </w:tcBorders>
            <w:shd w:val="thinDiagStripe" w:color="C0C0C0" w:fill="auto"/>
            <w:vAlign w:val="center"/>
          </w:tcPr>
          <w:p w14:paraId="450BF52B" w14:textId="77777777" w:rsidR="0089337C" w:rsidRPr="00D8249A" w:rsidRDefault="0089337C" w:rsidP="0089337C">
            <w:pPr>
              <w:rPr>
                <w:rFonts w:cs="Arial"/>
                <w:b/>
                <w:bCs/>
              </w:rPr>
            </w:pPr>
          </w:p>
        </w:tc>
        <w:tc>
          <w:tcPr>
            <w:tcW w:w="900" w:type="dxa"/>
            <w:tcBorders>
              <w:top w:val="single" w:sz="4" w:space="0" w:color="auto"/>
              <w:left w:val="nil"/>
              <w:bottom w:val="single" w:sz="4" w:space="0" w:color="auto"/>
              <w:right w:val="nil"/>
            </w:tcBorders>
            <w:shd w:val="thinDiagStripe" w:color="C0C0C0" w:fill="auto"/>
            <w:vAlign w:val="center"/>
          </w:tcPr>
          <w:p w14:paraId="76C94EA1" w14:textId="77777777" w:rsidR="0089337C" w:rsidRPr="00D8249A" w:rsidRDefault="0089337C" w:rsidP="0089337C">
            <w:pPr>
              <w:rPr>
                <w:rFonts w:cs="Arial"/>
                <w:b/>
                <w:bCs/>
              </w:rPr>
            </w:pPr>
          </w:p>
        </w:tc>
        <w:tc>
          <w:tcPr>
            <w:tcW w:w="1260" w:type="dxa"/>
            <w:tcBorders>
              <w:top w:val="single" w:sz="4" w:space="0" w:color="auto"/>
              <w:left w:val="nil"/>
              <w:bottom w:val="single" w:sz="4" w:space="0" w:color="auto"/>
              <w:right w:val="nil"/>
            </w:tcBorders>
            <w:shd w:val="thinDiagStripe" w:color="C0C0C0" w:fill="auto"/>
            <w:vAlign w:val="center"/>
          </w:tcPr>
          <w:p w14:paraId="23DA78CA" w14:textId="77777777" w:rsidR="0089337C" w:rsidRPr="00D8249A" w:rsidRDefault="0089337C" w:rsidP="0089337C">
            <w:pPr>
              <w:jc w:val="right"/>
              <w:rPr>
                <w:rFonts w:cs="Arial"/>
                <w:b/>
                <w:bCs/>
              </w:rPr>
            </w:pPr>
          </w:p>
        </w:tc>
        <w:tc>
          <w:tcPr>
            <w:tcW w:w="1980" w:type="dxa"/>
            <w:tcBorders>
              <w:top w:val="single" w:sz="4" w:space="0" w:color="auto"/>
              <w:left w:val="nil"/>
              <w:bottom w:val="single" w:sz="4" w:space="0" w:color="auto"/>
              <w:right w:val="nil"/>
            </w:tcBorders>
            <w:shd w:val="thinDiagStripe" w:color="C0C0C0" w:fill="auto"/>
            <w:vAlign w:val="center"/>
          </w:tcPr>
          <w:p w14:paraId="0F58B26E" w14:textId="77777777" w:rsidR="0089337C" w:rsidRPr="00D8249A" w:rsidRDefault="0089337C" w:rsidP="0089337C">
            <w:pPr>
              <w:jc w:val="right"/>
              <w:rPr>
                <w:rFonts w:cs="Arial"/>
                <w:b/>
                <w:bCs/>
              </w:rPr>
            </w:pPr>
          </w:p>
        </w:tc>
        <w:tc>
          <w:tcPr>
            <w:tcW w:w="1080" w:type="dxa"/>
            <w:tcBorders>
              <w:top w:val="single" w:sz="4" w:space="0" w:color="auto"/>
              <w:left w:val="nil"/>
              <w:bottom w:val="single" w:sz="4" w:space="0" w:color="auto"/>
            </w:tcBorders>
            <w:shd w:val="thinDiagStripe" w:color="C0C0C0" w:fill="auto"/>
            <w:vAlign w:val="center"/>
          </w:tcPr>
          <w:p w14:paraId="58C1DFA8" w14:textId="77777777" w:rsidR="0089337C" w:rsidRPr="00D8249A" w:rsidRDefault="0089337C" w:rsidP="0089337C">
            <w:pPr>
              <w:jc w:val="right"/>
              <w:rPr>
                <w:rFonts w:cs="Arial"/>
                <w:b/>
                <w:bCs/>
              </w:rPr>
            </w:pPr>
            <w:r w:rsidRPr="00D8249A">
              <w:rPr>
                <w:rFonts w:cs="Arial"/>
                <w:b/>
                <w:bCs/>
              </w:rPr>
              <w:t>3.876</w:t>
            </w:r>
          </w:p>
        </w:tc>
        <w:tc>
          <w:tcPr>
            <w:tcW w:w="1440" w:type="dxa"/>
            <w:tcBorders>
              <w:top w:val="single" w:sz="4" w:space="0" w:color="auto"/>
              <w:bottom w:val="single" w:sz="4" w:space="0" w:color="auto"/>
            </w:tcBorders>
            <w:shd w:val="thinDiagStripe" w:color="C0C0C0" w:fill="auto"/>
            <w:vAlign w:val="center"/>
          </w:tcPr>
          <w:p w14:paraId="20AE04A1" w14:textId="77777777" w:rsidR="0089337C" w:rsidRPr="00D8249A" w:rsidRDefault="0089337C" w:rsidP="0089337C">
            <w:pPr>
              <w:jc w:val="center"/>
              <w:rPr>
                <w:rFonts w:cs="Arial"/>
                <w:b/>
                <w:bCs/>
              </w:rPr>
            </w:pPr>
            <w:r w:rsidRPr="00D8249A">
              <w:rPr>
                <w:rFonts w:cs="Arial"/>
                <w:b/>
                <w:bCs/>
              </w:rPr>
              <w:t>-</w:t>
            </w:r>
          </w:p>
        </w:tc>
      </w:tr>
      <w:tr w:rsidR="0089337C" w:rsidRPr="00765253" w14:paraId="76FC62F5" w14:textId="77777777" w:rsidTr="0089337C">
        <w:trPr>
          <w:cantSplit/>
        </w:trPr>
        <w:tc>
          <w:tcPr>
            <w:tcW w:w="970" w:type="dxa"/>
            <w:tcBorders>
              <w:top w:val="nil"/>
              <w:bottom w:val="nil"/>
              <w:right w:val="nil"/>
            </w:tcBorders>
            <w:vAlign w:val="center"/>
          </w:tcPr>
          <w:p w14:paraId="0CE3FB9F" w14:textId="77777777" w:rsidR="0089337C" w:rsidRPr="00D8249A" w:rsidRDefault="0089337C" w:rsidP="0089337C">
            <w:pPr>
              <w:rPr>
                <w:rFonts w:cs="Arial"/>
              </w:rPr>
            </w:pPr>
          </w:p>
        </w:tc>
        <w:tc>
          <w:tcPr>
            <w:tcW w:w="900" w:type="dxa"/>
            <w:tcBorders>
              <w:top w:val="nil"/>
              <w:left w:val="nil"/>
              <w:bottom w:val="nil"/>
              <w:right w:val="nil"/>
            </w:tcBorders>
            <w:vAlign w:val="center"/>
          </w:tcPr>
          <w:p w14:paraId="2138B6C4" w14:textId="77777777" w:rsidR="0089337C" w:rsidRPr="00D8249A" w:rsidRDefault="0089337C" w:rsidP="0089337C">
            <w:pPr>
              <w:rPr>
                <w:rFonts w:cs="Arial"/>
              </w:rPr>
            </w:pPr>
          </w:p>
        </w:tc>
        <w:tc>
          <w:tcPr>
            <w:tcW w:w="894" w:type="dxa"/>
            <w:tcBorders>
              <w:top w:val="single" w:sz="4" w:space="0" w:color="auto"/>
              <w:left w:val="nil"/>
              <w:bottom w:val="single" w:sz="4" w:space="0" w:color="auto"/>
              <w:right w:val="nil"/>
            </w:tcBorders>
            <w:vAlign w:val="center"/>
          </w:tcPr>
          <w:p w14:paraId="17C832EE" w14:textId="77777777" w:rsidR="0089337C" w:rsidRPr="00D8249A" w:rsidRDefault="0089337C" w:rsidP="0089337C">
            <w:pPr>
              <w:rPr>
                <w:rFonts w:cs="Arial"/>
              </w:rPr>
            </w:pPr>
          </w:p>
        </w:tc>
        <w:tc>
          <w:tcPr>
            <w:tcW w:w="1086" w:type="dxa"/>
            <w:tcBorders>
              <w:top w:val="single" w:sz="4" w:space="0" w:color="auto"/>
              <w:left w:val="nil"/>
              <w:bottom w:val="single" w:sz="4" w:space="0" w:color="auto"/>
              <w:right w:val="single" w:sz="4" w:space="0" w:color="auto"/>
            </w:tcBorders>
            <w:vAlign w:val="center"/>
          </w:tcPr>
          <w:p w14:paraId="76569100" w14:textId="77777777" w:rsidR="0089337C" w:rsidRPr="00D8249A" w:rsidRDefault="0089337C" w:rsidP="0089337C">
            <w:pPr>
              <w:rPr>
                <w:rFonts w:cs="Arial"/>
              </w:rPr>
            </w:pPr>
          </w:p>
        </w:tc>
        <w:tc>
          <w:tcPr>
            <w:tcW w:w="1620" w:type="dxa"/>
            <w:gridSpan w:val="2"/>
            <w:tcBorders>
              <w:top w:val="single" w:sz="4" w:space="0" w:color="auto"/>
              <w:left w:val="single" w:sz="4" w:space="0" w:color="auto"/>
              <w:bottom w:val="single" w:sz="4" w:space="0" w:color="auto"/>
            </w:tcBorders>
            <w:vAlign w:val="center"/>
          </w:tcPr>
          <w:p w14:paraId="7205A435" w14:textId="77777777" w:rsidR="0089337C" w:rsidRPr="00D8249A" w:rsidRDefault="0089337C" w:rsidP="0089337C">
            <w:pPr>
              <w:jc w:val="right"/>
              <w:rPr>
                <w:rFonts w:cs="Arial"/>
              </w:rPr>
            </w:pPr>
          </w:p>
        </w:tc>
        <w:tc>
          <w:tcPr>
            <w:tcW w:w="900" w:type="dxa"/>
            <w:tcBorders>
              <w:top w:val="single" w:sz="4" w:space="0" w:color="auto"/>
              <w:bottom w:val="single" w:sz="4" w:space="0" w:color="auto"/>
            </w:tcBorders>
            <w:vAlign w:val="center"/>
          </w:tcPr>
          <w:p w14:paraId="5D798528" w14:textId="77777777" w:rsidR="0089337C" w:rsidRPr="00D8249A" w:rsidRDefault="0089337C" w:rsidP="0089337C">
            <w:pPr>
              <w:rPr>
                <w:rFonts w:cs="Arial"/>
              </w:rPr>
            </w:pPr>
            <w:r w:rsidRPr="00D8249A">
              <w:rPr>
                <w:rFonts w:cs="Arial"/>
              </w:rPr>
              <w:t>41E</w:t>
            </w:r>
          </w:p>
        </w:tc>
        <w:tc>
          <w:tcPr>
            <w:tcW w:w="900" w:type="dxa"/>
            <w:tcBorders>
              <w:top w:val="single" w:sz="4" w:space="0" w:color="auto"/>
              <w:bottom w:val="single" w:sz="4" w:space="0" w:color="auto"/>
            </w:tcBorders>
            <w:shd w:val="clear" w:color="auto" w:fill="B3B3B3"/>
            <w:vAlign w:val="center"/>
          </w:tcPr>
          <w:p w14:paraId="19F62BC5" w14:textId="77777777" w:rsidR="0089337C" w:rsidRPr="00D8249A" w:rsidRDefault="0089337C" w:rsidP="0089337C">
            <w:pPr>
              <w:rPr>
                <w:rFonts w:cs="Arial"/>
              </w:rPr>
            </w:pPr>
          </w:p>
        </w:tc>
        <w:tc>
          <w:tcPr>
            <w:tcW w:w="1260" w:type="dxa"/>
            <w:tcBorders>
              <w:top w:val="single" w:sz="4" w:space="0" w:color="auto"/>
              <w:bottom w:val="single" w:sz="4" w:space="0" w:color="auto"/>
            </w:tcBorders>
            <w:vAlign w:val="center"/>
          </w:tcPr>
          <w:p w14:paraId="13F9EF0C" w14:textId="77777777" w:rsidR="0089337C" w:rsidRPr="00D8249A" w:rsidRDefault="0089337C" w:rsidP="0089337C">
            <w:pPr>
              <w:jc w:val="right"/>
              <w:rPr>
                <w:rFonts w:cs="Arial"/>
              </w:rPr>
            </w:pPr>
            <w:r w:rsidRPr="00D8249A">
              <w:rPr>
                <w:rFonts w:cs="Arial"/>
              </w:rPr>
              <w:t>3.424</w:t>
            </w:r>
          </w:p>
        </w:tc>
        <w:tc>
          <w:tcPr>
            <w:tcW w:w="1980" w:type="dxa"/>
            <w:tcBorders>
              <w:top w:val="single" w:sz="4" w:space="0" w:color="auto"/>
              <w:bottom w:val="single" w:sz="4" w:space="0" w:color="auto"/>
            </w:tcBorders>
            <w:shd w:val="clear" w:color="auto" w:fill="B3B3B3"/>
            <w:vAlign w:val="center"/>
          </w:tcPr>
          <w:p w14:paraId="765467F6" w14:textId="77777777" w:rsidR="0089337C" w:rsidRPr="00D8249A" w:rsidRDefault="0089337C" w:rsidP="0089337C">
            <w:pPr>
              <w:jc w:val="right"/>
              <w:rPr>
                <w:rFonts w:cs="Arial"/>
              </w:rPr>
            </w:pPr>
          </w:p>
        </w:tc>
        <w:tc>
          <w:tcPr>
            <w:tcW w:w="1080" w:type="dxa"/>
            <w:tcBorders>
              <w:top w:val="single" w:sz="4" w:space="0" w:color="auto"/>
              <w:bottom w:val="single" w:sz="4" w:space="0" w:color="auto"/>
            </w:tcBorders>
            <w:vAlign w:val="center"/>
          </w:tcPr>
          <w:p w14:paraId="1F2548F2" w14:textId="77777777" w:rsidR="0089337C" w:rsidRPr="00D8249A" w:rsidRDefault="0089337C" w:rsidP="0089337C">
            <w:pPr>
              <w:jc w:val="right"/>
              <w:rPr>
                <w:rFonts w:cs="Arial"/>
              </w:rPr>
            </w:pPr>
          </w:p>
        </w:tc>
        <w:tc>
          <w:tcPr>
            <w:tcW w:w="1440" w:type="dxa"/>
            <w:tcBorders>
              <w:top w:val="single" w:sz="4" w:space="0" w:color="auto"/>
              <w:bottom w:val="single" w:sz="4" w:space="0" w:color="auto"/>
            </w:tcBorders>
            <w:vAlign w:val="center"/>
          </w:tcPr>
          <w:p w14:paraId="746C3A10" w14:textId="77777777" w:rsidR="0089337C" w:rsidRPr="00D8249A" w:rsidRDefault="0089337C" w:rsidP="0089337C">
            <w:pPr>
              <w:jc w:val="center"/>
              <w:rPr>
                <w:rFonts w:cs="Arial"/>
              </w:rPr>
            </w:pPr>
          </w:p>
        </w:tc>
      </w:tr>
      <w:tr w:rsidR="0089337C" w:rsidRPr="00765253" w14:paraId="0476FC1C" w14:textId="77777777" w:rsidTr="0089337C">
        <w:trPr>
          <w:cantSplit/>
        </w:trPr>
        <w:tc>
          <w:tcPr>
            <w:tcW w:w="970" w:type="dxa"/>
            <w:tcBorders>
              <w:top w:val="nil"/>
              <w:bottom w:val="nil"/>
              <w:right w:val="nil"/>
            </w:tcBorders>
            <w:vAlign w:val="center"/>
          </w:tcPr>
          <w:p w14:paraId="4B6D479D" w14:textId="77777777" w:rsidR="0089337C" w:rsidRPr="00D8249A" w:rsidRDefault="0089337C" w:rsidP="0089337C">
            <w:pPr>
              <w:rPr>
                <w:rFonts w:cs="Arial"/>
                <w:b/>
                <w:bCs/>
              </w:rPr>
            </w:pPr>
          </w:p>
        </w:tc>
        <w:tc>
          <w:tcPr>
            <w:tcW w:w="900" w:type="dxa"/>
            <w:tcBorders>
              <w:top w:val="nil"/>
              <w:left w:val="nil"/>
              <w:bottom w:val="nil"/>
            </w:tcBorders>
            <w:vAlign w:val="center"/>
          </w:tcPr>
          <w:p w14:paraId="3A61408E" w14:textId="77777777" w:rsidR="0089337C" w:rsidRPr="00D8249A" w:rsidRDefault="0089337C" w:rsidP="0089337C">
            <w:pPr>
              <w:rPr>
                <w:rFonts w:cs="Arial"/>
                <w:b/>
                <w:bCs/>
              </w:rPr>
            </w:pPr>
          </w:p>
        </w:tc>
        <w:tc>
          <w:tcPr>
            <w:tcW w:w="894" w:type="dxa"/>
            <w:tcBorders>
              <w:top w:val="single" w:sz="4" w:space="0" w:color="auto"/>
              <w:bottom w:val="single" w:sz="4" w:space="0" w:color="auto"/>
              <w:right w:val="nil"/>
            </w:tcBorders>
            <w:shd w:val="thinDiagStripe" w:color="C0C0C0" w:fill="auto"/>
            <w:vAlign w:val="center"/>
          </w:tcPr>
          <w:p w14:paraId="3FF65E5A" w14:textId="77777777" w:rsidR="0089337C" w:rsidRPr="00D8249A" w:rsidRDefault="0089337C" w:rsidP="0089337C">
            <w:pPr>
              <w:rPr>
                <w:rFonts w:cs="Arial"/>
                <w:b/>
                <w:bCs/>
              </w:rPr>
            </w:pPr>
            <w:r w:rsidRPr="00D8249A">
              <w:rPr>
                <w:rFonts w:cs="Arial"/>
                <w:b/>
                <w:bCs/>
              </w:rPr>
              <w:t>F</w:t>
            </w:r>
          </w:p>
        </w:tc>
        <w:tc>
          <w:tcPr>
            <w:tcW w:w="1086" w:type="dxa"/>
            <w:tcBorders>
              <w:top w:val="single" w:sz="4" w:space="0" w:color="auto"/>
              <w:left w:val="nil"/>
              <w:bottom w:val="single" w:sz="4" w:space="0" w:color="auto"/>
            </w:tcBorders>
            <w:shd w:val="thinDiagStripe" w:color="C0C0C0" w:fill="auto"/>
            <w:vAlign w:val="center"/>
          </w:tcPr>
          <w:p w14:paraId="698E8992" w14:textId="77777777" w:rsidR="0089337C" w:rsidRPr="00D8249A" w:rsidRDefault="0089337C" w:rsidP="0089337C">
            <w:pPr>
              <w:rPr>
                <w:rFonts w:cs="Arial"/>
                <w:b/>
                <w:bCs/>
              </w:rPr>
            </w:pPr>
          </w:p>
        </w:tc>
        <w:tc>
          <w:tcPr>
            <w:tcW w:w="720" w:type="dxa"/>
            <w:tcBorders>
              <w:top w:val="single" w:sz="4" w:space="0" w:color="auto"/>
              <w:bottom w:val="single" w:sz="4" w:space="0" w:color="auto"/>
              <w:right w:val="nil"/>
            </w:tcBorders>
            <w:shd w:val="thinDiagStripe" w:color="C0C0C0" w:fill="auto"/>
            <w:vAlign w:val="center"/>
          </w:tcPr>
          <w:p w14:paraId="1C408EF1" w14:textId="77777777" w:rsidR="0089337C" w:rsidRPr="00D8249A" w:rsidRDefault="0089337C" w:rsidP="0089337C">
            <w:pPr>
              <w:jc w:val="right"/>
              <w:rPr>
                <w:rFonts w:cs="Arial"/>
                <w:b/>
                <w:bCs/>
              </w:rPr>
            </w:pPr>
            <w:r w:rsidRPr="00D8249A">
              <w:rPr>
                <w:rFonts w:cs="Arial"/>
                <w:b/>
                <w:bCs/>
              </w:rPr>
              <w:t>6.010</w:t>
            </w:r>
          </w:p>
        </w:tc>
        <w:tc>
          <w:tcPr>
            <w:tcW w:w="900" w:type="dxa"/>
            <w:tcBorders>
              <w:top w:val="single" w:sz="4" w:space="0" w:color="auto"/>
              <w:left w:val="nil"/>
              <w:bottom w:val="single" w:sz="4" w:space="0" w:color="auto"/>
            </w:tcBorders>
            <w:shd w:val="thinDiagStripe" w:color="C0C0C0" w:fill="auto"/>
            <w:vAlign w:val="center"/>
          </w:tcPr>
          <w:p w14:paraId="73B8726A" w14:textId="77777777" w:rsidR="0089337C" w:rsidRPr="00D8249A" w:rsidRDefault="0089337C" w:rsidP="0089337C">
            <w:pPr>
              <w:jc w:val="right"/>
              <w:rPr>
                <w:rFonts w:cs="Arial"/>
                <w:b/>
                <w:bCs/>
              </w:rPr>
            </w:pPr>
          </w:p>
        </w:tc>
        <w:tc>
          <w:tcPr>
            <w:tcW w:w="900" w:type="dxa"/>
            <w:tcBorders>
              <w:top w:val="single" w:sz="4" w:space="0" w:color="auto"/>
              <w:bottom w:val="single" w:sz="4" w:space="0" w:color="auto"/>
              <w:right w:val="nil"/>
            </w:tcBorders>
            <w:shd w:val="thinDiagStripe" w:color="C0C0C0" w:fill="auto"/>
            <w:vAlign w:val="center"/>
          </w:tcPr>
          <w:p w14:paraId="060A3590" w14:textId="77777777" w:rsidR="0089337C" w:rsidRPr="00D8249A" w:rsidRDefault="0089337C" w:rsidP="0089337C">
            <w:pPr>
              <w:rPr>
                <w:rFonts w:cs="Arial"/>
                <w:b/>
                <w:bCs/>
              </w:rPr>
            </w:pPr>
          </w:p>
        </w:tc>
        <w:tc>
          <w:tcPr>
            <w:tcW w:w="900" w:type="dxa"/>
            <w:tcBorders>
              <w:top w:val="single" w:sz="4" w:space="0" w:color="auto"/>
              <w:left w:val="nil"/>
              <w:bottom w:val="single" w:sz="4" w:space="0" w:color="auto"/>
              <w:right w:val="nil"/>
            </w:tcBorders>
            <w:shd w:val="thinDiagStripe" w:color="C0C0C0" w:fill="auto"/>
            <w:vAlign w:val="center"/>
          </w:tcPr>
          <w:p w14:paraId="50B57BE6" w14:textId="77777777" w:rsidR="0089337C" w:rsidRPr="00D8249A" w:rsidRDefault="0089337C" w:rsidP="0089337C">
            <w:pPr>
              <w:rPr>
                <w:rFonts w:cs="Arial"/>
                <w:b/>
                <w:bCs/>
              </w:rPr>
            </w:pPr>
          </w:p>
        </w:tc>
        <w:tc>
          <w:tcPr>
            <w:tcW w:w="1260" w:type="dxa"/>
            <w:tcBorders>
              <w:top w:val="single" w:sz="4" w:space="0" w:color="auto"/>
              <w:left w:val="nil"/>
              <w:bottom w:val="single" w:sz="4" w:space="0" w:color="auto"/>
              <w:right w:val="nil"/>
            </w:tcBorders>
            <w:shd w:val="thinDiagStripe" w:color="C0C0C0" w:fill="auto"/>
            <w:vAlign w:val="center"/>
          </w:tcPr>
          <w:p w14:paraId="5D5F154C" w14:textId="77777777" w:rsidR="0089337C" w:rsidRPr="00D8249A" w:rsidRDefault="0089337C" w:rsidP="0089337C">
            <w:pPr>
              <w:jc w:val="right"/>
              <w:rPr>
                <w:rFonts w:cs="Arial"/>
                <w:b/>
                <w:bCs/>
              </w:rPr>
            </w:pPr>
          </w:p>
        </w:tc>
        <w:tc>
          <w:tcPr>
            <w:tcW w:w="1980" w:type="dxa"/>
            <w:tcBorders>
              <w:top w:val="single" w:sz="4" w:space="0" w:color="auto"/>
              <w:left w:val="nil"/>
              <w:bottom w:val="single" w:sz="4" w:space="0" w:color="auto"/>
              <w:right w:val="nil"/>
            </w:tcBorders>
            <w:shd w:val="thinDiagStripe" w:color="C0C0C0" w:fill="auto"/>
            <w:vAlign w:val="center"/>
          </w:tcPr>
          <w:p w14:paraId="23C0F049" w14:textId="77777777" w:rsidR="0089337C" w:rsidRPr="00D8249A" w:rsidRDefault="0089337C" w:rsidP="0089337C">
            <w:pPr>
              <w:jc w:val="right"/>
              <w:rPr>
                <w:rFonts w:cs="Arial"/>
                <w:b/>
                <w:bCs/>
              </w:rPr>
            </w:pPr>
          </w:p>
        </w:tc>
        <w:tc>
          <w:tcPr>
            <w:tcW w:w="1080" w:type="dxa"/>
            <w:tcBorders>
              <w:top w:val="single" w:sz="4" w:space="0" w:color="auto"/>
              <w:left w:val="nil"/>
              <w:bottom w:val="single" w:sz="4" w:space="0" w:color="auto"/>
            </w:tcBorders>
            <w:shd w:val="thinDiagStripe" w:color="C0C0C0" w:fill="auto"/>
            <w:vAlign w:val="center"/>
          </w:tcPr>
          <w:p w14:paraId="3BCED4AC" w14:textId="77777777" w:rsidR="0089337C" w:rsidRPr="00D8249A" w:rsidRDefault="0089337C" w:rsidP="0089337C">
            <w:pPr>
              <w:jc w:val="right"/>
              <w:rPr>
                <w:rFonts w:cs="Arial"/>
                <w:b/>
                <w:bCs/>
              </w:rPr>
            </w:pPr>
            <w:r w:rsidRPr="00D8249A">
              <w:rPr>
                <w:rFonts w:cs="Arial"/>
                <w:b/>
                <w:bCs/>
              </w:rPr>
              <w:t>2.882</w:t>
            </w:r>
          </w:p>
        </w:tc>
        <w:tc>
          <w:tcPr>
            <w:tcW w:w="1440" w:type="dxa"/>
            <w:tcBorders>
              <w:top w:val="single" w:sz="4" w:space="0" w:color="auto"/>
              <w:bottom w:val="single" w:sz="4" w:space="0" w:color="auto"/>
            </w:tcBorders>
            <w:shd w:val="thinDiagStripe" w:color="C0C0C0" w:fill="auto"/>
            <w:vAlign w:val="center"/>
          </w:tcPr>
          <w:p w14:paraId="08C18E26" w14:textId="77777777" w:rsidR="0089337C" w:rsidRPr="00D8249A" w:rsidRDefault="0089337C" w:rsidP="0089337C">
            <w:pPr>
              <w:jc w:val="center"/>
              <w:rPr>
                <w:rFonts w:cs="Arial"/>
                <w:b/>
                <w:bCs/>
              </w:rPr>
            </w:pPr>
            <w:r w:rsidRPr="00D8249A">
              <w:rPr>
                <w:rFonts w:cs="Arial"/>
                <w:b/>
                <w:bCs/>
              </w:rPr>
              <w:t>10 - 15</w:t>
            </w:r>
          </w:p>
        </w:tc>
      </w:tr>
      <w:tr w:rsidR="0089337C" w:rsidRPr="00765253" w14:paraId="03555229" w14:textId="77777777" w:rsidTr="0089337C">
        <w:trPr>
          <w:cantSplit/>
        </w:trPr>
        <w:tc>
          <w:tcPr>
            <w:tcW w:w="970" w:type="dxa"/>
            <w:tcBorders>
              <w:top w:val="nil"/>
              <w:bottom w:val="nil"/>
              <w:right w:val="nil"/>
            </w:tcBorders>
            <w:vAlign w:val="center"/>
          </w:tcPr>
          <w:p w14:paraId="63B26967" w14:textId="77777777" w:rsidR="0089337C" w:rsidRPr="00D8249A" w:rsidRDefault="0089337C" w:rsidP="0089337C">
            <w:pPr>
              <w:rPr>
                <w:rFonts w:cs="Arial"/>
              </w:rPr>
            </w:pPr>
          </w:p>
        </w:tc>
        <w:tc>
          <w:tcPr>
            <w:tcW w:w="900" w:type="dxa"/>
            <w:tcBorders>
              <w:top w:val="nil"/>
              <w:left w:val="nil"/>
              <w:bottom w:val="nil"/>
              <w:right w:val="nil"/>
            </w:tcBorders>
            <w:vAlign w:val="center"/>
          </w:tcPr>
          <w:p w14:paraId="4E828D34" w14:textId="77777777" w:rsidR="0089337C" w:rsidRPr="00D8249A" w:rsidRDefault="0089337C" w:rsidP="0089337C">
            <w:pPr>
              <w:rPr>
                <w:rFonts w:cs="Arial"/>
              </w:rPr>
            </w:pPr>
          </w:p>
        </w:tc>
        <w:tc>
          <w:tcPr>
            <w:tcW w:w="894" w:type="dxa"/>
            <w:tcBorders>
              <w:top w:val="single" w:sz="4" w:space="0" w:color="auto"/>
              <w:left w:val="nil"/>
              <w:bottom w:val="nil"/>
              <w:right w:val="nil"/>
            </w:tcBorders>
            <w:vAlign w:val="center"/>
          </w:tcPr>
          <w:p w14:paraId="016FD63E" w14:textId="77777777" w:rsidR="0089337C" w:rsidRPr="00D8249A" w:rsidRDefault="0089337C" w:rsidP="0089337C">
            <w:pPr>
              <w:rPr>
                <w:rFonts w:cs="Arial"/>
              </w:rPr>
            </w:pPr>
          </w:p>
        </w:tc>
        <w:tc>
          <w:tcPr>
            <w:tcW w:w="1086" w:type="dxa"/>
            <w:tcBorders>
              <w:top w:val="single" w:sz="4" w:space="0" w:color="auto"/>
              <w:left w:val="nil"/>
              <w:bottom w:val="nil"/>
              <w:right w:val="single" w:sz="4" w:space="0" w:color="auto"/>
            </w:tcBorders>
            <w:vAlign w:val="center"/>
          </w:tcPr>
          <w:p w14:paraId="3A7AAD8A" w14:textId="77777777" w:rsidR="0089337C" w:rsidRPr="00D8249A" w:rsidRDefault="0089337C" w:rsidP="0089337C">
            <w:pPr>
              <w:rPr>
                <w:rFonts w:cs="Arial"/>
              </w:rPr>
            </w:pPr>
          </w:p>
        </w:tc>
        <w:tc>
          <w:tcPr>
            <w:tcW w:w="720" w:type="dxa"/>
            <w:tcBorders>
              <w:top w:val="single" w:sz="4" w:space="0" w:color="auto"/>
              <w:left w:val="single" w:sz="4" w:space="0" w:color="auto"/>
              <w:bottom w:val="nil"/>
            </w:tcBorders>
            <w:vAlign w:val="center"/>
          </w:tcPr>
          <w:p w14:paraId="0F6056A3" w14:textId="77777777" w:rsidR="0089337C" w:rsidRPr="00D8249A" w:rsidRDefault="0089337C" w:rsidP="0089337C">
            <w:pPr>
              <w:jc w:val="right"/>
              <w:rPr>
                <w:rFonts w:cs="Arial"/>
              </w:rPr>
            </w:pPr>
          </w:p>
        </w:tc>
        <w:tc>
          <w:tcPr>
            <w:tcW w:w="900" w:type="dxa"/>
            <w:tcBorders>
              <w:top w:val="single" w:sz="4" w:space="0" w:color="auto"/>
              <w:left w:val="nil"/>
              <w:bottom w:val="nil"/>
            </w:tcBorders>
            <w:vAlign w:val="center"/>
          </w:tcPr>
          <w:p w14:paraId="7DE85F70" w14:textId="77777777" w:rsidR="0089337C" w:rsidRPr="00D8249A" w:rsidRDefault="0089337C" w:rsidP="0089337C">
            <w:pPr>
              <w:jc w:val="right"/>
              <w:rPr>
                <w:rFonts w:cs="Arial"/>
              </w:rPr>
            </w:pPr>
          </w:p>
        </w:tc>
        <w:tc>
          <w:tcPr>
            <w:tcW w:w="900" w:type="dxa"/>
            <w:tcBorders>
              <w:top w:val="single" w:sz="4" w:space="0" w:color="auto"/>
              <w:bottom w:val="single" w:sz="4" w:space="0" w:color="auto"/>
            </w:tcBorders>
            <w:vAlign w:val="center"/>
          </w:tcPr>
          <w:p w14:paraId="56A23CAE" w14:textId="77777777" w:rsidR="0089337C" w:rsidRPr="00D8249A" w:rsidRDefault="0089337C" w:rsidP="0089337C">
            <w:pPr>
              <w:rPr>
                <w:rFonts w:cs="Arial"/>
              </w:rPr>
            </w:pPr>
            <w:smartTag w:uri="urn:schemas-microsoft-com:office:smarttags" w:element="metricconverter">
              <w:smartTagPr>
                <w:attr w:name="ProductID" w:val="40F"/>
              </w:smartTagPr>
              <w:r w:rsidRPr="00D8249A">
                <w:rPr>
                  <w:rFonts w:cs="Arial"/>
                </w:rPr>
                <w:t>40F</w:t>
              </w:r>
            </w:smartTag>
          </w:p>
        </w:tc>
        <w:tc>
          <w:tcPr>
            <w:tcW w:w="900" w:type="dxa"/>
            <w:tcBorders>
              <w:top w:val="single" w:sz="4" w:space="0" w:color="auto"/>
              <w:bottom w:val="single" w:sz="4" w:space="0" w:color="auto"/>
            </w:tcBorders>
            <w:shd w:val="clear" w:color="auto" w:fill="B3B3B3"/>
            <w:vAlign w:val="center"/>
          </w:tcPr>
          <w:p w14:paraId="28FEB5C1" w14:textId="77777777" w:rsidR="0089337C" w:rsidRPr="00D8249A" w:rsidRDefault="0089337C" w:rsidP="0089337C">
            <w:pPr>
              <w:rPr>
                <w:rFonts w:cs="Arial"/>
              </w:rPr>
            </w:pPr>
          </w:p>
        </w:tc>
        <w:tc>
          <w:tcPr>
            <w:tcW w:w="1260" w:type="dxa"/>
            <w:tcBorders>
              <w:top w:val="single" w:sz="4" w:space="0" w:color="auto"/>
              <w:bottom w:val="single" w:sz="4" w:space="0" w:color="auto"/>
            </w:tcBorders>
            <w:vAlign w:val="center"/>
          </w:tcPr>
          <w:p w14:paraId="4E8F7F16" w14:textId="77777777" w:rsidR="0089337C" w:rsidRPr="00D8249A" w:rsidRDefault="0089337C" w:rsidP="0089337C">
            <w:pPr>
              <w:jc w:val="right"/>
              <w:rPr>
                <w:rFonts w:cs="Arial"/>
              </w:rPr>
            </w:pPr>
            <w:r w:rsidRPr="00D8249A">
              <w:rPr>
                <w:rFonts w:cs="Arial"/>
              </w:rPr>
              <w:t>390</w:t>
            </w:r>
          </w:p>
        </w:tc>
        <w:tc>
          <w:tcPr>
            <w:tcW w:w="1980" w:type="dxa"/>
            <w:tcBorders>
              <w:top w:val="single" w:sz="4" w:space="0" w:color="auto"/>
              <w:bottom w:val="single" w:sz="4" w:space="0" w:color="auto"/>
            </w:tcBorders>
            <w:shd w:val="clear" w:color="auto" w:fill="B3B3B3"/>
            <w:vAlign w:val="center"/>
          </w:tcPr>
          <w:p w14:paraId="720B3DE4" w14:textId="77777777" w:rsidR="0089337C" w:rsidRPr="00D8249A" w:rsidRDefault="0089337C" w:rsidP="0089337C">
            <w:pPr>
              <w:jc w:val="right"/>
              <w:rPr>
                <w:rFonts w:cs="Arial"/>
              </w:rPr>
            </w:pPr>
          </w:p>
        </w:tc>
        <w:tc>
          <w:tcPr>
            <w:tcW w:w="1080" w:type="dxa"/>
            <w:tcBorders>
              <w:top w:val="single" w:sz="4" w:space="0" w:color="auto"/>
              <w:bottom w:val="nil"/>
            </w:tcBorders>
            <w:vAlign w:val="center"/>
          </w:tcPr>
          <w:p w14:paraId="345237EF" w14:textId="77777777" w:rsidR="0089337C" w:rsidRPr="00D8249A" w:rsidRDefault="0089337C" w:rsidP="0089337C">
            <w:pPr>
              <w:jc w:val="right"/>
              <w:rPr>
                <w:rFonts w:cs="Arial"/>
              </w:rPr>
            </w:pPr>
          </w:p>
        </w:tc>
        <w:tc>
          <w:tcPr>
            <w:tcW w:w="1440" w:type="dxa"/>
            <w:tcBorders>
              <w:top w:val="single" w:sz="4" w:space="0" w:color="auto"/>
              <w:bottom w:val="single" w:sz="4" w:space="0" w:color="auto"/>
            </w:tcBorders>
            <w:vAlign w:val="center"/>
          </w:tcPr>
          <w:p w14:paraId="51389913" w14:textId="77777777" w:rsidR="0089337C" w:rsidRPr="00D8249A" w:rsidRDefault="0089337C" w:rsidP="0089337C">
            <w:pPr>
              <w:jc w:val="center"/>
              <w:rPr>
                <w:rFonts w:cs="Arial"/>
              </w:rPr>
            </w:pPr>
          </w:p>
        </w:tc>
      </w:tr>
      <w:tr w:rsidR="0089337C" w:rsidRPr="00765253" w14:paraId="3F329907" w14:textId="77777777" w:rsidTr="0089337C">
        <w:trPr>
          <w:cantSplit/>
        </w:trPr>
        <w:tc>
          <w:tcPr>
            <w:tcW w:w="970" w:type="dxa"/>
            <w:tcBorders>
              <w:top w:val="nil"/>
              <w:bottom w:val="nil"/>
              <w:right w:val="nil"/>
            </w:tcBorders>
            <w:vAlign w:val="center"/>
          </w:tcPr>
          <w:p w14:paraId="7B3DA3B7" w14:textId="77777777" w:rsidR="0089337C" w:rsidRPr="00D8249A" w:rsidRDefault="0089337C" w:rsidP="0089337C">
            <w:pPr>
              <w:rPr>
                <w:rFonts w:cs="Arial"/>
              </w:rPr>
            </w:pPr>
          </w:p>
        </w:tc>
        <w:tc>
          <w:tcPr>
            <w:tcW w:w="900" w:type="dxa"/>
            <w:tcBorders>
              <w:top w:val="nil"/>
              <w:left w:val="nil"/>
              <w:bottom w:val="nil"/>
              <w:right w:val="nil"/>
            </w:tcBorders>
            <w:vAlign w:val="center"/>
          </w:tcPr>
          <w:p w14:paraId="06BEA5DD" w14:textId="77777777" w:rsidR="0089337C" w:rsidRPr="00D8249A" w:rsidRDefault="0089337C" w:rsidP="0089337C">
            <w:pPr>
              <w:rPr>
                <w:rFonts w:cs="Arial"/>
              </w:rPr>
            </w:pPr>
          </w:p>
        </w:tc>
        <w:tc>
          <w:tcPr>
            <w:tcW w:w="894" w:type="dxa"/>
            <w:tcBorders>
              <w:top w:val="nil"/>
              <w:left w:val="nil"/>
              <w:bottom w:val="nil"/>
              <w:right w:val="nil"/>
            </w:tcBorders>
            <w:vAlign w:val="center"/>
          </w:tcPr>
          <w:p w14:paraId="5AEDB592" w14:textId="77777777" w:rsidR="0089337C" w:rsidRPr="00D8249A" w:rsidRDefault="0089337C" w:rsidP="0089337C">
            <w:pPr>
              <w:rPr>
                <w:rFonts w:cs="Arial"/>
              </w:rPr>
            </w:pPr>
          </w:p>
        </w:tc>
        <w:tc>
          <w:tcPr>
            <w:tcW w:w="1086" w:type="dxa"/>
            <w:tcBorders>
              <w:top w:val="nil"/>
              <w:left w:val="nil"/>
              <w:bottom w:val="nil"/>
              <w:right w:val="single" w:sz="4" w:space="0" w:color="auto"/>
            </w:tcBorders>
            <w:vAlign w:val="center"/>
          </w:tcPr>
          <w:p w14:paraId="6C5B9B45" w14:textId="77777777" w:rsidR="0089337C" w:rsidRPr="00D8249A" w:rsidRDefault="0089337C" w:rsidP="0089337C">
            <w:pPr>
              <w:rPr>
                <w:rFonts w:cs="Arial"/>
              </w:rPr>
            </w:pPr>
          </w:p>
        </w:tc>
        <w:tc>
          <w:tcPr>
            <w:tcW w:w="720" w:type="dxa"/>
            <w:tcBorders>
              <w:top w:val="nil"/>
              <w:left w:val="single" w:sz="4" w:space="0" w:color="auto"/>
              <w:bottom w:val="nil"/>
            </w:tcBorders>
            <w:vAlign w:val="center"/>
          </w:tcPr>
          <w:p w14:paraId="1160A23A" w14:textId="77777777" w:rsidR="0089337C" w:rsidRPr="00D8249A" w:rsidRDefault="0089337C" w:rsidP="0089337C">
            <w:pPr>
              <w:jc w:val="right"/>
              <w:rPr>
                <w:rFonts w:cs="Arial"/>
              </w:rPr>
            </w:pPr>
          </w:p>
        </w:tc>
        <w:tc>
          <w:tcPr>
            <w:tcW w:w="900" w:type="dxa"/>
            <w:tcBorders>
              <w:top w:val="nil"/>
              <w:left w:val="nil"/>
              <w:bottom w:val="nil"/>
            </w:tcBorders>
            <w:vAlign w:val="center"/>
          </w:tcPr>
          <w:p w14:paraId="433C3DCC" w14:textId="77777777" w:rsidR="0089337C" w:rsidRPr="00D8249A" w:rsidRDefault="0089337C" w:rsidP="0089337C">
            <w:pPr>
              <w:jc w:val="right"/>
              <w:rPr>
                <w:rFonts w:cs="Arial"/>
              </w:rPr>
            </w:pPr>
          </w:p>
        </w:tc>
        <w:tc>
          <w:tcPr>
            <w:tcW w:w="900" w:type="dxa"/>
            <w:tcBorders>
              <w:top w:val="single" w:sz="4" w:space="0" w:color="auto"/>
              <w:bottom w:val="single" w:sz="4" w:space="0" w:color="auto"/>
            </w:tcBorders>
            <w:vAlign w:val="center"/>
          </w:tcPr>
          <w:p w14:paraId="791B93D2" w14:textId="77777777" w:rsidR="0089337C" w:rsidRPr="00D8249A" w:rsidRDefault="0089337C" w:rsidP="0089337C">
            <w:pPr>
              <w:rPr>
                <w:rFonts w:cs="Arial"/>
              </w:rPr>
            </w:pPr>
            <w:smartTag w:uri="urn:schemas-microsoft-com:office:smarttags" w:element="metricconverter">
              <w:smartTagPr>
                <w:attr w:name="ProductID" w:val="43F"/>
              </w:smartTagPr>
              <w:r w:rsidRPr="00D8249A">
                <w:rPr>
                  <w:rFonts w:cs="Arial"/>
                </w:rPr>
                <w:t>43F</w:t>
              </w:r>
            </w:smartTag>
          </w:p>
        </w:tc>
        <w:tc>
          <w:tcPr>
            <w:tcW w:w="900" w:type="dxa"/>
            <w:tcBorders>
              <w:top w:val="single" w:sz="4" w:space="0" w:color="auto"/>
              <w:bottom w:val="single" w:sz="4" w:space="0" w:color="auto"/>
            </w:tcBorders>
            <w:shd w:val="clear" w:color="auto" w:fill="B3B3B3"/>
            <w:vAlign w:val="center"/>
          </w:tcPr>
          <w:p w14:paraId="3202E1E4" w14:textId="77777777" w:rsidR="0089337C" w:rsidRPr="00D8249A" w:rsidRDefault="0089337C" w:rsidP="0089337C">
            <w:pPr>
              <w:rPr>
                <w:rFonts w:cs="Arial"/>
              </w:rPr>
            </w:pPr>
          </w:p>
        </w:tc>
        <w:tc>
          <w:tcPr>
            <w:tcW w:w="1260" w:type="dxa"/>
            <w:tcBorders>
              <w:top w:val="single" w:sz="4" w:space="0" w:color="auto"/>
              <w:bottom w:val="single" w:sz="4" w:space="0" w:color="auto"/>
            </w:tcBorders>
            <w:vAlign w:val="center"/>
          </w:tcPr>
          <w:p w14:paraId="33A0B262" w14:textId="77777777" w:rsidR="0089337C" w:rsidRPr="00D8249A" w:rsidRDefault="0089337C" w:rsidP="0089337C">
            <w:pPr>
              <w:jc w:val="right"/>
              <w:rPr>
                <w:rFonts w:cs="Arial"/>
              </w:rPr>
            </w:pPr>
            <w:r w:rsidRPr="00D8249A">
              <w:rPr>
                <w:rFonts w:cs="Arial"/>
              </w:rPr>
              <w:t>1.718</w:t>
            </w:r>
          </w:p>
        </w:tc>
        <w:tc>
          <w:tcPr>
            <w:tcW w:w="1980" w:type="dxa"/>
            <w:tcBorders>
              <w:top w:val="single" w:sz="4" w:space="0" w:color="auto"/>
              <w:bottom w:val="single" w:sz="4" w:space="0" w:color="auto"/>
            </w:tcBorders>
            <w:shd w:val="clear" w:color="auto" w:fill="B3B3B3"/>
            <w:vAlign w:val="center"/>
          </w:tcPr>
          <w:p w14:paraId="36E8292D" w14:textId="77777777" w:rsidR="0089337C" w:rsidRPr="00D8249A" w:rsidRDefault="0089337C" w:rsidP="0089337C">
            <w:pPr>
              <w:jc w:val="right"/>
              <w:rPr>
                <w:rFonts w:cs="Arial"/>
              </w:rPr>
            </w:pPr>
          </w:p>
        </w:tc>
        <w:tc>
          <w:tcPr>
            <w:tcW w:w="1080" w:type="dxa"/>
            <w:tcBorders>
              <w:top w:val="nil"/>
              <w:bottom w:val="nil"/>
            </w:tcBorders>
            <w:vAlign w:val="center"/>
          </w:tcPr>
          <w:p w14:paraId="03807972" w14:textId="77777777" w:rsidR="0089337C" w:rsidRPr="00D8249A" w:rsidRDefault="0089337C" w:rsidP="0089337C">
            <w:pPr>
              <w:jc w:val="right"/>
              <w:rPr>
                <w:rFonts w:cs="Arial"/>
              </w:rPr>
            </w:pPr>
          </w:p>
        </w:tc>
        <w:tc>
          <w:tcPr>
            <w:tcW w:w="1440" w:type="dxa"/>
            <w:tcBorders>
              <w:top w:val="single" w:sz="4" w:space="0" w:color="auto"/>
              <w:bottom w:val="single" w:sz="4" w:space="0" w:color="auto"/>
            </w:tcBorders>
            <w:vAlign w:val="center"/>
          </w:tcPr>
          <w:p w14:paraId="72BFB293" w14:textId="77777777" w:rsidR="0089337C" w:rsidRPr="00D8249A" w:rsidRDefault="0089337C" w:rsidP="0089337C">
            <w:pPr>
              <w:jc w:val="center"/>
              <w:rPr>
                <w:rFonts w:cs="Arial"/>
              </w:rPr>
            </w:pPr>
          </w:p>
        </w:tc>
      </w:tr>
      <w:tr w:rsidR="0089337C" w:rsidRPr="00765253" w14:paraId="47876FD2" w14:textId="77777777" w:rsidTr="0089337C">
        <w:trPr>
          <w:cantSplit/>
        </w:trPr>
        <w:tc>
          <w:tcPr>
            <w:tcW w:w="970" w:type="dxa"/>
            <w:tcBorders>
              <w:top w:val="nil"/>
              <w:bottom w:val="nil"/>
              <w:right w:val="nil"/>
            </w:tcBorders>
            <w:vAlign w:val="center"/>
          </w:tcPr>
          <w:p w14:paraId="1325837A" w14:textId="77777777" w:rsidR="0089337C" w:rsidRPr="00D8249A" w:rsidRDefault="0089337C" w:rsidP="0089337C">
            <w:pPr>
              <w:rPr>
                <w:rFonts w:cs="Arial"/>
              </w:rPr>
            </w:pPr>
          </w:p>
        </w:tc>
        <w:tc>
          <w:tcPr>
            <w:tcW w:w="900" w:type="dxa"/>
            <w:tcBorders>
              <w:top w:val="nil"/>
              <w:left w:val="nil"/>
              <w:bottom w:val="nil"/>
              <w:right w:val="nil"/>
            </w:tcBorders>
            <w:vAlign w:val="center"/>
          </w:tcPr>
          <w:p w14:paraId="2131A24F" w14:textId="77777777" w:rsidR="0089337C" w:rsidRPr="00D8249A" w:rsidRDefault="0089337C" w:rsidP="0089337C">
            <w:pPr>
              <w:rPr>
                <w:rFonts w:cs="Arial"/>
              </w:rPr>
            </w:pPr>
          </w:p>
        </w:tc>
        <w:tc>
          <w:tcPr>
            <w:tcW w:w="894" w:type="dxa"/>
            <w:tcBorders>
              <w:top w:val="nil"/>
              <w:left w:val="nil"/>
              <w:bottom w:val="nil"/>
              <w:right w:val="nil"/>
            </w:tcBorders>
            <w:vAlign w:val="center"/>
          </w:tcPr>
          <w:p w14:paraId="082C7304" w14:textId="77777777" w:rsidR="0089337C" w:rsidRPr="00D8249A" w:rsidRDefault="0089337C" w:rsidP="0089337C">
            <w:pPr>
              <w:rPr>
                <w:rFonts w:cs="Arial"/>
              </w:rPr>
            </w:pPr>
          </w:p>
        </w:tc>
        <w:tc>
          <w:tcPr>
            <w:tcW w:w="1086" w:type="dxa"/>
            <w:tcBorders>
              <w:top w:val="nil"/>
              <w:left w:val="nil"/>
              <w:bottom w:val="nil"/>
              <w:right w:val="single" w:sz="4" w:space="0" w:color="auto"/>
            </w:tcBorders>
            <w:vAlign w:val="center"/>
          </w:tcPr>
          <w:p w14:paraId="2C450A6A" w14:textId="77777777" w:rsidR="0089337C" w:rsidRPr="00D8249A" w:rsidRDefault="0089337C" w:rsidP="0089337C">
            <w:pPr>
              <w:rPr>
                <w:rFonts w:cs="Arial"/>
              </w:rPr>
            </w:pPr>
          </w:p>
        </w:tc>
        <w:tc>
          <w:tcPr>
            <w:tcW w:w="720" w:type="dxa"/>
            <w:tcBorders>
              <w:top w:val="nil"/>
              <w:left w:val="single" w:sz="4" w:space="0" w:color="auto"/>
              <w:bottom w:val="nil"/>
            </w:tcBorders>
            <w:vAlign w:val="center"/>
          </w:tcPr>
          <w:p w14:paraId="6FAD538E" w14:textId="77777777" w:rsidR="0089337C" w:rsidRPr="00D8249A" w:rsidRDefault="0089337C" w:rsidP="0089337C">
            <w:pPr>
              <w:jc w:val="right"/>
              <w:rPr>
                <w:rFonts w:cs="Arial"/>
              </w:rPr>
            </w:pPr>
          </w:p>
        </w:tc>
        <w:tc>
          <w:tcPr>
            <w:tcW w:w="900" w:type="dxa"/>
            <w:tcBorders>
              <w:top w:val="nil"/>
              <w:left w:val="nil"/>
              <w:bottom w:val="single" w:sz="4" w:space="0" w:color="auto"/>
            </w:tcBorders>
            <w:vAlign w:val="center"/>
          </w:tcPr>
          <w:p w14:paraId="676B60A0" w14:textId="77777777" w:rsidR="0089337C" w:rsidRPr="00D8249A" w:rsidRDefault="0089337C" w:rsidP="0089337C">
            <w:pPr>
              <w:jc w:val="right"/>
              <w:rPr>
                <w:rFonts w:cs="Arial"/>
              </w:rPr>
            </w:pPr>
          </w:p>
        </w:tc>
        <w:tc>
          <w:tcPr>
            <w:tcW w:w="900" w:type="dxa"/>
            <w:tcBorders>
              <w:top w:val="single" w:sz="4" w:space="0" w:color="auto"/>
              <w:bottom w:val="single" w:sz="4" w:space="0" w:color="auto"/>
            </w:tcBorders>
            <w:vAlign w:val="center"/>
          </w:tcPr>
          <w:p w14:paraId="1D66C5A6" w14:textId="77777777" w:rsidR="0089337C" w:rsidRPr="00D8249A" w:rsidRDefault="0089337C" w:rsidP="0089337C">
            <w:pPr>
              <w:rPr>
                <w:rFonts w:cs="Arial"/>
              </w:rPr>
            </w:pPr>
            <w:r w:rsidRPr="00D8249A">
              <w:rPr>
                <w:rFonts w:cs="Arial"/>
              </w:rPr>
              <w:t>43.1F</w:t>
            </w:r>
          </w:p>
        </w:tc>
        <w:tc>
          <w:tcPr>
            <w:tcW w:w="900" w:type="dxa"/>
            <w:tcBorders>
              <w:top w:val="single" w:sz="4" w:space="0" w:color="auto"/>
              <w:bottom w:val="single" w:sz="4" w:space="0" w:color="auto"/>
            </w:tcBorders>
            <w:shd w:val="clear" w:color="auto" w:fill="B3B3B3"/>
            <w:vAlign w:val="center"/>
          </w:tcPr>
          <w:p w14:paraId="0AB93DE3" w14:textId="77777777" w:rsidR="0089337C" w:rsidRPr="00D8249A" w:rsidRDefault="0089337C" w:rsidP="0089337C">
            <w:pPr>
              <w:rPr>
                <w:rFonts w:cs="Arial"/>
              </w:rPr>
            </w:pPr>
          </w:p>
        </w:tc>
        <w:tc>
          <w:tcPr>
            <w:tcW w:w="1260" w:type="dxa"/>
            <w:tcBorders>
              <w:top w:val="single" w:sz="4" w:space="0" w:color="auto"/>
              <w:bottom w:val="single" w:sz="4" w:space="0" w:color="auto"/>
            </w:tcBorders>
            <w:vAlign w:val="center"/>
          </w:tcPr>
          <w:p w14:paraId="7F87D300" w14:textId="77777777" w:rsidR="0089337C" w:rsidRPr="00D8249A" w:rsidRDefault="0089337C" w:rsidP="0089337C">
            <w:pPr>
              <w:jc w:val="right"/>
              <w:rPr>
                <w:rFonts w:cs="Arial"/>
              </w:rPr>
            </w:pPr>
            <w:r w:rsidRPr="00D8249A">
              <w:rPr>
                <w:rFonts w:cs="Arial"/>
              </w:rPr>
              <w:t>290</w:t>
            </w:r>
          </w:p>
        </w:tc>
        <w:tc>
          <w:tcPr>
            <w:tcW w:w="1980" w:type="dxa"/>
            <w:tcBorders>
              <w:top w:val="single" w:sz="4" w:space="0" w:color="auto"/>
              <w:bottom w:val="single" w:sz="4" w:space="0" w:color="auto"/>
            </w:tcBorders>
            <w:shd w:val="clear" w:color="auto" w:fill="B3B3B3"/>
            <w:vAlign w:val="center"/>
          </w:tcPr>
          <w:p w14:paraId="18B6A748" w14:textId="77777777" w:rsidR="0089337C" w:rsidRPr="00D8249A" w:rsidRDefault="0089337C" w:rsidP="0089337C">
            <w:pPr>
              <w:jc w:val="right"/>
              <w:rPr>
                <w:rFonts w:cs="Arial"/>
              </w:rPr>
            </w:pPr>
          </w:p>
        </w:tc>
        <w:tc>
          <w:tcPr>
            <w:tcW w:w="1080" w:type="dxa"/>
            <w:tcBorders>
              <w:top w:val="nil"/>
              <w:bottom w:val="single" w:sz="4" w:space="0" w:color="auto"/>
            </w:tcBorders>
            <w:vAlign w:val="center"/>
          </w:tcPr>
          <w:p w14:paraId="323C276F" w14:textId="77777777" w:rsidR="0089337C" w:rsidRPr="00D8249A" w:rsidRDefault="0089337C" w:rsidP="0089337C">
            <w:pPr>
              <w:jc w:val="right"/>
              <w:rPr>
                <w:rFonts w:cs="Arial"/>
              </w:rPr>
            </w:pPr>
          </w:p>
        </w:tc>
        <w:tc>
          <w:tcPr>
            <w:tcW w:w="1440" w:type="dxa"/>
            <w:tcBorders>
              <w:top w:val="single" w:sz="4" w:space="0" w:color="auto"/>
              <w:bottom w:val="single" w:sz="4" w:space="0" w:color="auto"/>
            </w:tcBorders>
            <w:vAlign w:val="center"/>
          </w:tcPr>
          <w:p w14:paraId="48C1A298" w14:textId="77777777" w:rsidR="0089337C" w:rsidRPr="00D8249A" w:rsidRDefault="0089337C" w:rsidP="0089337C">
            <w:pPr>
              <w:jc w:val="center"/>
              <w:rPr>
                <w:rFonts w:cs="Arial"/>
              </w:rPr>
            </w:pPr>
          </w:p>
        </w:tc>
      </w:tr>
      <w:tr w:rsidR="0089337C" w:rsidRPr="00765253" w14:paraId="6D322B52" w14:textId="77777777" w:rsidTr="0089337C">
        <w:trPr>
          <w:cantSplit/>
        </w:trPr>
        <w:tc>
          <w:tcPr>
            <w:tcW w:w="970" w:type="dxa"/>
            <w:tcBorders>
              <w:top w:val="nil"/>
              <w:bottom w:val="nil"/>
              <w:right w:val="nil"/>
            </w:tcBorders>
            <w:vAlign w:val="center"/>
          </w:tcPr>
          <w:p w14:paraId="31D99385" w14:textId="77777777" w:rsidR="0089337C" w:rsidRPr="00D8249A" w:rsidRDefault="0089337C" w:rsidP="0089337C">
            <w:pPr>
              <w:rPr>
                <w:rFonts w:cs="Arial"/>
              </w:rPr>
            </w:pPr>
          </w:p>
        </w:tc>
        <w:tc>
          <w:tcPr>
            <w:tcW w:w="900" w:type="dxa"/>
            <w:tcBorders>
              <w:top w:val="nil"/>
              <w:left w:val="nil"/>
              <w:bottom w:val="nil"/>
              <w:right w:val="nil"/>
            </w:tcBorders>
            <w:vAlign w:val="center"/>
          </w:tcPr>
          <w:p w14:paraId="02FD330E" w14:textId="77777777" w:rsidR="0089337C" w:rsidRPr="00D8249A" w:rsidRDefault="0089337C" w:rsidP="0089337C">
            <w:pPr>
              <w:rPr>
                <w:rFonts w:cs="Arial"/>
              </w:rPr>
            </w:pPr>
          </w:p>
        </w:tc>
        <w:tc>
          <w:tcPr>
            <w:tcW w:w="894" w:type="dxa"/>
            <w:tcBorders>
              <w:top w:val="nil"/>
              <w:left w:val="nil"/>
              <w:bottom w:val="nil"/>
              <w:right w:val="nil"/>
            </w:tcBorders>
            <w:vAlign w:val="center"/>
          </w:tcPr>
          <w:p w14:paraId="469C5C7A" w14:textId="77777777" w:rsidR="0089337C" w:rsidRPr="00D8249A" w:rsidRDefault="0089337C" w:rsidP="0089337C">
            <w:pPr>
              <w:rPr>
                <w:rFonts w:cs="Arial"/>
              </w:rPr>
            </w:pPr>
          </w:p>
        </w:tc>
        <w:tc>
          <w:tcPr>
            <w:tcW w:w="1086" w:type="dxa"/>
            <w:tcBorders>
              <w:top w:val="nil"/>
              <w:left w:val="nil"/>
              <w:bottom w:val="nil"/>
              <w:right w:val="single" w:sz="4" w:space="0" w:color="auto"/>
            </w:tcBorders>
            <w:vAlign w:val="center"/>
          </w:tcPr>
          <w:p w14:paraId="77949D98" w14:textId="77777777" w:rsidR="0089337C" w:rsidRPr="00D8249A" w:rsidRDefault="0089337C" w:rsidP="0089337C">
            <w:pPr>
              <w:rPr>
                <w:rFonts w:cs="Arial"/>
              </w:rPr>
            </w:pPr>
          </w:p>
        </w:tc>
        <w:tc>
          <w:tcPr>
            <w:tcW w:w="720" w:type="dxa"/>
            <w:tcBorders>
              <w:top w:val="nil"/>
              <w:left w:val="single" w:sz="4" w:space="0" w:color="auto"/>
              <w:bottom w:val="nil"/>
            </w:tcBorders>
            <w:vAlign w:val="center"/>
          </w:tcPr>
          <w:p w14:paraId="1B6EC8EE" w14:textId="77777777" w:rsidR="0089337C" w:rsidRPr="00D8249A" w:rsidRDefault="0089337C" w:rsidP="0089337C">
            <w:pPr>
              <w:jc w:val="right"/>
              <w:rPr>
                <w:rFonts w:cs="Arial"/>
              </w:rPr>
            </w:pPr>
          </w:p>
        </w:tc>
        <w:tc>
          <w:tcPr>
            <w:tcW w:w="900" w:type="dxa"/>
            <w:tcBorders>
              <w:top w:val="nil"/>
              <w:left w:val="nil"/>
              <w:bottom w:val="single" w:sz="4" w:space="0" w:color="auto"/>
            </w:tcBorders>
            <w:vAlign w:val="center"/>
          </w:tcPr>
          <w:p w14:paraId="041F1DEB" w14:textId="77777777" w:rsidR="0089337C" w:rsidRPr="00D8249A" w:rsidRDefault="0089337C" w:rsidP="0089337C">
            <w:pPr>
              <w:jc w:val="right"/>
              <w:rPr>
                <w:rFonts w:cs="Arial"/>
              </w:rPr>
            </w:pPr>
          </w:p>
        </w:tc>
        <w:tc>
          <w:tcPr>
            <w:tcW w:w="900" w:type="dxa"/>
            <w:tcBorders>
              <w:top w:val="single" w:sz="4" w:space="0" w:color="auto"/>
              <w:bottom w:val="single" w:sz="4" w:space="0" w:color="auto"/>
            </w:tcBorders>
            <w:vAlign w:val="center"/>
          </w:tcPr>
          <w:p w14:paraId="38CB707A" w14:textId="77777777" w:rsidR="0089337C" w:rsidRPr="00D8249A" w:rsidRDefault="0089337C" w:rsidP="0089337C">
            <w:pPr>
              <w:rPr>
                <w:rFonts w:cs="Arial"/>
              </w:rPr>
            </w:pPr>
            <w:r w:rsidRPr="00D8249A">
              <w:rPr>
                <w:rFonts w:cs="Arial"/>
              </w:rPr>
              <w:t>43.2F</w:t>
            </w:r>
          </w:p>
        </w:tc>
        <w:tc>
          <w:tcPr>
            <w:tcW w:w="900" w:type="dxa"/>
            <w:tcBorders>
              <w:top w:val="single" w:sz="4" w:space="0" w:color="auto"/>
              <w:bottom w:val="single" w:sz="4" w:space="0" w:color="auto"/>
            </w:tcBorders>
            <w:shd w:val="clear" w:color="auto" w:fill="B3B3B3"/>
            <w:vAlign w:val="center"/>
          </w:tcPr>
          <w:p w14:paraId="6FA6C352" w14:textId="77777777" w:rsidR="0089337C" w:rsidRPr="00D8249A" w:rsidRDefault="0089337C" w:rsidP="0089337C">
            <w:pPr>
              <w:rPr>
                <w:rFonts w:cs="Arial"/>
              </w:rPr>
            </w:pPr>
          </w:p>
        </w:tc>
        <w:tc>
          <w:tcPr>
            <w:tcW w:w="1260" w:type="dxa"/>
            <w:tcBorders>
              <w:top w:val="single" w:sz="4" w:space="0" w:color="auto"/>
              <w:bottom w:val="single" w:sz="4" w:space="0" w:color="auto"/>
            </w:tcBorders>
            <w:vAlign w:val="center"/>
          </w:tcPr>
          <w:p w14:paraId="6BA01A2C" w14:textId="77777777" w:rsidR="0089337C" w:rsidRPr="00D8249A" w:rsidRDefault="0089337C" w:rsidP="0089337C">
            <w:pPr>
              <w:jc w:val="right"/>
              <w:rPr>
                <w:rFonts w:cs="Arial"/>
              </w:rPr>
            </w:pPr>
            <w:r w:rsidRPr="00D8249A">
              <w:rPr>
                <w:rFonts w:cs="Arial"/>
              </w:rPr>
              <w:t>280</w:t>
            </w:r>
          </w:p>
        </w:tc>
        <w:tc>
          <w:tcPr>
            <w:tcW w:w="1980" w:type="dxa"/>
            <w:tcBorders>
              <w:top w:val="single" w:sz="4" w:space="0" w:color="auto"/>
              <w:bottom w:val="single" w:sz="4" w:space="0" w:color="auto"/>
            </w:tcBorders>
            <w:shd w:val="clear" w:color="auto" w:fill="B3B3B3"/>
            <w:vAlign w:val="center"/>
          </w:tcPr>
          <w:p w14:paraId="7818EDB6" w14:textId="77777777" w:rsidR="0089337C" w:rsidRPr="00D8249A" w:rsidRDefault="0089337C" w:rsidP="0089337C">
            <w:pPr>
              <w:jc w:val="right"/>
              <w:rPr>
                <w:rFonts w:cs="Arial"/>
              </w:rPr>
            </w:pPr>
          </w:p>
        </w:tc>
        <w:tc>
          <w:tcPr>
            <w:tcW w:w="1080" w:type="dxa"/>
            <w:tcBorders>
              <w:top w:val="nil"/>
              <w:bottom w:val="single" w:sz="4" w:space="0" w:color="auto"/>
            </w:tcBorders>
            <w:vAlign w:val="center"/>
          </w:tcPr>
          <w:p w14:paraId="6F645653" w14:textId="77777777" w:rsidR="0089337C" w:rsidRPr="00D8249A" w:rsidRDefault="0089337C" w:rsidP="0089337C">
            <w:pPr>
              <w:jc w:val="right"/>
              <w:rPr>
                <w:rFonts w:cs="Arial"/>
              </w:rPr>
            </w:pPr>
          </w:p>
        </w:tc>
        <w:tc>
          <w:tcPr>
            <w:tcW w:w="1440" w:type="dxa"/>
            <w:tcBorders>
              <w:top w:val="single" w:sz="4" w:space="0" w:color="auto"/>
              <w:bottom w:val="single" w:sz="4" w:space="0" w:color="auto"/>
            </w:tcBorders>
            <w:vAlign w:val="center"/>
          </w:tcPr>
          <w:p w14:paraId="7750AE0D" w14:textId="77777777" w:rsidR="0089337C" w:rsidRPr="00D8249A" w:rsidRDefault="0089337C" w:rsidP="0089337C">
            <w:pPr>
              <w:jc w:val="center"/>
              <w:rPr>
                <w:rFonts w:cs="Arial"/>
              </w:rPr>
            </w:pPr>
          </w:p>
        </w:tc>
      </w:tr>
      <w:tr w:rsidR="0089337C" w:rsidRPr="00765253" w14:paraId="754F442B" w14:textId="77777777" w:rsidTr="0089337C">
        <w:trPr>
          <w:cantSplit/>
        </w:trPr>
        <w:tc>
          <w:tcPr>
            <w:tcW w:w="970" w:type="dxa"/>
            <w:tcBorders>
              <w:top w:val="nil"/>
              <w:bottom w:val="nil"/>
              <w:right w:val="nil"/>
            </w:tcBorders>
            <w:vAlign w:val="center"/>
          </w:tcPr>
          <w:p w14:paraId="38B4D9B5" w14:textId="77777777" w:rsidR="0089337C" w:rsidRPr="00D8249A" w:rsidRDefault="0089337C" w:rsidP="0089337C">
            <w:pPr>
              <w:rPr>
                <w:rFonts w:cs="Arial"/>
              </w:rPr>
            </w:pPr>
          </w:p>
        </w:tc>
        <w:tc>
          <w:tcPr>
            <w:tcW w:w="900" w:type="dxa"/>
            <w:tcBorders>
              <w:top w:val="nil"/>
              <w:left w:val="nil"/>
              <w:bottom w:val="nil"/>
              <w:right w:val="nil"/>
            </w:tcBorders>
            <w:vAlign w:val="center"/>
          </w:tcPr>
          <w:p w14:paraId="0D10C468" w14:textId="77777777" w:rsidR="0089337C" w:rsidRPr="00D8249A" w:rsidRDefault="0089337C" w:rsidP="0089337C">
            <w:pPr>
              <w:rPr>
                <w:rFonts w:cs="Arial"/>
              </w:rPr>
            </w:pPr>
          </w:p>
        </w:tc>
        <w:tc>
          <w:tcPr>
            <w:tcW w:w="894" w:type="dxa"/>
            <w:tcBorders>
              <w:top w:val="nil"/>
              <w:left w:val="nil"/>
              <w:bottom w:val="nil"/>
              <w:right w:val="nil"/>
            </w:tcBorders>
            <w:vAlign w:val="center"/>
          </w:tcPr>
          <w:p w14:paraId="574B807A" w14:textId="77777777" w:rsidR="0089337C" w:rsidRPr="00D8249A" w:rsidRDefault="0089337C" w:rsidP="0089337C">
            <w:pPr>
              <w:rPr>
                <w:rFonts w:cs="Arial"/>
              </w:rPr>
            </w:pPr>
          </w:p>
        </w:tc>
        <w:tc>
          <w:tcPr>
            <w:tcW w:w="1086" w:type="dxa"/>
            <w:tcBorders>
              <w:top w:val="nil"/>
              <w:left w:val="nil"/>
              <w:bottom w:val="nil"/>
              <w:right w:val="single" w:sz="4" w:space="0" w:color="auto"/>
            </w:tcBorders>
            <w:vAlign w:val="center"/>
          </w:tcPr>
          <w:p w14:paraId="068CB917" w14:textId="77777777" w:rsidR="0089337C" w:rsidRPr="00D8249A" w:rsidRDefault="0089337C" w:rsidP="0089337C">
            <w:pPr>
              <w:rPr>
                <w:rFonts w:cs="Arial"/>
              </w:rPr>
            </w:pPr>
          </w:p>
        </w:tc>
        <w:tc>
          <w:tcPr>
            <w:tcW w:w="720" w:type="dxa"/>
            <w:tcBorders>
              <w:top w:val="nil"/>
              <w:left w:val="single" w:sz="4" w:space="0" w:color="auto"/>
              <w:bottom w:val="nil"/>
            </w:tcBorders>
            <w:vAlign w:val="center"/>
          </w:tcPr>
          <w:p w14:paraId="5FA568FE" w14:textId="77777777" w:rsidR="0089337C" w:rsidRPr="00D8249A" w:rsidRDefault="0089337C" w:rsidP="0089337C">
            <w:pPr>
              <w:jc w:val="right"/>
              <w:rPr>
                <w:rFonts w:cs="Arial"/>
              </w:rPr>
            </w:pPr>
          </w:p>
        </w:tc>
        <w:tc>
          <w:tcPr>
            <w:tcW w:w="900" w:type="dxa"/>
            <w:tcBorders>
              <w:top w:val="nil"/>
              <w:left w:val="nil"/>
              <w:bottom w:val="nil"/>
            </w:tcBorders>
            <w:vAlign w:val="center"/>
          </w:tcPr>
          <w:p w14:paraId="67B9B69B" w14:textId="77777777" w:rsidR="0089337C" w:rsidRPr="00D8249A" w:rsidRDefault="0089337C" w:rsidP="0089337C">
            <w:pPr>
              <w:jc w:val="right"/>
              <w:rPr>
                <w:rFonts w:cs="Arial"/>
              </w:rPr>
            </w:pPr>
          </w:p>
        </w:tc>
        <w:tc>
          <w:tcPr>
            <w:tcW w:w="900" w:type="dxa"/>
            <w:tcBorders>
              <w:top w:val="single" w:sz="4" w:space="0" w:color="auto"/>
              <w:bottom w:val="single" w:sz="4" w:space="0" w:color="auto"/>
            </w:tcBorders>
            <w:vAlign w:val="center"/>
          </w:tcPr>
          <w:p w14:paraId="5A9F4C72" w14:textId="77777777" w:rsidR="0089337C" w:rsidRPr="00D8249A" w:rsidRDefault="0089337C" w:rsidP="0089337C">
            <w:pPr>
              <w:rPr>
                <w:rFonts w:cs="Arial"/>
              </w:rPr>
            </w:pPr>
            <w:smartTag w:uri="urn:schemas-microsoft-com:office:smarttags" w:element="metricconverter">
              <w:smartTagPr>
                <w:attr w:name="ProductID" w:val="42F"/>
              </w:smartTagPr>
              <w:r w:rsidRPr="00D8249A">
                <w:rPr>
                  <w:rFonts w:cs="Arial"/>
                </w:rPr>
                <w:t>42F</w:t>
              </w:r>
            </w:smartTag>
          </w:p>
        </w:tc>
        <w:tc>
          <w:tcPr>
            <w:tcW w:w="900" w:type="dxa"/>
            <w:tcBorders>
              <w:top w:val="single" w:sz="4" w:space="0" w:color="auto"/>
              <w:bottom w:val="single" w:sz="4" w:space="0" w:color="auto"/>
            </w:tcBorders>
            <w:shd w:val="clear" w:color="auto" w:fill="B3B3B3"/>
            <w:vAlign w:val="center"/>
          </w:tcPr>
          <w:p w14:paraId="2C44A016" w14:textId="77777777" w:rsidR="0089337C" w:rsidRPr="00D8249A" w:rsidRDefault="0089337C" w:rsidP="0089337C">
            <w:pPr>
              <w:rPr>
                <w:rFonts w:cs="Arial"/>
              </w:rPr>
            </w:pPr>
          </w:p>
        </w:tc>
        <w:tc>
          <w:tcPr>
            <w:tcW w:w="1260" w:type="dxa"/>
            <w:tcBorders>
              <w:top w:val="single" w:sz="4" w:space="0" w:color="auto"/>
              <w:bottom w:val="single" w:sz="4" w:space="0" w:color="auto"/>
            </w:tcBorders>
            <w:vAlign w:val="center"/>
          </w:tcPr>
          <w:p w14:paraId="5FBE2A55" w14:textId="77777777" w:rsidR="0089337C" w:rsidRPr="00D8249A" w:rsidRDefault="0089337C" w:rsidP="0089337C">
            <w:pPr>
              <w:jc w:val="right"/>
              <w:rPr>
                <w:rFonts w:cs="Arial"/>
              </w:rPr>
            </w:pPr>
            <w:r w:rsidRPr="00D8249A">
              <w:rPr>
                <w:rFonts w:cs="Arial"/>
              </w:rPr>
              <w:t>204</w:t>
            </w:r>
          </w:p>
        </w:tc>
        <w:tc>
          <w:tcPr>
            <w:tcW w:w="1980" w:type="dxa"/>
            <w:tcBorders>
              <w:top w:val="single" w:sz="4" w:space="0" w:color="auto"/>
              <w:bottom w:val="single" w:sz="4" w:space="0" w:color="auto"/>
            </w:tcBorders>
            <w:shd w:val="clear" w:color="auto" w:fill="B3B3B3"/>
            <w:vAlign w:val="center"/>
          </w:tcPr>
          <w:p w14:paraId="1D6ADD84" w14:textId="77777777" w:rsidR="0089337C" w:rsidRPr="00D8249A" w:rsidRDefault="0089337C" w:rsidP="0089337C">
            <w:pPr>
              <w:jc w:val="right"/>
              <w:rPr>
                <w:rFonts w:cs="Arial"/>
              </w:rPr>
            </w:pPr>
          </w:p>
        </w:tc>
        <w:tc>
          <w:tcPr>
            <w:tcW w:w="1080" w:type="dxa"/>
            <w:tcBorders>
              <w:top w:val="single" w:sz="4" w:space="0" w:color="auto"/>
              <w:bottom w:val="nil"/>
            </w:tcBorders>
            <w:vAlign w:val="center"/>
          </w:tcPr>
          <w:p w14:paraId="27C0D43E" w14:textId="77777777" w:rsidR="0089337C" w:rsidRPr="00D8249A" w:rsidRDefault="0089337C" w:rsidP="0089337C">
            <w:pPr>
              <w:jc w:val="right"/>
              <w:rPr>
                <w:rFonts w:cs="Arial"/>
              </w:rPr>
            </w:pPr>
          </w:p>
        </w:tc>
        <w:tc>
          <w:tcPr>
            <w:tcW w:w="1440" w:type="dxa"/>
            <w:tcBorders>
              <w:top w:val="single" w:sz="4" w:space="0" w:color="auto"/>
              <w:bottom w:val="single" w:sz="4" w:space="0" w:color="auto"/>
            </w:tcBorders>
            <w:vAlign w:val="center"/>
          </w:tcPr>
          <w:p w14:paraId="2B9B0659" w14:textId="77777777" w:rsidR="0089337C" w:rsidRPr="00D8249A" w:rsidRDefault="0089337C" w:rsidP="0089337C">
            <w:pPr>
              <w:jc w:val="center"/>
              <w:rPr>
                <w:rFonts w:cs="Arial"/>
              </w:rPr>
            </w:pPr>
          </w:p>
        </w:tc>
      </w:tr>
      <w:tr w:rsidR="0089337C" w:rsidRPr="00765253" w14:paraId="5BC858D0" w14:textId="77777777" w:rsidTr="0089337C">
        <w:trPr>
          <w:cantSplit/>
        </w:trPr>
        <w:tc>
          <w:tcPr>
            <w:tcW w:w="970" w:type="dxa"/>
            <w:tcBorders>
              <w:top w:val="nil"/>
              <w:bottom w:val="nil"/>
              <w:right w:val="nil"/>
            </w:tcBorders>
            <w:vAlign w:val="center"/>
          </w:tcPr>
          <w:p w14:paraId="7CF71C87" w14:textId="77777777" w:rsidR="0089337C" w:rsidRPr="00D8249A" w:rsidRDefault="0089337C" w:rsidP="0089337C">
            <w:pPr>
              <w:rPr>
                <w:rFonts w:cs="Arial"/>
              </w:rPr>
            </w:pPr>
          </w:p>
        </w:tc>
        <w:tc>
          <w:tcPr>
            <w:tcW w:w="900" w:type="dxa"/>
            <w:tcBorders>
              <w:top w:val="nil"/>
              <w:left w:val="nil"/>
              <w:bottom w:val="nil"/>
            </w:tcBorders>
            <w:vAlign w:val="center"/>
          </w:tcPr>
          <w:p w14:paraId="2F0E7170" w14:textId="77777777" w:rsidR="0089337C" w:rsidRPr="00D8249A" w:rsidRDefault="0089337C" w:rsidP="0089337C">
            <w:pPr>
              <w:rPr>
                <w:rFonts w:cs="Arial"/>
              </w:rPr>
            </w:pPr>
          </w:p>
        </w:tc>
        <w:tc>
          <w:tcPr>
            <w:tcW w:w="894" w:type="dxa"/>
            <w:tcBorders>
              <w:top w:val="single" w:sz="4" w:space="0" w:color="auto"/>
              <w:bottom w:val="single" w:sz="4" w:space="0" w:color="auto"/>
              <w:right w:val="nil"/>
            </w:tcBorders>
            <w:shd w:val="thinDiagStripe" w:color="C0C0C0" w:fill="auto"/>
            <w:vAlign w:val="center"/>
          </w:tcPr>
          <w:p w14:paraId="58229C0B" w14:textId="77777777" w:rsidR="0089337C" w:rsidRPr="00D8249A" w:rsidRDefault="0089337C" w:rsidP="0089337C">
            <w:pPr>
              <w:rPr>
                <w:rFonts w:cs="Arial"/>
              </w:rPr>
            </w:pPr>
            <w:r w:rsidRPr="00D8249A">
              <w:rPr>
                <w:rFonts w:cs="Arial"/>
                <w:b/>
                <w:bCs/>
              </w:rPr>
              <w:t>M</w:t>
            </w:r>
          </w:p>
        </w:tc>
        <w:tc>
          <w:tcPr>
            <w:tcW w:w="1086" w:type="dxa"/>
            <w:tcBorders>
              <w:top w:val="single" w:sz="4" w:space="0" w:color="auto"/>
              <w:left w:val="nil"/>
              <w:bottom w:val="single" w:sz="4" w:space="0" w:color="auto"/>
            </w:tcBorders>
            <w:shd w:val="thinDiagStripe" w:color="C0C0C0" w:fill="auto"/>
            <w:vAlign w:val="center"/>
          </w:tcPr>
          <w:p w14:paraId="42C94157" w14:textId="77777777" w:rsidR="0089337C" w:rsidRPr="00D8249A" w:rsidRDefault="0089337C" w:rsidP="0089337C">
            <w:pPr>
              <w:rPr>
                <w:rFonts w:cs="Arial"/>
              </w:rPr>
            </w:pPr>
          </w:p>
        </w:tc>
        <w:tc>
          <w:tcPr>
            <w:tcW w:w="720" w:type="dxa"/>
            <w:tcBorders>
              <w:top w:val="single" w:sz="4" w:space="0" w:color="auto"/>
              <w:bottom w:val="single" w:sz="4" w:space="0" w:color="auto"/>
              <w:right w:val="nil"/>
            </w:tcBorders>
            <w:shd w:val="thinDiagStripe" w:color="C0C0C0" w:fill="auto"/>
            <w:vAlign w:val="center"/>
          </w:tcPr>
          <w:p w14:paraId="3DDC7D4C" w14:textId="77777777" w:rsidR="0089337C" w:rsidRPr="00D8249A" w:rsidRDefault="0089337C" w:rsidP="0089337C">
            <w:pPr>
              <w:jc w:val="right"/>
              <w:rPr>
                <w:rFonts w:cs="Arial"/>
              </w:rPr>
            </w:pPr>
            <w:r w:rsidRPr="00D8249A">
              <w:rPr>
                <w:rFonts w:cs="Arial"/>
                <w:b/>
                <w:bCs/>
              </w:rPr>
              <w:t>10.542</w:t>
            </w:r>
          </w:p>
        </w:tc>
        <w:tc>
          <w:tcPr>
            <w:tcW w:w="900" w:type="dxa"/>
            <w:tcBorders>
              <w:top w:val="single" w:sz="4" w:space="0" w:color="auto"/>
              <w:left w:val="nil"/>
              <w:bottom w:val="single" w:sz="4" w:space="0" w:color="auto"/>
            </w:tcBorders>
            <w:shd w:val="thinDiagStripe" w:color="C0C0C0" w:fill="auto"/>
            <w:vAlign w:val="center"/>
          </w:tcPr>
          <w:p w14:paraId="4EBFAC84" w14:textId="77777777" w:rsidR="0089337C" w:rsidRPr="00D8249A" w:rsidRDefault="0089337C" w:rsidP="0089337C">
            <w:pPr>
              <w:jc w:val="right"/>
              <w:rPr>
                <w:rFonts w:cs="Arial"/>
              </w:rPr>
            </w:pPr>
          </w:p>
        </w:tc>
        <w:tc>
          <w:tcPr>
            <w:tcW w:w="900" w:type="dxa"/>
            <w:tcBorders>
              <w:top w:val="single" w:sz="4" w:space="0" w:color="auto"/>
              <w:bottom w:val="single" w:sz="4" w:space="0" w:color="auto"/>
              <w:right w:val="nil"/>
            </w:tcBorders>
            <w:shd w:val="thinDiagStripe" w:color="C0C0C0" w:fill="auto"/>
            <w:vAlign w:val="center"/>
          </w:tcPr>
          <w:p w14:paraId="2A4A30FA" w14:textId="77777777" w:rsidR="0089337C" w:rsidRPr="00D8249A" w:rsidRDefault="0089337C" w:rsidP="0089337C">
            <w:pPr>
              <w:rPr>
                <w:rFonts w:cs="Arial"/>
              </w:rPr>
            </w:pPr>
          </w:p>
        </w:tc>
        <w:tc>
          <w:tcPr>
            <w:tcW w:w="900" w:type="dxa"/>
            <w:tcBorders>
              <w:top w:val="single" w:sz="4" w:space="0" w:color="auto"/>
              <w:left w:val="nil"/>
              <w:bottom w:val="single" w:sz="4" w:space="0" w:color="auto"/>
              <w:right w:val="nil"/>
            </w:tcBorders>
            <w:shd w:val="thinDiagStripe" w:color="C0C0C0" w:fill="auto"/>
            <w:vAlign w:val="center"/>
          </w:tcPr>
          <w:p w14:paraId="7B45A54F" w14:textId="77777777" w:rsidR="0089337C" w:rsidRPr="00D8249A" w:rsidRDefault="0089337C" w:rsidP="0089337C">
            <w:pPr>
              <w:rPr>
                <w:rFonts w:cs="Arial"/>
              </w:rPr>
            </w:pPr>
          </w:p>
        </w:tc>
        <w:tc>
          <w:tcPr>
            <w:tcW w:w="1260" w:type="dxa"/>
            <w:tcBorders>
              <w:top w:val="single" w:sz="4" w:space="0" w:color="auto"/>
              <w:left w:val="nil"/>
              <w:bottom w:val="single" w:sz="4" w:space="0" w:color="auto"/>
              <w:right w:val="nil"/>
            </w:tcBorders>
            <w:shd w:val="thinDiagStripe" w:color="C0C0C0" w:fill="auto"/>
            <w:vAlign w:val="center"/>
          </w:tcPr>
          <w:p w14:paraId="39E3B445" w14:textId="77777777" w:rsidR="0089337C" w:rsidRPr="00D8249A" w:rsidRDefault="0089337C" w:rsidP="0089337C">
            <w:pPr>
              <w:jc w:val="right"/>
              <w:rPr>
                <w:rFonts w:cs="Arial"/>
              </w:rPr>
            </w:pPr>
          </w:p>
        </w:tc>
        <w:tc>
          <w:tcPr>
            <w:tcW w:w="1980" w:type="dxa"/>
            <w:tcBorders>
              <w:top w:val="single" w:sz="4" w:space="0" w:color="auto"/>
              <w:left w:val="nil"/>
              <w:bottom w:val="single" w:sz="4" w:space="0" w:color="auto"/>
              <w:right w:val="nil"/>
            </w:tcBorders>
            <w:shd w:val="thinDiagStripe" w:color="C0C0C0" w:fill="auto"/>
            <w:vAlign w:val="center"/>
          </w:tcPr>
          <w:p w14:paraId="6F879C8C" w14:textId="77777777" w:rsidR="0089337C" w:rsidRPr="00D8249A" w:rsidRDefault="0089337C" w:rsidP="0089337C">
            <w:pPr>
              <w:jc w:val="right"/>
              <w:rPr>
                <w:rFonts w:cs="Arial"/>
              </w:rPr>
            </w:pPr>
          </w:p>
        </w:tc>
        <w:tc>
          <w:tcPr>
            <w:tcW w:w="1080" w:type="dxa"/>
            <w:tcBorders>
              <w:top w:val="single" w:sz="4" w:space="0" w:color="auto"/>
              <w:left w:val="nil"/>
              <w:bottom w:val="single" w:sz="4" w:space="0" w:color="auto"/>
            </w:tcBorders>
            <w:shd w:val="thinDiagStripe" w:color="C0C0C0" w:fill="auto"/>
            <w:vAlign w:val="center"/>
          </w:tcPr>
          <w:p w14:paraId="408D8CC3" w14:textId="77777777" w:rsidR="0089337C" w:rsidRPr="00D8249A" w:rsidRDefault="0089337C" w:rsidP="0089337C">
            <w:pPr>
              <w:jc w:val="right"/>
              <w:rPr>
                <w:rFonts w:cs="Arial"/>
              </w:rPr>
            </w:pPr>
            <w:r w:rsidRPr="00D8249A">
              <w:rPr>
                <w:rFonts w:cs="Arial"/>
                <w:b/>
                <w:bCs/>
              </w:rPr>
              <w:t>3.521</w:t>
            </w:r>
          </w:p>
        </w:tc>
        <w:tc>
          <w:tcPr>
            <w:tcW w:w="1440" w:type="dxa"/>
            <w:tcBorders>
              <w:top w:val="single" w:sz="4" w:space="0" w:color="auto"/>
              <w:bottom w:val="single" w:sz="4" w:space="0" w:color="auto"/>
            </w:tcBorders>
            <w:shd w:val="thinDiagStripe" w:color="C0C0C0" w:fill="auto"/>
            <w:vAlign w:val="center"/>
          </w:tcPr>
          <w:p w14:paraId="115DEFE2" w14:textId="77777777" w:rsidR="0089337C" w:rsidRPr="00D8249A" w:rsidRDefault="0089337C" w:rsidP="0089337C">
            <w:pPr>
              <w:jc w:val="center"/>
              <w:rPr>
                <w:rFonts w:cs="Arial"/>
              </w:rPr>
            </w:pPr>
            <w:r w:rsidRPr="00D8249A">
              <w:rPr>
                <w:rFonts w:cs="Arial"/>
                <w:b/>
                <w:bCs/>
              </w:rPr>
              <w:t>10 - 15</w:t>
            </w:r>
          </w:p>
        </w:tc>
      </w:tr>
      <w:tr w:rsidR="0089337C" w:rsidRPr="00765253" w14:paraId="3C1BB418" w14:textId="77777777" w:rsidTr="0089337C">
        <w:trPr>
          <w:cantSplit/>
        </w:trPr>
        <w:tc>
          <w:tcPr>
            <w:tcW w:w="970" w:type="dxa"/>
            <w:tcBorders>
              <w:top w:val="nil"/>
              <w:bottom w:val="nil"/>
              <w:right w:val="nil"/>
            </w:tcBorders>
            <w:vAlign w:val="center"/>
          </w:tcPr>
          <w:p w14:paraId="300407BE" w14:textId="77777777" w:rsidR="0089337C" w:rsidRPr="00D8249A" w:rsidRDefault="0089337C" w:rsidP="0089337C">
            <w:pPr>
              <w:rPr>
                <w:rFonts w:cs="Arial"/>
              </w:rPr>
            </w:pPr>
          </w:p>
        </w:tc>
        <w:tc>
          <w:tcPr>
            <w:tcW w:w="900" w:type="dxa"/>
            <w:tcBorders>
              <w:top w:val="nil"/>
              <w:left w:val="nil"/>
              <w:bottom w:val="nil"/>
              <w:right w:val="nil"/>
            </w:tcBorders>
            <w:vAlign w:val="center"/>
          </w:tcPr>
          <w:p w14:paraId="25A9D83F" w14:textId="77777777" w:rsidR="0089337C" w:rsidRPr="00D8249A" w:rsidRDefault="0089337C" w:rsidP="0089337C">
            <w:pPr>
              <w:rPr>
                <w:rFonts w:cs="Arial"/>
              </w:rPr>
            </w:pPr>
          </w:p>
        </w:tc>
        <w:tc>
          <w:tcPr>
            <w:tcW w:w="894" w:type="dxa"/>
            <w:tcBorders>
              <w:top w:val="single" w:sz="4" w:space="0" w:color="auto"/>
              <w:left w:val="nil"/>
              <w:bottom w:val="nil"/>
              <w:right w:val="nil"/>
            </w:tcBorders>
            <w:vAlign w:val="center"/>
          </w:tcPr>
          <w:p w14:paraId="7FD9A2A7" w14:textId="77777777" w:rsidR="0089337C" w:rsidRPr="00D8249A" w:rsidRDefault="0089337C" w:rsidP="0089337C">
            <w:pPr>
              <w:rPr>
                <w:rFonts w:cs="Arial"/>
              </w:rPr>
            </w:pPr>
          </w:p>
        </w:tc>
        <w:tc>
          <w:tcPr>
            <w:tcW w:w="1086" w:type="dxa"/>
            <w:tcBorders>
              <w:top w:val="single" w:sz="4" w:space="0" w:color="auto"/>
              <w:left w:val="nil"/>
              <w:bottom w:val="nil"/>
              <w:right w:val="single" w:sz="4" w:space="0" w:color="auto"/>
            </w:tcBorders>
            <w:vAlign w:val="center"/>
          </w:tcPr>
          <w:p w14:paraId="5B41E298" w14:textId="77777777" w:rsidR="0089337C" w:rsidRPr="00D8249A" w:rsidRDefault="0089337C" w:rsidP="0089337C">
            <w:pPr>
              <w:rPr>
                <w:rFonts w:cs="Arial"/>
              </w:rPr>
            </w:pPr>
          </w:p>
        </w:tc>
        <w:tc>
          <w:tcPr>
            <w:tcW w:w="720" w:type="dxa"/>
            <w:tcBorders>
              <w:top w:val="single" w:sz="4" w:space="0" w:color="auto"/>
              <w:left w:val="single" w:sz="4" w:space="0" w:color="auto"/>
              <w:bottom w:val="nil"/>
            </w:tcBorders>
            <w:vAlign w:val="center"/>
          </w:tcPr>
          <w:p w14:paraId="099EB9DD" w14:textId="77777777" w:rsidR="0089337C" w:rsidRPr="00D8249A" w:rsidRDefault="0089337C" w:rsidP="0089337C">
            <w:pPr>
              <w:jc w:val="right"/>
              <w:rPr>
                <w:rFonts w:cs="Arial"/>
              </w:rPr>
            </w:pPr>
          </w:p>
        </w:tc>
        <w:tc>
          <w:tcPr>
            <w:tcW w:w="900" w:type="dxa"/>
            <w:tcBorders>
              <w:top w:val="single" w:sz="4" w:space="0" w:color="auto"/>
              <w:bottom w:val="single" w:sz="4" w:space="0" w:color="auto"/>
            </w:tcBorders>
            <w:vAlign w:val="center"/>
          </w:tcPr>
          <w:p w14:paraId="294D0231" w14:textId="77777777" w:rsidR="0089337C" w:rsidRPr="00D8249A" w:rsidRDefault="0089337C" w:rsidP="0089337C">
            <w:pPr>
              <w:jc w:val="right"/>
              <w:rPr>
                <w:rFonts w:cs="Arial"/>
              </w:rPr>
            </w:pPr>
            <w:r w:rsidRPr="00D8249A">
              <w:rPr>
                <w:rFonts w:cs="Arial"/>
              </w:rPr>
              <w:t>33M</w:t>
            </w:r>
          </w:p>
        </w:tc>
        <w:tc>
          <w:tcPr>
            <w:tcW w:w="900" w:type="dxa"/>
            <w:tcBorders>
              <w:top w:val="single" w:sz="4" w:space="0" w:color="auto"/>
              <w:bottom w:val="single" w:sz="4" w:space="0" w:color="auto"/>
            </w:tcBorders>
            <w:shd w:val="clear" w:color="auto" w:fill="B3B3B3"/>
            <w:vAlign w:val="center"/>
          </w:tcPr>
          <w:p w14:paraId="0A59E067" w14:textId="77777777" w:rsidR="0089337C" w:rsidRPr="00D8249A" w:rsidRDefault="0089337C" w:rsidP="0089337C">
            <w:pPr>
              <w:rPr>
                <w:rFonts w:cs="Arial"/>
              </w:rPr>
            </w:pPr>
          </w:p>
        </w:tc>
        <w:tc>
          <w:tcPr>
            <w:tcW w:w="900" w:type="dxa"/>
            <w:tcBorders>
              <w:top w:val="single" w:sz="4" w:space="0" w:color="auto"/>
              <w:bottom w:val="single" w:sz="4" w:space="0" w:color="auto"/>
            </w:tcBorders>
            <w:vAlign w:val="center"/>
          </w:tcPr>
          <w:p w14:paraId="350297A6" w14:textId="77777777" w:rsidR="0089337C" w:rsidRPr="00D8249A" w:rsidRDefault="0089337C" w:rsidP="0089337C">
            <w:pPr>
              <w:rPr>
                <w:rFonts w:cs="Arial"/>
              </w:rPr>
            </w:pPr>
            <w:r w:rsidRPr="00D8249A">
              <w:rPr>
                <w:rFonts w:cs="Arial"/>
              </w:rPr>
              <w:t>99</w:t>
            </w:r>
          </w:p>
        </w:tc>
        <w:tc>
          <w:tcPr>
            <w:tcW w:w="1260" w:type="dxa"/>
            <w:tcBorders>
              <w:top w:val="single" w:sz="4" w:space="0" w:color="auto"/>
              <w:bottom w:val="single" w:sz="4" w:space="0" w:color="auto"/>
            </w:tcBorders>
            <w:shd w:val="clear" w:color="auto" w:fill="B3B3B3"/>
            <w:vAlign w:val="center"/>
          </w:tcPr>
          <w:p w14:paraId="3F80990A" w14:textId="77777777" w:rsidR="0089337C" w:rsidRPr="00D8249A" w:rsidRDefault="0089337C" w:rsidP="0089337C">
            <w:pPr>
              <w:jc w:val="right"/>
              <w:rPr>
                <w:rFonts w:cs="Arial"/>
              </w:rPr>
            </w:pPr>
          </w:p>
        </w:tc>
        <w:tc>
          <w:tcPr>
            <w:tcW w:w="1980" w:type="dxa"/>
            <w:tcBorders>
              <w:top w:val="single" w:sz="4" w:space="0" w:color="auto"/>
              <w:bottom w:val="nil"/>
            </w:tcBorders>
            <w:vAlign w:val="center"/>
          </w:tcPr>
          <w:p w14:paraId="437BF763" w14:textId="77777777" w:rsidR="0089337C" w:rsidRPr="00D8249A" w:rsidRDefault="0089337C" w:rsidP="0089337C">
            <w:pPr>
              <w:jc w:val="right"/>
              <w:rPr>
                <w:rFonts w:cs="Arial"/>
              </w:rPr>
            </w:pPr>
            <w:r w:rsidRPr="00D8249A">
              <w:rPr>
                <w:rFonts w:cs="Arial"/>
              </w:rPr>
              <w:t>3.341</w:t>
            </w:r>
          </w:p>
        </w:tc>
        <w:tc>
          <w:tcPr>
            <w:tcW w:w="1080" w:type="dxa"/>
            <w:tcBorders>
              <w:top w:val="single" w:sz="4" w:space="0" w:color="auto"/>
              <w:bottom w:val="single" w:sz="4" w:space="0" w:color="auto"/>
            </w:tcBorders>
            <w:vAlign w:val="center"/>
          </w:tcPr>
          <w:p w14:paraId="05CE7A3E" w14:textId="77777777" w:rsidR="0089337C" w:rsidRPr="00D8249A" w:rsidRDefault="0089337C" w:rsidP="0089337C">
            <w:pPr>
              <w:jc w:val="right"/>
              <w:rPr>
                <w:rFonts w:cs="Arial"/>
              </w:rPr>
            </w:pPr>
          </w:p>
        </w:tc>
        <w:tc>
          <w:tcPr>
            <w:tcW w:w="1440" w:type="dxa"/>
          </w:tcPr>
          <w:p w14:paraId="5D3457DD" w14:textId="77777777" w:rsidR="0089337C" w:rsidRPr="00D8249A" w:rsidRDefault="0089337C" w:rsidP="0089337C">
            <w:pPr>
              <w:jc w:val="center"/>
              <w:rPr>
                <w:rFonts w:cs="Arial"/>
              </w:rPr>
            </w:pPr>
          </w:p>
        </w:tc>
      </w:tr>
      <w:tr w:rsidR="0089337C" w:rsidRPr="00765253" w14:paraId="2CB10208" w14:textId="77777777" w:rsidTr="0089337C">
        <w:trPr>
          <w:cantSplit/>
        </w:trPr>
        <w:tc>
          <w:tcPr>
            <w:tcW w:w="970" w:type="dxa"/>
            <w:tcBorders>
              <w:top w:val="nil"/>
              <w:bottom w:val="nil"/>
              <w:right w:val="nil"/>
            </w:tcBorders>
            <w:vAlign w:val="center"/>
          </w:tcPr>
          <w:p w14:paraId="0DD8CB66" w14:textId="77777777" w:rsidR="0089337C" w:rsidRPr="00D8249A" w:rsidRDefault="0089337C" w:rsidP="0089337C">
            <w:pPr>
              <w:rPr>
                <w:rFonts w:cs="Arial"/>
                <w:b/>
                <w:bCs/>
              </w:rPr>
            </w:pPr>
          </w:p>
        </w:tc>
        <w:tc>
          <w:tcPr>
            <w:tcW w:w="900" w:type="dxa"/>
            <w:tcBorders>
              <w:top w:val="nil"/>
              <w:left w:val="nil"/>
              <w:bottom w:val="nil"/>
              <w:right w:val="nil"/>
            </w:tcBorders>
            <w:vAlign w:val="center"/>
          </w:tcPr>
          <w:p w14:paraId="50FFB0E4" w14:textId="77777777" w:rsidR="0089337C" w:rsidRPr="00D8249A" w:rsidRDefault="0089337C" w:rsidP="0089337C">
            <w:pPr>
              <w:rPr>
                <w:rFonts w:cs="Arial"/>
                <w:b/>
                <w:bCs/>
              </w:rPr>
            </w:pPr>
          </w:p>
        </w:tc>
        <w:tc>
          <w:tcPr>
            <w:tcW w:w="894" w:type="dxa"/>
            <w:tcBorders>
              <w:top w:val="nil"/>
              <w:left w:val="nil"/>
              <w:bottom w:val="nil"/>
              <w:right w:val="nil"/>
            </w:tcBorders>
            <w:shd w:val="clear" w:color="auto" w:fill="auto"/>
            <w:vAlign w:val="center"/>
          </w:tcPr>
          <w:p w14:paraId="7C31F470" w14:textId="77777777" w:rsidR="0089337C" w:rsidRPr="00D8249A" w:rsidRDefault="0089337C" w:rsidP="0089337C">
            <w:pPr>
              <w:rPr>
                <w:rFonts w:cs="Arial"/>
                <w:b/>
                <w:bCs/>
              </w:rPr>
            </w:pPr>
          </w:p>
        </w:tc>
        <w:tc>
          <w:tcPr>
            <w:tcW w:w="1086" w:type="dxa"/>
            <w:tcBorders>
              <w:top w:val="nil"/>
              <w:left w:val="nil"/>
              <w:bottom w:val="nil"/>
              <w:right w:val="single" w:sz="4" w:space="0" w:color="auto"/>
            </w:tcBorders>
            <w:shd w:val="clear" w:color="auto" w:fill="auto"/>
            <w:vAlign w:val="center"/>
          </w:tcPr>
          <w:p w14:paraId="237B762F" w14:textId="77777777" w:rsidR="0089337C" w:rsidRPr="00D8249A" w:rsidRDefault="0089337C" w:rsidP="0089337C">
            <w:pPr>
              <w:rPr>
                <w:rFonts w:cs="Arial"/>
                <w:b/>
                <w:bCs/>
              </w:rPr>
            </w:pPr>
          </w:p>
        </w:tc>
        <w:tc>
          <w:tcPr>
            <w:tcW w:w="720" w:type="dxa"/>
            <w:tcBorders>
              <w:top w:val="nil"/>
              <w:left w:val="single" w:sz="4" w:space="0" w:color="auto"/>
              <w:bottom w:val="nil"/>
            </w:tcBorders>
            <w:shd w:val="clear" w:color="auto" w:fill="auto"/>
            <w:vAlign w:val="center"/>
          </w:tcPr>
          <w:p w14:paraId="5271A88A" w14:textId="77777777" w:rsidR="0089337C" w:rsidRPr="00D8249A" w:rsidRDefault="0089337C" w:rsidP="0089337C">
            <w:pPr>
              <w:jc w:val="right"/>
              <w:rPr>
                <w:rFonts w:cs="Arial"/>
                <w:b/>
                <w:bCs/>
              </w:rPr>
            </w:pPr>
          </w:p>
        </w:tc>
        <w:tc>
          <w:tcPr>
            <w:tcW w:w="900" w:type="dxa"/>
            <w:tcBorders>
              <w:top w:val="single" w:sz="4" w:space="0" w:color="auto"/>
              <w:bottom w:val="single" w:sz="4" w:space="0" w:color="auto"/>
            </w:tcBorders>
            <w:shd w:val="clear" w:color="auto" w:fill="auto"/>
            <w:vAlign w:val="center"/>
          </w:tcPr>
          <w:p w14:paraId="6D5B8A33" w14:textId="77777777" w:rsidR="0089337C" w:rsidRPr="00D8249A" w:rsidRDefault="0089337C" w:rsidP="0089337C">
            <w:pPr>
              <w:jc w:val="right"/>
              <w:rPr>
                <w:rFonts w:cs="Arial"/>
                <w:b/>
                <w:bCs/>
              </w:rPr>
            </w:pPr>
            <w:r w:rsidRPr="00D8249A">
              <w:rPr>
                <w:rFonts w:cs="Arial"/>
              </w:rPr>
              <w:t>34M</w:t>
            </w:r>
          </w:p>
        </w:tc>
        <w:tc>
          <w:tcPr>
            <w:tcW w:w="900" w:type="dxa"/>
            <w:tcBorders>
              <w:top w:val="single" w:sz="4" w:space="0" w:color="auto"/>
              <w:bottom w:val="single" w:sz="4" w:space="0" w:color="auto"/>
            </w:tcBorders>
            <w:shd w:val="clear" w:color="auto" w:fill="auto"/>
            <w:vAlign w:val="center"/>
          </w:tcPr>
          <w:p w14:paraId="6BD1BF16" w14:textId="77777777" w:rsidR="0089337C" w:rsidRPr="00D8249A" w:rsidRDefault="0089337C" w:rsidP="0089337C">
            <w:pPr>
              <w:rPr>
                <w:rFonts w:cs="Arial"/>
                <w:b/>
                <w:bCs/>
              </w:rPr>
            </w:pPr>
          </w:p>
        </w:tc>
        <w:tc>
          <w:tcPr>
            <w:tcW w:w="900" w:type="dxa"/>
            <w:tcBorders>
              <w:top w:val="single" w:sz="4" w:space="0" w:color="auto"/>
              <w:bottom w:val="single" w:sz="4" w:space="0" w:color="auto"/>
            </w:tcBorders>
            <w:shd w:val="clear" w:color="auto" w:fill="auto"/>
            <w:vAlign w:val="center"/>
          </w:tcPr>
          <w:p w14:paraId="689C92DF" w14:textId="77777777" w:rsidR="0089337C" w:rsidRPr="00D8249A" w:rsidRDefault="0089337C" w:rsidP="0089337C">
            <w:pPr>
              <w:rPr>
                <w:rFonts w:cs="Arial"/>
                <w:b/>
                <w:bCs/>
              </w:rPr>
            </w:pPr>
            <w:r w:rsidRPr="00D8249A">
              <w:rPr>
                <w:rFonts w:cs="Arial"/>
              </w:rPr>
              <w:t>54</w:t>
            </w:r>
          </w:p>
        </w:tc>
        <w:tc>
          <w:tcPr>
            <w:tcW w:w="1260" w:type="dxa"/>
            <w:tcBorders>
              <w:top w:val="single" w:sz="4" w:space="0" w:color="auto"/>
              <w:bottom w:val="single" w:sz="4" w:space="0" w:color="auto"/>
            </w:tcBorders>
            <w:shd w:val="clear" w:color="auto" w:fill="auto"/>
            <w:vAlign w:val="center"/>
          </w:tcPr>
          <w:p w14:paraId="59BB53CB" w14:textId="77777777" w:rsidR="0089337C" w:rsidRPr="00D8249A" w:rsidRDefault="0089337C" w:rsidP="0089337C">
            <w:pPr>
              <w:jc w:val="right"/>
              <w:rPr>
                <w:rFonts w:cs="Arial"/>
                <w:b/>
                <w:bCs/>
              </w:rPr>
            </w:pPr>
          </w:p>
        </w:tc>
        <w:tc>
          <w:tcPr>
            <w:tcW w:w="1980" w:type="dxa"/>
            <w:tcBorders>
              <w:top w:val="nil"/>
              <w:bottom w:val="nil"/>
            </w:tcBorders>
            <w:shd w:val="clear" w:color="auto" w:fill="auto"/>
            <w:vAlign w:val="center"/>
          </w:tcPr>
          <w:p w14:paraId="028A8A56" w14:textId="77777777" w:rsidR="0089337C" w:rsidRPr="00D8249A" w:rsidRDefault="0089337C" w:rsidP="0089337C">
            <w:pPr>
              <w:jc w:val="right"/>
              <w:rPr>
                <w:rFonts w:cs="Arial"/>
                <w:b/>
                <w:bCs/>
              </w:rPr>
            </w:pPr>
            <w:r w:rsidRPr="00D8249A">
              <w:rPr>
                <w:rFonts w:cs="Arial"/>
              </w:rPr>
              <w:t>3.551*</w:t>
            </w:r>
          </w:p>
        </w:tc>
        <w:tc>
          <w:tcPr>
            <w:tcW w:w="1080" w:type="dxa"/>
            <w:tcBorders>
              <w:top w:val="single" w:sz="4" w:space="0" w:color="auto"/>
              <w:bottom w:val="single" w:sz="4" w:space="0" w:color="auto"/>
            </w:tcBorders>
            <w:shd w:val="clear" w:color="auto" w:fill="auto"/>
            <w:vAlign w:val="center"/>
          </w:tcPr>
          <w:p w14:paraId="17E9B4D3" w14:textId="77777777" w:rsidR="0089337C" w:rsidRPr="00D8249A" w:rsidRDefault="0089337C" w:rsidP="0089337C">
            <w:pPr>
              <w:jc w:val="right"/>
              <w:rPr>
                <w:rFonts w:cs="Arial"/>
                <w:b/>
                <w:bCs/>
              </w:rPr>
            </w:pPr>
          </w:p>
        </w:tc>
        <w:tc>
          <w:tcPr>
            <w:tcW w:w="1440" w:type="dxa"/>
            <w:shd w:val="clear" w:color="auto" w:fill="auto"/>
          </w:tcPr>
          <w:p w14:paraId="7BCAC33D" w14:textId="77777777" w:rsidR="0089337C" w:rsidRPr="00D8249A" w:rsidRDefault="0089337C" w:rsidP="0089337C">
            <w:pPr>
              <w:jc w:val="center"/>
              <w:rPr>
                <w:rFonts w:cs="Arial"/>
                <w:b/>
                <w:bCs/>
              </w:rPr>
            </w:pPr>
          </w:p>
        </w:tc>
      </w:tr>
      <w:tr w:rsidR="0089337C" w:rsidRPr="00765253" w14:paraId="512BEA7F" w14:textId="77777777" w:rsidTr="0089337C">
        <w:trPr>
          <w:cantSplit/>
        </w:trPr>
        <w:tc>
          <w:tcPr>
            <w:tcW w:w="970" w:type="dxa"/>
            <w:tcBorders>
              <w:top w:val="nil"/>
              <w:bottom w:val="nil"/>
              <w:right w:val="nil"/>
            </w:tcBorders>
            <w:vAlign w:val="center"/>
          </w:tcPr>
          <w:p w14:paraId="1DA7C4F3" w14:textId="77777777" w:rsidR="0089337C" w:rsidRPr="00D8249A" w:rsidRDefault="0089337C" w:rsidP="0089337C">
            <w:pPr>
              <w:rPr>
                <w:rFonts w:cs="Arial"/>
              </w:rPr>
            </w:pPr>
          </w:p>
        </w:tc>
        <w:tc>
          <w:tcPr>
            <w:tcW w:w="900" w:type="dxa"/>
            <w:tcBorders>
              <w:top w:val="nil"/>
              <w:left w:val="nil"/>
              <w:bottom w:val="nil"/>
              <w:right w:val="nil"/>
            </w:tcBorders>
            <w:vAlign w:val="center"/>
          </w:tcPr>
          <w:p w14:paraId="483B622A" w14:textId="77777777" w:rsidR="0089337C" w:rsidRPr="00D8249A" w:rsidRDefault="0089337C" w:rsidP="0089337C">
            <w:pPr>
              <w:rPr>
                <w:rFonts w:cs="Arial"/>
              </w:rPr>
            </w:pPr>
          </w:p>
        </w:tc>
        <w:tc>
          <w:tcPr>
            <w:tcW w:w="894" w:type="dxa"/>
            <w:tcBorders>
              <w:top w:val="nil"/>
              <w:left w:val="nil"/>
              <w:bottom w:val="nil"/>
              <w:right w:val="nil"/>
            </w:tcBorders>
            <w:vAlign w:val="center"/>
          </w:tcPr>
          <w:p w14:paraId="2931AE77" w14:textId="77777777" w:rsidR="0089337C" w:rsidRPr="00D8249A" w:rsidRDefault="0089337C" w:rsidP="0089337C">
            <w:pPr>
              <w:rPr>
                <w:rFonts w:cs="Arial"/>
              </w:rPr>
            </w:pPr>
          </w:p>
        </w:tc>
        <w:tc>
          <w:tcPr>
            <w:tcW w:w="1086" w:type="dxa"/>
            <w:tcBorders>
              <w:top w:val="nil"/>
              <w:left w:val="nil"/>
              <w:bottom w:val="nil"/>
              <w:right w:val="single" w:sz="4" w:space="0" w:color="auto"/>
            </w:tcBorders>
            <w:vAlign w:val="center"/>
          </w:tcPr>
          <w:p w14:paraId="71FED076" w14:textId="77777777" w:rsidR="0089337C" w:rsidRPr="00D8249A" w:rsidRDefault="0089337C" w:rsidP="0089337C">
            <w:pPr>
              <w:rPr>
                <w:rFonts w:cs="Arial"/>
              </w:rPr>
            </w:pPr>
          </w:p>
        </w:tc>
        <w:tc>
          <w:tcPr>
            <w:tcW w:w="1620" w:type="dxa"/>
            <w:gridSpan w:val="2"/>
            <w:tcBorders>
              <w:top w:val="nil"/>
              <w:left w:val="single" w:sz="4" w:space="0" w:color="auto"/>
              <w:bottom w:val="nil"/>
            </w:tcBorders>
            <w:vAlign w:val="center"/>
          </w:tcPr>
          <w:p w14:paraId="579038C6" w14:textId="77777777" w:rsidR="0089337C" w:rsidRPr="00D8249A" w:rsidRDefault="0089337C" w:rsidP="0089337C">
            <w:pPr>
              <w:jc w:val="right"/>
              <w:rPr>
                <w:rFonts w:cs="Arial"/>
              </w:rPr>
            </w:pPr>
          </w:p>
        </w:tc>
        <w:tc>
          <w:tcPr>
            <w:tcW w:w="900" w:type="dxa"/>
            <w:tcBorders>
              <w:top w:val="single" w:sz="4" w:space="0" w:color="auto"/>
              <w:bottom w:val="single" w:sz="4" w:space="0" w:color="auto"/>
            </w:tcBorders>
            <w:vAlign w:val="center"/>
          </w:tcPr>
          <w:p w14:paraId="52DEF226" w14:textId="77777777" w:rsidR="0089337C" w:rsidRPr="00D8249A" w:rsidRDefault="0089337C" w:rsidP="0089337C">
            <w:pPr>
              <w:rPr>
                <w:rFonts w:cs="Arial"/>
              </w:rPr>
            </w:pPr>
            <w:r w:rsidRPr="00D8249A">
              <w:rPr>
                <w:rFonts w:cs="Arial"/>
              </w:rPr>
              <w:t>35.1M</w:t>
            </w:r>
          </w:p>
        </w:tc>
        <w:tc>
          <w:tcPr>
            <w:tcW w:w="900" w:type="dxa"/>
            <w:tcBorders>
              <w:top w:val="single" w:sz="4" w:space="0" w:color="auto"/>
              <w:bottom w:val="single" w:sz="4" w:space="0" w:color="auto"/>
            </w:tcBorders>
            <w:shd w:val="clear" w:color="auto" w:fill="B3B3B3"/>
            <w:vAlign w:val="center"/>
          </w:tcPr>
          <w:p w14:paraId="4DFC7D10" w14:textId="77777777" w:rsidR="0089337C" w:rsidRPr="00D8249A" w:rsidRDefault="0089337C" w:rsidP="0089337C">
            <w:pPr>
              <w:rPr>
                <w:rFonts w:cs="Arial"/>
              </w:rPr>
            </w:pPr>
          </w:p>
        </w:tc>
        <w:tc>
          <w:tcPr>
            <w:tcW w:w="1260" w:type="dxa"/>
            <w:tcBorders>
              <w:top w:val="single" w:sz="4" w:space="0" w:color="auto"/>
              <w:bottom w:val="single" w:sz="4" w:space="0" w:color="auto"/>
            </w:tcBorders>
            <w:vAlign w:val="center"/>
          </w:tcPr>
          <w:p w14:paraId="6A569FCF" w14:textId="77777777" w:rsidR="0089337C" w:rsidRPr="00D8249A" w:rsidRDefault="0089337C" w:rsidP="0089337C">
            <w:pPr>
              <w:jc w:val="right"/>
              <w:rPr>
                <w:rFonts w:cs="Arial"/>
              </w:rPr>
            </w:pPr>
            <w:r w:rsidRPr="00D8249A">
              <w:rPr>
                <w:rFonts w:cs="Arial"/>
              </w:rPr>
              <w:t>98</w:t>
            </w:r>
          </w:p>
        </w:tc>
        <w:tc>
          <w:tcPr>
            <w:tcW w:w="1980" w:type="dxa"/>
            <w:tcBorders>
              <w:top w:val="single" w:sz="4" w:space="0" w:color="auto"/>
              <w:bottom w:val="single" w:sz="4" w:space="0" w:color="auto"/>
            </w:tcBorders>
            <w:shd w:val="clear" w:color="auto" w:fill="B3B3B3"/>
            <w:vAlign w:val="center"/>
          </w:tcPr>
          <w:p w14:paraId="183DAF9A" w14:textId="77777777" w:rsidR="0089337C" w:rsidRPr="00D8249A" w:rsidRDefault="0089337C" w:rsidP="0089337C">
            <w:pPr>
              <w:jc w:val="right"/>
              <w:rPr>
                <w:rFonts w:cs="Arial"/>
              </w:rPr>
            </w:pPr>
          </w:p>
        </w:tc>
        <w:tc>
          <w:tcPr>
            <w:tcW w:w="1080" w:type="dxa"/>
            <w:tcBorders>
              <w:top w:val="nil"/>
              <w:bottom w:val="nil"/>
            </w:tcBorders>
            <w:vAlign w:val="center"/>
          </w:tcPr>
          <w:p w14:paraId="118673E6" w14:textId="77777777" w:rsidR="0089337C" w:rsidRPr="00D8249A" w:rsidRDefault="0089337C" w:rsidP="0089337C">
            <w:pPr>
              <w:jc w:val="right"/>
              <w:rPr>
                <w:rFonts w:cs="Arial"/>
              </w:rPr>
            </w:pPr>
          </w:p>
        </w:tc>
        <w:tc>
          <w:tcPr>
            <w:tcW w:w="1440" w:type="dxa"/>
            <w:tcBorders>
              <w:top w:val="single" w:sz="4" w:space="0" w:color="auto"/>
              <w:bottom w:val="single" w:sz="4" w:space="0" w:color="auto"/>
            </w:tcBorders>
            <w:vAlign w:val="center"/>
          </w:tcPr>
          <w:p w14:paraId="6E1906EF" w14:textId="77777777" w:rsidR="0089337C" w:rsidRPr="00D8249A" w:rsidRDefault="0089337C" w:rsidP="0089337C">
            <w:pPr>
              <w:jc w:val="center"/>
              <w:rPr>
                <w:rFonts w:cs="Arial"/>
              </w:rPr>
            </w:pPr>
          </w:p>
        </w:tc>
      </w:tr>
      <w:tr w:rsidR="0089337C" w:rsidRPr="00765253" w14:paraId="3A718A5C" w14:textId="77777777" w:rsidTr="0089337C">
        <w:trPr>
          <w:cantSplit/>
        </w:trPr>
        <w:tc>
          <w:tcPr>
            <w:tcW w:w="970" w:type="dxa"/>
            <w:tcBorders>
              <w:top w:val="nil"/>
              <w:bottom w:val="nil"/>
              <w:right w:val="nil"/>
            </w:tcBorders>
            <w:vAlign w:val="center"/>
          </w:tcPr>
          <w:p w14:paraId="1CCFE4BA" w14:textId="77777777" w:rsidR="0089337C" w:rsidRPr="00D8249A" w:rsidRDefault="0089337C" w:rsidP="0089337C">
            <w:pPr>
              <w:rPr>
                <w:rFonts w:cs="Arial"/>
              </w:rPr>
            </w:pPr>
          </w:p>
        </w:tc>
        <w:tc>
          <w:tcPr>
            <w:tcW w:w="900" w:type="dxa"/>
            <w:tcBorders>
              <w:top w:val="nil"/>
              <w:left w:val="nil"/>
              <w:bottom w:val="nil"/>
              <w:right w:val="nil"/>
            </w:tcBorders>
            <w:vAlign w:val="center"/>
          </w:tcPr>
          <w:p w14:paraId="6E867E32" w14:textId="77777777" w:rsidR="0089337C" w:rsidRPr="00D8249A" w:rsidRDefault="0089337C" w:rsidP="0089337C">
            <w:pPr>
              <w:rPr>
                <w:rFonts w:cs="Arial"/>
              </w:rPr>
            </w:pPr>
          </w:p>
        </w:tc>
        <w:tc>
          <w:tcPr>
            <w:tcW w:w="894" w:type="dxa"/>
            <w:tcBorders>
              <w:top w:val="nil"/>
              <w:left w:val="nil"/>
              <w:bottom w:val="nil"/>
              <w:right w:val="nil"/>
            </w:tcBorders>
            <w:vAlign w:val="center"/>
          </w:tcPr>
          <w:p w14:paraId="38A44112" w14:textId="77777777" w:rsidR="0089337C" w:rsidRPr="00D8249A" w:rsidRDefault="0089337C" w:rsidP="0089337C">
            <w:pPr>
              <w:rPr>
                <w:rFonts w:cs="Arial"/>
              </w:rPr>
            </w:pPr>
          </w:p>
        </w:tc>
        <w:tc>
          <w:tcPr>
            <w:tcW w:w="1086" w:type="dxa"/>
            <w:tcBorders>
              <w:top w:val="nil"/>
              <w:left w:val="nil"/>
              <w:bottom w:val="nil"/>
              <w:right w:val="single" w:sz="4" w:space="0" w:color="auto"/>
            </w:tcBorders>
            <w:vAlign w:val="center"/>
          </w:tcPr>
          <w:p w14:paraId="10612197" w14:textId="77777777" w:rsidR="0089337C" w:rsidRPr="00D8249A" w:rsidRDefault="0089337C" w:rsidP="0089337C">
            <w:pPr>
              <w:rPr>
                <w:rFonts w:cs="Arial"/>
              </w:rPr>
            </w:pPr>
          </w:p>
        </w:tc>
        <w:tc>
          <w:tcPr>
            <w:tcW w:w="1620" w:type="dxa"/>
            <w:gridSpan w:val="2"/>
            <w:tcBorders>
              <w:top w:val="nil"/>
              <w:left w:val="single" w:sz="4" w:space="0" w:color="auto"/>
              <w:bottom w:val="nil"/>
            </w:tcBorders>
            <w:vAlign w:val="center"/>
          </w:tcPr>
          <w:p w14:paraId="79524D5B" w14:textId="77777777" w:rsidR="0089337C" w:rsidRPr="00D8249A" w:rsidRDefault="0089337C" w:rsidP="0089337C">
            <w:pPr>
              <w:jc w:val="right"/>
              <w:rPr>
                <w:rFonts w:cs="Arial"/>
              </w:rPr>
            </w:pPr>
          </w:p>
        </w:tc>
        <w:tc>
          <w:tcPr>
            <w:tcW w:w="900" w:type="dxa"/>
            <w:tcBorders>
              <w:top w:val="single" w:sz="4" w:space="0" w:color="auto"/>
              <w:bottom w:val="single" w:sz="4" w:space="0" w:color="auto"/>
            </w:tcBorders>
            <w:vAlign w:val="center"/>
          </w:tcPr>
          <w:p w14:paraId="656EA267" w14:textId="77777777" w:rsidR="0089337C" w:rsidRPr="00D8249A" w:rsidRDefault="0089337C" w:rsidP="0089337C">
            <w:pPr>
              <w:rPr>
                <w:rFonts w:cs="Arial"/>
              </w:rPr>
            </w:pPr>
            <w:r w:rsidRPr="00D8249A">
              <w:rPr>
                <w:rFonts w:cs="Arial"/>
              </w:rPr>
              <w:t>35.2M</w:t>
            </w:r>
          </w:p>
        </w:tc>
        <w:tc>
          <w:tcPr>
            <w:tcW w:w="900" w:type="dxa"/>
            <w:tcBorders>
              <w:top w:val="single" w:sz="4" w:space="0" w:color="auto"/>
              <w:bottom w:val="single" w:sz="4" w:space="0" w:color="auto"/>
            </w:tcBorders>
            <w:shd w:val="clear" w:color="auto" w:fill="B3B3B3"/>
            <w:vAlign w:val="center"/>
          </w:tcPr>
          <w:p w14:paraId="60593D7B" w14:textId="77777777" w:rsidR="0089337C" w:rsidRPr="00D8249A" w:rsidRDefault="0089337C" w:rsidP="0089337C">
            <w:pPr>
              <w:rPr>
                <w:rFonts w:cs="Arial"/>
              </w:rPr>
            </w:pPr>
          </w:p>
        </w:tc>
        <w:tc>
          <w:tcPr>
            <w:tcW w:w="1260" w:type="dxa"/>
            <w:tcBorders>
              <w:top w:val="single" w:sz="4" w:space="0" w:color="auto"/>
              <w:bottom w:val="single" w:sz="4" w:space="0" w:color="auto"/>
            </w:tcBorders>
            <w:vAlign w:val="center"/>
          </w:tcPr>
          <w:p w14:paraId="5A987F62" w14:textId="77777777" w:rsidR="0089337C" w:rsidRPr="00D8249A" w:rsidRDefault="0089337C" w:rsidP="0089337C">
            <w:pPr>
              <w:jc w:val="right"/>
              <w:rPr>
                <w:rFonts w:cs="Arial"/>
              </w:rPr>
            </w:pPr>
            <w:r w:rsidRPr="00D8249A">
              <w:rPr>
                <w:rFonts w:cs="Arial"/>
              </w:rPr>
              <w:t>1.380</w:t>
            </w:r>
          </w:p>
        </w:tc>
        <w:tc>
          <w:tcPr>
            <w:tcW w:w="1980" w:type="dxa"/>
            <w:tcBorders>
              <w:top w:val="single" w:sz="4" w:space="0" w:color="auto"/>
              <w:bottom w:val="single" w:sz="4" w:space="0" w:color="auto"/>
            </w:tcBorders>
            <w:shd w:val="clear" w:color="auto" w:fill="B3B3B3"/>
            <w:vAlign w:val="center"/>
          </w:tcPr>
          <w:p w14:paraId="275BBB6E" w14:textId="77777777" w:rsidR="0089337C" w:rsidRPr="00D8249A" w:rsidRDefault="0089337C" w:rsidP="0089337C">
            <w:pPr>
              <w:jc w:val="right"/>
              <w:rPr>
                <w:rFonts w:cs="Arial"/>
              </w:rPr>
            </w:pPr>
          </w:p>
        </w:tc>
        <w:tc>
          <w:tcPr>
            <w:tcW w:w="1080" w:type="dxa"/>
            <w:tcBorders>
              <w:top w:val="nil"/>
              <w:bottom w:val="nil"/>
            </w:tcBorders>
            <w:vAlign w:val="center"/>
          </w:tcPr>
          <w:p w14:paraId="053222DD" w14:textId="77777777" w:rsidR="0089337C" w:rsidRPr="00D8249A" w:rsidRDefault="0089337C" w:rsidP="0089337C">
            <w:pPr>
              <w:jc w:val="right"/>
              <w:rPr>
                <w:rFonts w:cs="Arial"/>
              </w:rPr>
            </w:pPr>
          </w:p>
        </w:tc>
        <w:tc>
          <w:tcPr>
            <w:tcW w:w="1440" w:type="dxa"/>
            <w:tcBorders>
              <w:top w:val="single" w:sz="4" w:space="0" w:color="auto"/>
              <w:bottom w:val="single" w:sz="4" w:space="0" w:color="auto"/>
            </w:tcBorders>
            <w:vAlign w:val="center"/>
          </w:tcPr>
          <w:p w14:paraId="6F7018BA" w14:textId="77777777" w:rsidR="0089337C" w:rsidRPr="00D8249A" w:rsidRDefault="0089337C" w:rsidP="0089337C">
            <w:pPr>
              <w:jc w:val="center"/>
              <w:rPr>
                <w:rFonts w:cs="Arial"/>
              </w:rPr>
            </w:pPr>
          </w:p>
        </w:tc>
      </w:tr>
      <w:tr w:rsidR="0089337C" w:rsidRPr="00765253" w14:paraId="33719774" w14:textId="77777777" w:rsidTr="0089337C">
        <w:trPr>
          <w:cantSplit/>
        </w:trPr>
        <w:tc>
          <w:tcPr>
            <w:tcW w:w="970" w:type="dxa"/>
            <w:tcBorders>
              <w:top w:val="nil"/>
              <w:bottom w:val="nil"/>
              <w:right w:val="nil"/>
            </w:tcBorders>
            <w:vAlign w:val="center"/>
          </w:tcPr>
          <w:p w14:paraId="30D5CFC1" w14:textId="77777777" w:rsidR="0089337C" w:rsidRPr="00D8249A" w:rsidRDefault="0089337C" w:rsidP="0089337C">
            <w:pPr>
              <w:rPr>
                <w:rFonts w:cs="Arial"/>
              </w:rPr>
            </w:pPr>
          </w:p>
        </w:tc>
        <w:tc>
          <w:tcPr>
            <w:tcW w:w="900" w:type="dxa"/>
            <w:tcBorders>
              <w:top w:val="nil"/>
              <w:left w:val="nil"/>
              <w:bottom w:val="nil"/>
              <w:right w:val="nil"/>
            </w:tcBorders>
            <w:vAlign w:val="center"/>
          </w:tcPr>
          <w:p w14:paraId="158FDAE9" w14:textId="77777777" w:rsidR="0089337C" w:rsidRPr="00D8249A" w:rsidRDefault="0089337C" w:rsidP="0089337C">
            <w:pPr>
              <w:rPr>
                <w:rFonts w:cs="Arial"/>
              </w:rPr>
            </w:pPr>
          </w:p>
        </w:tc>
        <w:tc>
          <w:tcPr>
            <w:tcW w:w="894" w:type="dxa"/>
            <w:tcBorders>
              <w:top w:val="nil"/>
              <w:left w:val="nil"/>
              <w:bottom w:val="nil"/>
              <w:right w:val="nil"/>
            </w:tcBorders>
            <w:vAlign w:val="center"/>
          </w:tcPr>
          <w:p w14:paraId="4ACDCE2C" w14:textId="77777777" w:rsidR="0089337C" w:rsidRPr="00D8249A" w:rsidRDefault="0089337C" w:rsidP="0089337C">
            <w:pPr>
              <w:rPr>
                <w:rFonts w:cs="Arial"/>
              </w:rPr>
            </w:pPr>
          </w:p>
        </w:tc>
        <w:tc>
          <w:tcPr>
            <w:tcW w:w="1086" w:type="dxa"/>
            <w:tcBorders>
              <w:top w:val="nil"/>
              <w:left w:val="nil"/>
              <w:bottom w:val="nil"/>
              <w:right w:val="single" w:sz="4" w:space="0" w:color="auto"/>
            </w:tcBorders>
            <w:vAlign w:val="center"/>
          </w:tcPr>
          <w:p w14:paraId="546B4A4C" w14:textId="77777777" w:rsidR="0089337C" w:rsidRPr="00D8249A" w:rsidRDefault="0089337C" w:rsidP="0089337C">
            <w:pPr>
              <w:rPr>
                <w:rFonts w:cs="Arial"/>
              </w:rPr>
            </w:pPr>
          </w:p>
        </w:tc>
        <w:tc>
          <w:tcPr>
            <w:tcW w:w="1620" w:type="dxa"/>
            <w:gridSpan w:val="2"/>
            <w:tcBorders>
              <w:top w:val="nil"/>
              <w:left w:val="single" w:sz="4" w:space="0" w:color="auto"/>
              <w:bottom w:val="nil"/>
            </w:tcBorders>
            <w:vAlign w:val="center"/>
          </w:tcPr>
          <w:p w14:paraId="330E170F" w14:textId="77777777" w:rsidR="0089337C" w:rsidRPr="00D8249A" w:rsidRDefault="0089337C" w:rsidP="0089337C">
            <w:pPr>
              <w:jc w:val="right"/>
              <w:rPr>
                <w:rFonts w:cs="Arial"/>
              </w:rPr>
            </w:pPr>
          </w:p>
        </w:tc>
        <w:tc>
          <w:tcPr>
            <w:tcW w:w="900" w:type="dxa"/>
            <w:tcBorders>
              <w:top w:val="single" w:sz="4" w:space="0" w:color="auto"/>
              <w:bottom w:val="single" w:sz="4" w:space="0" w:color="auto"/>
            </w:tcBorders>
            <w:vAlign w:val="center"/>
          </w:tcPr>
          <w:p w14:paraId="3E975EEF" w14:textId="77777777" w:rsidR="0089337C" w:rsidRPr="00D8249A" w:rsidRDefault="0089337C" w:rsidP="0089337C">
            <w:pPr>
              <w:rPr>
                <w:rFonts w:cs="Arial"/>
              </w:rPr>
            </w:pPr>
            <w:r w:rsidRPr="00D8249A">
              <w:rPr>
                <w:rFonts w:cs="Arial"/>
              </w:rPr>
              <w:t>35.3M</w:t>
            </w:r>
          </w:p>
        </w:tc>
        <w:tc>
          <w:tcPr>
            <w:tcW w:w="900" w:type="dxa"/>
            <w:tcBorders>
              <w:top w:val="single" w:sz="4" w:space="0" w:color="auto"/>
              <w:bottom w:val="single" w:sz="4" w:space="0" w:color="auto"/>
            </w:tcBorders>
            <w:shd w:val="clear" w:color="auto" w:fill="B3B3B3"/>
            <w:vAlign w:val="center"/>
          </w:tcPr>
          <w:p w14:paraId="5021D169" w14:textId="77777777" w:rsidR="0089337C" w:rsidRPr="00D8249A" w:rsidRDefault="0089337C" w:rsidP="0089337C">
            <w:pPr>
              <w:rPr>
                <w:rFonts w:cs="Arial"/>
              </w:rPr>
            </w:pPr>
          </w:p>
        </w:tc>
        <w:tc>
          <w:tcPr>
            <w:tcW w:w="1260" w:type="dxa"/>
            <w:tcBorders>
              <w:top w:val="single" w:sz="4" w:space="0" w:color="auto"/>
              <w:bottom w:val="single" w:sz="4" w:space="0" w:color="auto"/>
            </w:tcBorders>
            <w:vAlign w:val="center"/>
          </w:tcPr>
          <w:p w14:paraId="3C6B9A23" w14:textId="77777777" w:rsidR="0089337C" w:rsidRPr="00D8249A" w:rsidRDefault="0089337C" w:rsidP="0089337C">
            <w:pPr>
              <w:jc w:val="right"/>
              <w:rPr>
                <w:rFonts w:cs="Arial"/>
              </w:rPr>
            </w:pPr>
            <w:r w:rsidRPr="00D8249A">
              <w:rPr>
                <w:rFonts w:cs="Arial"/>
              </w:rPr>
              <w:t>210</w:t>
            </w:r>
          </w:p>
        </w:tc>
        <w:tc>
          <w:tcPr>
            <w:tcW w:w="1980" w:type="dxa"/>
            <w:tcBorders>
              <w:top w:val="single" w:sz="4" w:space="0" w:color="auto"/>
              <w:bottom w:val="single" w:sz="4" w:space="0" w:color="auto"/>
            </w:tcBorders>
            <w:shd w:val="clear" w:color="auto" w:fill="B3B3B3"/>
            <w:vAlign w:val="center"/>
          </w:tcPr>
          <w:p w14:paraId="07050743" w14:textId="77777777" w:rsidR="0089337C" w:rsidRPr="00D8249A" w:rsidRDefault="0089337C" w:rsidP="0089337C">
            <w:pPr>
              <w:jc w:val="right"/>
              <w:rPr>
                <w:rFonts w:cs="Arial"/>
              </w:rPr>
            </w:pPr>
          </w:p>
        </w:tc>
        <w:tc>
          <w:tcPr>
            <w:tcW w:w="1080" w:type="dxa"/>
            <w:tcBorders>
              <w:top w:val="nil"/>
              <w:bottom w:val="nil"/>
            </w:tcBorders>
            <w:vAlign w:val="center"/>
          </w:tcPr>
          <w:p w14:paraId="66F440F2" w14:textId="77777777" w:rsidR="0089337C" w:rsidRPr="00D8249A" w:rsidRDefault="0089337C" w:rsidP="0089337C">
            <w:pPr>
              <w:jc w:val="right"/>
              <w:rPr>
                <w:rFonts w:cs="Arial"/>
              </w:rPr>
            </w:pPr>
          </w:p>
        </w:tc>
        <w:tc>
          <w:tcPr>
            <w:tcW w:w="1440" w:type="dxa"/>
            <w:tcBorders>
              <w:top w:val="single" w:sz="4" w:space="0" w:color="auto"/>
              <w:bottom w:val="single" w:sz="4" w:space="0" w:color="auto"/>
            </w:tcBorders>
            <w:vAlign w:val="center"/>
          </w:tcPr>
          <w:p w14:paraId="436C792D" w14:textId="77777777" w:rsidR="0089337C" w:rsidRPr="00D8249A" w:rsidRDefault="0089337C" w:rsidP="0089337C">
            <w:pPr>
              <w:jc w:val="center"/>
              <w:rPr>
                <w:rFonts w:cs="Arial"/>
              </w:rPr>
            </w:pPr>
          </w:p>
        </w:tc>
      </w:tr>
      <w:tr w:rsidR="0089337C" w:rsidRPr="00765253" w14:paraId="35FE90B2" w14:textId="77777777" w:rsidTr="0089337C">
        <w:trPr>
          <w:cantSplit/>
        </w:trPr>
        <w:tc>
          <w:tcPr>
            <w:tcW w:w="970" w:type="dxa"/>
            <w:tcBorders>
              <w:top w:val="nil"/>
              <w:bottom w:val="nil"/>
              <w:right w:val="nil"/>
            </w:tcBorders>
            <w:vAlign w:val="center"/>
          </w:tcPr>
          <w:p w14:paraId="27CC0A65" w14:textId="77777777" w:rsidR="0089337C" w:rsidRPr="00D8249A" w:rsidRDefault="0089337C" w:rsidP="0089337C">
            <w:pPr>
              <w:rPr>
                <w:rFonts w:cs="Arial"/>
              </w:rPr>
            </w:pPr>
          </w:p>
        </w:tc>
        <w:tc>
          <w:tcPr>
            <w:tcW w:w="900" w:type="dxa"/>
            <w:tcBorders>
              <w:top w:val="nil"/>
              <w:left w:val="nil"/>
              <w:bottom w:val="nil"/>
              <w:right w:val="nil"/>
            </w:tcBorders>
            <w:vAlign w:val="center"/>
          </w:tcPr>
          <w:p w14:paraId="59B78295" w14:textId="77777777" w:rsidR="0089337C" w:rsidRPr="00D8249A" w:rsidRDefault="0089337C" w:rsidP="0089337C">
            <w:pPr>
              <w:rPr>
                <w:rFonts w:cs="Arial"/>
              </w:rPr>
            </w:pPr>
          </w:p>
        </w:tc>
        <w:tc>
          <w:tcPr>
            <w:tcW w:w="894" w:type="dxa"/>
            <w:tcBorders>
              <w:top w:val="nil"/>
              <w:left w:val="nil"/>
              <w:bottom w:val="nil"/>
              <w:right w:val="nil"/>
            </w:tcBorders>
            <w:vAlign w:val="center"/>
          </w:tcPr>
          <w:p w14:paraId="70196950" w14:textId="77777777" w:rsidR="0089337C" w:rsidRPr="00D8249A" w:rsidRDefault="0089337C" w:rsidP="0089337C">
            <w:pPr>
              <w:rPr>
                <w:rFonts w:cs="Arial"/>
              </w:rPr>
            </w:pPr>
          </w:p>
        </w:tc>
        <w:tc>
          <w:tcPr>
            <w:tcW w:w="1086" w:type="dxa"/>
            <w:tcBorders>
              <w:top w:val="nil"/>
              <w:left w:val="nil"/>
              <w:bottom w:val="nil"/>
              <w:right w:val="single" w:sz="4" w:space="0" w:color="auto"/>
            </w:tcBorders>
            <w:vAlign w:val="center"/>
          </w:tcPr>
          <w:p w14:paraId="19EA2471" w14:textId="77777777" w:rsidR="0089337C" w:rsidRPr="00D8249A" w:rsidRDefault="0089337C" w:rsidP="0089337C">
            <w:pPr>
              <w:rPr>
                <w:rFonts w:cs="Arial"/>
              </w:rPr>
            </w:pPr>
          </w:p>
        </w:tc>
        <w:tc>
          <w:tcPr>
            <w:tcW w:w="1620" w:type="dxa"/>
            <w:gridSpan w:val="2"/>
            <w:tcBorders>
              <w:top w:val="nil"/>
              <w:left w:val="single" w:sz="4" w:space="0" w:color="auto"/>
              <w:bottom w:val="nil"/>
            </w:tcBorders>
            <w:vAlign w:val="center"/>
          </w:tcPr>
          <w:p w14:paraId="4684B8A0" w14:textId="77777777" w:rsidR="0089337C" w:rsidRPr="00D8249A" w:rsidRDefault="0089337C" w:rsidP="0089337C">
            <w:pPr>
              <w:jc w:val="right"/>
              <w:rPr>
                <w:rFonts w:cs="Arial"/>
              </w:rPr>
            </w:pPr>
          </w:p>
        </w:tc>
        <w:tc>
          <w:tcPr>
            <w:tcW w:w="900" w:type="dxa"/>
            <w:tcBorders>
              <w:top w:val="single" w:sz="4" w:space="0" w:color="auto"/>
              <w:bottom w:val="single" w:sz="4" w:space="0" w:color="auto"/>
            </w:tcBorders>
            <w:vAlign w:val="center"/>
          </w:tcPr>
          <w:p w14:paraId="6CABA717" w14:textId="77777777" w:rsidR="0089337C" w:rsidRPr="00D8249A" w:rsidRDefault="0089337C" w:rsidP="0089337C">
            <w:pPr>
              <w:rPr>
                <w:rFonts w:cs="Arial"/>
              </w:rPr>
            </w:pPr>
            <w:r w:rsidRPr="00D8249A">
              <w:rPr>
                <w:rFonts w:cs="Arial"/>
              </w:rPr>
              <w:t>36M</w:t>
            </w:r>
          </w:p>
        </w:tc>
        <w:tc>
          <w:tcPr>
            <w:tcW w:w="900" w:type="dxa"/>
            <w:tcBorders>
              <w:top w:val="single" w:sz="4" w:space="0" w:color="auto"/>
              <w:bottom w:val="single" w:sz="4" w:space="0" w:color="auto"/>
            </w:tcBorders>
            <w:shd w:val="clear" w:color="auto" w:fill="B3B3B3"/>
            <w:vAlign w:val="center"/>
          </w:tcPr>
          <w:p w14:paraId="10361CD0" w14:textId="77777777" w:rsidR="0089337C" w:rsidRPr="00D8249A" w:rsidRDefault="0089337C" w:rsidP="0089337C">
            <w:pPr>
              <w:rPr>
                <w:rFonts w:cs="Arial"/>
              </w:rPr>
            </w:pPr>
          </w:p>
        </w:tc>
        <w:tc>
          <w:tcPr>
            <w:tcW w:w="1260" w:type="dxa"/>
            <w:tcBorders>
              <w:top w:val="single" w:sz="4" w:space="0" w:color="auto"/>
              <w:bottom w:val="single" w:sz="4" w:space="0" w:color="auto"/>
            </w:tcBorders>
            <w:vAlign w:val="center"/>
          </w:tcPr>
          <w:p w14:paraId="06FC09FE" w14:textId="77777777" w:rsidR="0089337C" w:rsidRPr="00D8249A" w:rsidRDefault="0089337C" w:rsidP="0089337C">
            <w:pPr>
              <w:jc w:val="right"/>
              <w:rPr>
                <w:rFonts w:cs="Arial"/>
              </w:rPr>
            </w:pPr>
            <w:r w:rsidRPr="00D8249A">
              <w:rPr>
                <w:rFonts w:cs="Arial"/>
              </w:rPr>
              <w:t>20</w:t>
            </w:r>
          </w:p>
        </w:tc>
        <w:tc>
          <w:tcPr>
            <w:tcW w:w="1980" w:type="dxa"/>
            <w:tcBorders>
              <w:top w:val="single" w:sz="4" w:space="0" w:color="auto"/>
              <w:bottom w:val="single" w:sz="4" w:space="0" w:color="auto"/>
            </w:tcBorders>
            <w:shd w:val="clear" w:color="auto" w:fill="B3B3B3"/>
            <w:vAlign w:val="center"/>
          </w:tcPr>
          <w:p w14:paraId="0E18121E" w14:textId="77777777" w:rsidR="0089337C" w:rsidRPr="00D8249A" w:rsidRDefault="0089337C" w:rsidP="0089337C">
            <w:pPr>
              <w:jc w:val="right"/>
              <w:rPr>
                <w:rFonts w:cs="Arial"/>
              </w:rPr>
            </w:pPr>
          </w:p>
        </w:tc>
        <w:tc>
          <w:tcPr>
            <w:tcW w:w="1080" w:type="dxa"/>
            <w:tcBorders>
              <w:top w:val="nil"/>
              <w:bottom w:val="nil"/>
            </w:tcBorders>
            <w:vAlign w:val="center"/>
          </w:tcPr>
          <w:p w14:paraId="4C7BCF41" w14:textId="77777777" w:rsidR="0089337C" w:rsidRPr="00D8249A" w:rsidRDefault="0089337C" w:rsidP="0089337C">
            <w:pPr>
              <w:jc w:val="right"/>
              <w:rPr>
                <w:rFonts w:cs="Arial"/>
              </w:rPr>
            </w:pPr>
          </w:p>
        </w:tc>
        <w:tc>
          <w:tcPr>
            <w:tcW w:w="1440" w:type="dxa"/>
            <w:tcBorders>
              <w:top w:val="single" w:sz="4" w:space="0" w:color="auto"/>
              <w:bottom w:val="single" w:sz="4" w:space="0" w:color="auto"/>
            </w:tcBorders>
            <w:vAlign w:val="center"/>
          </w:tcPr>
          <w:p w14:paraId="44CADFF5" w14:textId="77777777" w:rsidR="0089337C" w:rsidRPr="00D8249A" w:rsidRDefault="0089337C" w:rsidP="0089337C">
            <w:pPr>
              <w:jc w:val="center"/>
              <w:rPr>
                <w:rFonts w:cs="Arial"/>
              </w:rPr>
            </w:pPr>
          </w:p>
        </w:tc>
      </w:tr>
      <w:tr w:rsidR="0089337C" w:rsidRPr="00765253" w14:paraId="747CA55E" w14:textId="77777777" w:rsidTr="0089337C">
        <w:trPr>
          <w:cantSplit/>
        </w:trPr>
        <w:tc>
          <w:tcPr>
            <w:tcW w:w="970" w:type="dxa"/>
            <w:tcBorders>
              <w:top w:val="nil"/>
              <w:bottom w:val="nil"/>
              <w:right w:val="nil"/>
            </w:tcBorders>
            <w:vAlign w:val="center"/>
          </w:tcPr>
          <w:p w14:paraId="0201DC94" w14:textId="77777777" w:rsidR="0089337C" w:rsidRPr="00D8249A" w:rsidRDefault="0089337C" w:rsidP="0089337C">
            <w:pPr>
              <w:rPr>
                <w:rFonts w:cs="Arial"/>
              </w:rPr>
            </w:pPr>
          </w:p>
        </w:tc>
        <w:tc>
          <w:tcPr>
            <w:tcW w:w="900" w:type="dxa"/>
            <w:tcBorders>
              <w:top w:val="nil"/>
              <w:left w:val="nil"/>
              <w:bottom w:val="nil"/>
              <w:right w:val="nil"/>
            </w:tcBorders>
            <w:vAlign w:val="center"/>
          </w:tcPr>
          <w:p w14:paraId="1C77BA10" w14:textId="77777777" w:rsidR="0089337C" w:rsidRPr="00D8249A" w:rsidRDefault="0089337C" w:rsidP="0089337C">
            <w:pPr>
              <w:rPr>
                <w:rFonts w:cs="Arial"/>
              </w:rPr>
            </w:pPr>
          </w:p>
        </w:tc>
        <w:tc>
          <w:tcPr>
            <w:tcW w:w="894" w:type="dxa"/>
            <w:tcBorders>
              <w:top w:val="nil"/>
              <w:left w:val="nil"/>
              <w:bottom w:val="nil"/>
              <w:right w:val="nil"/>
            </w:tcBorders>
            <w:vAlign w:val="center"/>
          </w:tcPr>
          <w:p w14:paraId="3829B64E" w14:textId="77777777" w:rsidR="0089337C" w:rsidRPr="00D8249A" w:rsidRDefault="0089337C" w:rsidP="0089337C">
            <w:pPr>
              <w:rPr>
                <w:rFonts w:cs="Arial"/>
              </w:rPr>
            </w:pPr>
          </w:p>
        </w:tc>
        <w:tc>
          <w:tcPr>
            <w:tcW w:w="1086" w:type="dxa"/>
            <w:tcBorders>
              <w:top w:val="nil"/>
              <w:left w:val="nil"/>
              <w:bottom w:val="nil"/>
              <w:right w:val="single" w:sz="4" w:space="0" w:color="auto"/>
            </w:tcBorders>
            <w:vAlign w:val="center"/>
          </w:tcPr>
          <w:p w14:paraId="3343AB8C" w14:textId="77777777" w:rsidR="0089337C" w:rsidRPr="00D8249A" w:rsidRDefault="0089337C" w:rsidP="0089337C">
            <w:pPr>
              <w:rPr>
                <w:rFonts w:cs="Arial"/>
              </w:rPr>
            </w:pPr>
          </w:p>
        </w:tc>
        <w:tc>
          <w:tcPr>
            <w:tcW w:w="1620" w:type="dxa"/>
            <w:gridSpan w:val="2"/>
            <w:tcBorders>
              <w:top w:val="nil"/>
              <w:left w:val="single" w:sz="4" w:space="0" w:color="auto"/>
              <w:bottom w:val="nil"/>
            </w:tcBorders>
            <w:vAlign w:val="center"/>
          </w:tcPr>
          <w:p w14:paraId="4618F233" w14:textId="77777777" w:rsidR="0089337C" w:rsidRPr="00D8249A" w:rsidRDefault="0089337C" w:rsidP="0089337C">
            <w:pPr>
              <w:jc w:val="right"/>
              <w:rPr>
                <w:rFonts w:cs="Arial"/>
              </w:rPr>
            </w:pPr>
          </w:p>
        </w:tc>
        <w:tc>
          <w:tcPr>
            <w:tcW w:w="900" w:type="dxa"/>
            <w:tcBorders>
              <w:top w:val="single" w:sz="4" w:space="0" w:color="auto"/>
              <w:bottom w:val="single" w:sz="4" w:space="0" w:color="auto"/>
            </w:tcBorders>
            <w:vAlign w:val="center"/>
          </w:tcPr>
          <w:p w14:paraId="46106E49" w14:textId="77777777" w:rsidR="0089337C" w:rsidRPr="00D8249A" w:rsidRDefault="0089337C" w:rsidP="0089337C">
            <w:pPr>
              <w:rPr>
                <w:rFonts w:cs="Arial"/>
              </w:rPr>
            </w:pPr>
            <w:r w:rsidRPr="00D8249A">
              <w:rPr>
                <w:rFonts w:cs="Arial"/>
              </w:rPr>
              <w:t>M57</w:t>
            </w:r>
          </w:p>
        </w:tc>
        <w:tc>
          <w:tcPr>
            <w:tcW w:w="900" w:type="dxa"/>
            <w:tcBorders>
              <w:top w:val="single" w:sz="4" w:space="0" w:color="auto"/>
              <w:bottom w:val="single" w:sz="4" w:space="0" w:color="auto"/>
            </w:tcBorders>
            <w:shd w:val="clear" w:color="auto" w:fill="B3B3B3"/>
            <w:vAlign w:val="center"/>
          </w:tcPr>
          <w:p w14:paraId="7F63C59A" w14:textId="77777777" w:rsidR="0089337C" w:rsidRPr="00D8249A" w:rsidRDefault="0089337C" w:rsidP="0089337C">
            <w:pPr>
              <w:rPr>
                <w:rFonts w:cs="Arial"/>
              </w:rPr>
            </w:pPr>
          </w:p>
        </w:tc>
        <w:tc>
          <w:tcPr>
            <w:tcW w:w="1260" w:type="dxa"/>
            <w:tcBorders>
              <w:top w:val="single" w:sz="4" w:space="0" w:color="auto"/>
              <w:bottom w:val="single" w:sz="4" w:space="0" w:color="auto"/>
            </w:tcBorders>
            <w:vAlign w:val="center"/>
          </w:tcPr>
          <w:p w14:paraId="31A0920B" w14:textId="77777777" w:rsidR="0089337C" w:rsidRPr="00D8249A" w:rsidRDefault="0089337C" w:rsidP="0089337C">
            <w:pPr>
              <w:jc w:val="right"/>
              <w:rPr>
                <w:rFonts w:cs="Arial"/>
              </w:rPr>
            </w:pPr>
            <w:r w:rsidRPr="00D8249A">
              <w:rPr>
                <w:rFonts w:cs="Arial"/>
              </w:rPr>
              <w:t>700</w:t>
            </w:r>
          </w:p>
        </w:tc>
        <w:tc>
          <w:tcPr>
            <w:tcW w:w="1980" w:type="dxa"/>
            <w:tcBorders>
              <w:top w:val="single" w:sz="4" w:space="0" w:color="auto"/>
              <w:bottom w:val="single" w:sz="4" w:space="0" w:color="auto"/>
            </w:tcBorders>
            <w:shd w:val="clear" w:color="auto" w:fill="B3B3B3"/>
            <w:vAlign w:val="center"/>
          </w:tcPr>
          <w:p w14:paraId="780F7574" w14:textId="77777777" w:rsidR="0089337C" w:rsidRPr="00D8249A" w:rsidRDefault="0089337C" w:rsidP="0089337C">
            <w:pPr>
              <w:jc w:val="right"/>
              <w:rPr>
                <w:rFonts w:cs="Arial"/>
              </w:rPr>
            </w:pPr>
          </w:p>
        </w:tc>
        <w:tc>
          <w:tcPr>
            <w:tcW w:w="1080" w:type="dxa"/>
            <w:tcBorders>
              <w:top w:val="nil"/>
              <w:bottom w:val="nil"/>
            </w:tcBorders>
            <w:vAlign w:val="center"/>
          </w:tcPr>
          <w:p w14:paraId="0419CB98" w14:textId="77777777" w:rsidR="0089337C" w:rsidRPr="00D8249A" w:rsidRDefault="0089337C" w:rsidP="0089337C">
            <w:pPr>
              <w:jc w:val="right"/>
              <w:rPr>
                <w:rFonts w:cs="Arial"/>
              </w:rPr>
            </w:pPr>
          </w:p>
        </w:tc>
        <w:tc>
          <w:tcPr>
            <w:tcW w:w="1440" w:type="dxa"/>
            <w:tcBorders>
              <w:top w:val="single" w:sz="4" w:space="0" w:color="auto"/>
              <w:bottom w:val="single" w:sz="4" w:space="0" w:color="auto"/>
            </w:tcBorders>
            <w:vAlign w:val="center"/>
          </w:tcPr>
          <w:p w14:paraId="6CA441C9" w14:textId="77777777" w:rsidR="0089337C" w:rsidRPr="00D8249A" w:rsidRDefault="0089337C" w:rsidP="0089337C">
            <w:pPr>
              <w:jc w:val="center"/>
              <w:rPr>
                <w:rFonts w:cs="Arial"/>
              </w:rPr>
            </w:pPr>
          </w:p>
        </w:tc>
      </w:tr>
      <w:tr w:rsidR="0089337C" w:rsidRPr="00765253" w14:paraId="382BFEEA" w14:textId="77777777" w:rsidTr="0089337C">
        <w:trPr>
          <w:cantSplit/>
        </w:trPr>
        <w:tc>
          <w:tcPr>
            <w:tcW w:w="970" w:type="dxa"/>
            <w:tcBorders>
              <w:top w:val="nil"/>
              <w:bottom w:val="nil"/>
              <w:right w:val="nil"/>
            </w:tcBorders>
            <w:vAlign w:val="center"/>
          </w:tcPr>
          <w:p w14:paraId="6CE0EFF9" w14:textId="77777777" w:rsidR="0089337C" w:rsidRPr="00D8249A" w:rsidRDefault="0089337C" w:rsidP="0089337C">
            <w:pPr>
              <w:rPr>
                <w:rFonts w:cs="Arial"/>
              </w:rPr>
            </w:pPr>
          </w:p>
        </w:tc>
        <w:tc>
          <w:tcPr>
            <w:tcW w:w="900" w:type="dxa"/>
            <w:tcBorders>
              <w:top w:val="nil"/>
              <w:left w:val="nil"/>
              <w:bottom w:val="nil"/>
              <w:right w:val="nil"/>
            </w:tcBorders>
            <w:vAlign w:val="center"/>
          </w:tcPr>
          <w:p w14:paraId="0C6301CC" w14:textId="77777777" w:rsidR="0089337C" w:rsidRPr="00D8249A" w:rsidRDefault="0089337C" w:rsidP="0089337C">
            <w:pPr>
              <w:rPr>
                <w:rFonts w:cs="Arial"/>
              </w:rPr>
            </w:pPr>
          </w:p>
        </w:tc>
        <w:tc>
          <w:tcPr>
            <w:tcW w:w="894" w:type="dxa"/>
            <w:tcBorders>
              <w:top w:val="nil"/>
              <w:left w:val="nil"/>
              <w:bottom w:val="nil"/>
              <w:right w:val="nil"/>
            </w:tcBorders>
            <w:vAlign w:val="center"/>
          </w:tcPr>
          <w:p w14:paraId="4D489699" w14:textId="77777777" w:rsidR="0089337C" w:rsidRPr="00D8249A" w:rsidRDefault="0089337C" w:rsidP="0089337C">
            <w:pPr>
              <w:rPr>
                <w:rFonts w:cs="Arial"/>
              </w:rPr>
            </w:pPr>
          </w:p>
        </w:tc>
        <w:tc>
          <w:tcPr>
            <w:tcW w:w="1086" w:type="dxa"/>
            <w:tcBorders>
              <w:top w:val="nil"/>
              <w:left w:val="nil"/>
              <w:bottom w:val="nil"/>
              <w:right w:val="single" w:sz="4" w:space="0" w:color="auto"/>
            </w:tcBorders>
            <w:vAlign w:val="center"/>
          </w:tcPr>
          <w:p w14:paraId="74C63ADA" w14:textId="77777777" w:rsidR="0089337C" w:rsidRPr="00D8249A" w:rsidRDefault="0089337C" w:rsidP="0089337C">
            <w:pPr>
              <w:rPr>
                <w:rFonts w:cs="Arial"/>
              </w:rPr>
            </w:pPr>
          </w:p>
        </w:tc>
        <w:tc>
          <w:tcPr>
            <w:tcW w:w="1620" w:type="dxa"/>
            <w:gridSpan w:val="2"/>
            <w:tcBorders>
              <w:top w:val="nil"/>
              <w:left w:val="single" w:sz="4" w:space="0" w:color="auto"/>
              <w:bottom w:val="nil"/>
              <w:right w:val="single" w:sz="4" w:space="0" w:color="auto"/>
            </w:tcBorders>
            <w:vAlign w:val="center"/>
          </w:tcPr>
          <w:p w14:paraId="73CCC423" w14:textId="77777777" w:rsidR="0089337C" w:rsidRPr="00D8249A" w:rsidRDefault="0089337C" w:rsidP="0089337C">
            <w:pPr>
              <w:jc w:val="right"/>
              <w:rPr>
                <w:rFonts w:cs="Arial"/>
              </w:rPr>
            </w:pPr>
          </w:p>
        </w:tc>
        <w:tc>
          <w:tcPr>
            <w:tcW w:w="900" w:type="dxa"/>
            <w:tcBorders>
              <w:top w:val="single" w:sz="4" w:space="0" w:color="auto"/>
              <w:left w:val="single" w:sz="4" w:space="0" w:color="auto"/>
              <w:bottom w:val="nil"/>
            </w:tcBorders>
            <w:shd w:val="clear" w:color="auto" w:fill="B3B3B3"/>
            <w:vAlign w:val="center"/>
          </w:tcPr>
          <w:p w14:paraId="118D782A" w14:textId="77777777" w:rsidR="0089337C" w:rsidRPr="00D8249A" w:rsidRDefault="0089337C" w:rsidP="0089337C">
            <w:pPr>
              <w:rPr>
                <w:rFonts w:cs="Arial"/>
              </w:rPr>
            </w:pPr>
          </w:p>
        </w:tc>
        <w:tc>
          <w:tcPr>
            <w:tcW w:w="900" w:type="dxa"/>
            <w:tcBorders>
              <w:top w:val="single" w:sz="4" w:space="0" w:color="auto"/>
              <w:bottom w:val="single" w:sz="4" w:space="0" w:color="auto"/>
            </w:tcBorders>
            <w:vAlign w:val="center"/>
          </w:tcPr>
          <w:p w14:paraId="7B47AA10" w14:textId="77777777" w:rsidR="0089337C" w:rsidRPr="00D8249A" w:rsidRDefault="0089337C" w:rsidP="0089337C">
            <w:pPr>
              <w:rPr>
                <w:rFonts w:cs="Arial"/>
              </w:rPr>
            </w:pPr>
            <w:r w:rsidRPr="00D8249A">
              <w:rPr>
                <w:rFonts w:cs="Arial"/>
              </w:rPr>
              <w:t>M53a</w:t>
            </w:r>
          </w:p>
        </w:tc>
        <w:tc>
          <w:tcPr>
            <w:tcW w:w="1260" w:type="dxa"/>
            <w:tcBorders>
              <w:top w:val="single" w:sz="4" w:space="0" w:color="auto"/>
              <w:bottom w:val="single" w:sz="4" w:space="0" w:color="auto"/>
            </w:tcBorders>
            <w:shd w:val="clear" w:color="auto" w:fill="B3B3B3"/>
            <w:vAlign w:val="center"/>
          </w:tcPr>
          <w:p w14:paraId="07541A9B" w14:textId="77777777" w:rsidR="0089337C" w:rsidRPr="00D8249A" w:rsidRDefault="0089337C" w:rsidP="0089337C">
            <w:pPr>
              <w:jc w:val="right"/>
              <w:rPr>
                <w:rFonts w:cs="Arial"/>
              </w:rPr>
            </w:pPr>
          </w:p>
        </w:tc>
        <w:tc>
          <w:tcPr>
            <w:tcW w:w="1980" w:type="dxa"/>
            <w:tcBorders>
              <w:top w:val="single" w:sz="4" w:space="0" w:color="auto"/>
              <w:bottom w:val="single" w:sz="4" w:space="0" w:color="auto"/>
            </w:tcBorders>
            <w:vAlign w:val="center"/>
          </w:tcPr>
          <w:p w14:paraId="408D6A46" w14:textId="77777777" w:rsidR="0089337C" w:rsidRPr="00D8249A" w:rsidRDefault="0089337C" w:rsidP="0089337C">
            <w:pPr>
              <w:jc w:val="right"/>
              <w:rPr>
                <w:rFonts w:cs="Arial"/>
              </w:rPr>
            </w:pPr>
            <w:r w:rsidRPr="00D8249A">
              <w:rPr>
                <w:rFonts w:cs="Arial"/>
              </w:rPr>
              <w:t>168</w:t>
            </w:r>
          </w:p>
        </w:tc>
        <w:tc>
          <w:tcPr>
            <w:tcW w:w="1080" w:type="dxa"/>
            <w:tcBorders>
              <w:top w:val="nil"/>
              <w:bottom w:val="nil"/>
            </w:tcBorders>
            <w:vAlign w:val="center"/>
          </w:tcPr>
          <w:p w14:paraId="0C32E197" w14:textId="77777777" w:rsidR="0089337C" w:rsidRPr="00D8249A" w:rsidRDefault="0089337C" w:rsidP="0089337C">
            <w:pPr>
              <w:jc w:val="right"/>
              <w:rPr>
                <w:rFonts w:cs="Arial"/>
              </w:rPr>
            </w:pPr>
          </w:p>
        </w:tc>
        <w:tc>
          <w:tcPr>
            <w:tcW w:w="1440" w:type="dxa"/>
            <w:tcBorders>
              <w:top w:val="single" w:sz="4" w:space="0" w:color="auto"/>
              <w:bottom w:val="single" w:sz="4" w:space="0" w:color="auto"/>
            </w:tcBorders>
            <w:vAlign w:val="center"/>
          </w:tcPr>
          <w:p w14:paraId="17050F63" w14:textId="77777777" w:rsidR="0089337C" w:rsidRPr="00D8249A" w:rsidRDefault="0089337C" w:rsidP="0089337C">
            <w:pPr>
              <w:jc w:val="center"/>
              <w:rPr>
                <w:rFonts w:cs="Arial"/>
              </w:rPr>
            </w:pPr>
          </w:p>
        </w:tc>
      </w:tr>
      <w:tr w:rsidR="0089337C" w:rsidRPr="00765253" w14:paraId="01E2B18E" w14:textId="77777777" w:rsidTr="0089337C">
        <w:trPr>
          <w:cantSplit/>
        </w:trPr>
        <w:tc>
          <w:tcPr>
            <w:tcW w:w="970" w:type="dxa"/>
            <w:tcBorders>
              <w:top w:val="nil"/>
              <w:bottom w:val="nil"/>
              <w:right w:val="nil"/>
            </w:tcBorders>
            <w:vAlign w:val="center"/>
          </w:tcPr>
          <w:p w14:paraId="0ADF2875" w14:textId="77777777" w:rsidR="0089337C" w:rsidRPr="00D8249A" w:rsidRDefault="0089337C" w:rsidP="0089337C">
            <w:pPr>
              <w:rPr>
                <w:rFonts w:cs="Arial"/>
              </w:rPr>
            </w:pPr>
          </w:p>
        </w:tc>
        <w:tc>
          <w:tcPr>
            <w:tcW w:w="900" w:type="dxa"/>
            <w:tcBorders>
              <w:top w:val="nil"/>
              <w:left w:val="nil"/>
              <w:bottom w:val="nil"/>
              <w:right w:val="nil"/>
            </w:tcBorders>
            <w:vAlign w:val="center"/>
          </w:tcPr>
          <w:p w14:paraId="2E1FD4FD" w14:textId="77777777" w:rsidR="0089337C" w:rsidRPr="00D8249A" w:rsidRDefault="0089337C" w:rsidP="0089337C">
            <w:pPr>
              <w:rPr>
                <w:rFonts w:cs="Arial"/>
              </w:rPr>
            </w:pPr>
          </w:p>
        </w:tc>
        <w:tc>
          <w:tcPr>
            <w:tcW w:w="894" w:type="dxa"/>
            <w:tcBorders>
              <w:top w:val="nil"/>
              <w:left w:val="nil"/>
              <w:bottom w:val="nil"/>
              <w:right w:val="nil"/>
            </w:tcBorders>
            <w:vAlign w:val="center"/>
          </w:tcPr>
          <w:p w14:paraId="163AC880" w14:textId="77777777" w:rsidR="0089337C" w:rsidRPr="00D8249A" w:rsidRDefault="0089337C" w:rsidP="0089337C">
            <w:pPr>
              <w:rPr>
                <w:rFonts w:cs="Arial"/>
              </w:rPr>
            </w:pPr>
          </w:p>
        </w:tc>
        <w:tc>
          <w:tcPr>
            <w:tcW w:w="1086" w:type="dxa"/>
            <w:tcBorders>
              <w:top w:val="nil"/>
              <w:left w:val="nil"/>
              <w:bottom w:val="nil"/>
              <w:right w:val="single" w:sz="4" w:space="0" w:color="auto"/>
            </w:tcBorders>
            <w:vAlign w:val="center"/>
          </w:tcPr>
          <w:p w14:paraId="682AA120" w14:textId="77777777" w:rsidR="0089337C" w:rsidRPr="00D8249A" w:rsidRDefault="0089337C" w:rsidP="0089337C">
            <w:pPr>
              <w:rPr>
                <w:rFonts w:cs="Arial"/>
              </w:rPr>
            </w:pPr>
          </w:p>
        </w:tc>
        <w:tc>
          <w:tcPr>
            <w:tcW w:w="1620" w:type="dxa"/>
            <w:gridSpan w:val="2"/>
            <w:tcBorders>
              <w:top w:val="nil"/>
              <w:left w:val="single" w:sz="4" w:space="0" w:color="auto"/>
              <w:bottom w:val="nil"/>
              <w:right w:val="single" w:sz="4" w:space="0" w:color="auto"/>
            </w:tcBorders>
            <w:vAlign w:val="center"/>
          </w:tcPr>
          <w:p w14:paraId="46744588" w14:textId="77777777" w:rsidR="0089337C" w:rsidRPr="00D8249A" w:rsidRDefault="0089337C" w:rsidP="0089337C">
            <w:pPr>
              <w:jc w:val="right"/>
              <w:rPr>
                <w:rFonts w:cs="Arial"/>
              </w:rPr>
            </w:pPr>
          </w:p>
        </w:tc>
        <w:tc>
          <w:tcPr>
            <w:tcW w:w="900" w:type="dxa"/>
            <w:tcBorders>
              <w:top w:val="nil"/>
              <w:left w:val="single" w:sz="4" w:space="0" w:color="auto"/>
              <w:bottom w:val="nil"/>
            </w:tcBorders>
            <w:shd w:val="clear" w:color="auto" w:fill="B3B3B3"/>
            <w:vAlign w:val="center"/>
          </w:tcPr>
          <w:p w14:paraId="759C4460" w14:textId="77777777" w:rsidR="0089337C" w:rsidRPr="00D8249A" w:rsidRDefault="0089337C" w:rsidP="0089337C">
            <w:pPr>
              <w:rPr>
                <w:rFonts w:cs="Arial"/>
              </w:rPr>
            </w:pPr>
          </w:p>
        </w:tc>
        <w:tc>
          <w:tcPr>
            <w:tcW w:w="900" w:type="dxa"/>
            <w:tcBorders>
              <w:top w:val="single" w:sz="4" w:space="0" w:color="auto"/>
              <w:bottom w:val="single" w:sz="4" w:space="0" w:color="auto"/>
            </w:tcBorders>
            <w:vAlign w:val="center"/>
          </w:tcPr>
          <w:p w14:paraId="06F80C24" w14:textId="77777777" w:rsidR="0089337C" w:rsidRPr="00D8249A" w:rsidRDefault="0089337C" w:rsidP="0089337C">
            <w:pPr>
              <w:rPr>
                <w:rFonts w:cs="Arial"/>
              </w:rPr>
            </w:pPr>
            <w:r w:rsidRPr="00D8249A">
              <w:rPr>
                <w:rFonts w:cs="Arial"/>
              </w:rPr>
              <w:t>M53b</w:t>
            </w:r>
          </w:p>
        </w:tc>
        <w:tc>
          <w:tcPr>
            <w:tcW w:w="1260" w:type="dxa"/>
            <w:tcBorders>
              <w:top w:val="single" w:sz="4" w:space="0" w:color="auto"/>
              <w:bottom w:val="single" w:sz="4" w:space="0" w:color="auto"/>
            </w:tcBorders>
            <w:shd w:val="clear" w:color="auto" w:fill="B3B3B3"/>
            <w:vAlign w:val="center"/>
          </w:tcPr>
          <w:p w14:paraId="74F67EE4" w14:textId="77777777" w:rsidR="0089337C" w:rsidRPr="00D8249A" w:rsidRDefault="0089337C" w:rsidP="0089337C">
            <w:pPr>
              <w:jc w:val="right"/>
              <w:rPr>
                <w:rFonts w:cs="Arial"/>
              </w:rPr>
            </w:pPr>
          </w:p>
        </w:tc>
        <w:tc>
          <w:tcPr>
            <w:tcW w:w="1980" w:type="dxa"/>
            <w:tcBorders>
              <w:top w:val="single" w:sz="4" w:space="0" w:color="auto"/>
              <w:bottom w:val="single" w:sz="4" w:space="0" w:color="auto"/>
            </w:tcBorders>
            <w:vAlign w:val="center"/>
          </w:tcPr>
          <w:p w14:paraId="2F6EEB6A" w14:textId="77777777" w:rsidR="0089337C" w:rsidRPr="00D8249A" w:rsidRDefault="0089337C" w:rsidP="0089337C">
            <w:pPr>
              <w:jc w:val="right"/>
              <w:rPr>
                <w:rFonts w:cs="Arial"/>
              </w:rPr>
            </w:pPr>
            <w:r w:rsidRPr="00D8249A">
              <w:rPr>
                <w:rFonts w:cs="Arial"/>
              </w:rPr>
              <w:t>382</w:t>
            </w:r>
          </w:p>
        </w:tc>
        <w:tc>
          <w:tcPr>
            <w:tcW w:w="1080" w:type="dxa"/>
            <w:tcBorders>
              <w:top w:val="nil"/>
              <w:bottom w:val="nil"/>
            </w:tcBorders>
            <w:vAlign w:val="center"/>
          </w:tcPr>
          <w:p w14:paraId="4D49FB47" w14:textId="77777777" w:rsidR="0089337C" w:rsidRPr="00D8249A" w:rsidRDefault="0089337C" w:rsidP="0089337C">
            <w:pPr>
              <w:jc w:val="right"/>
              <w:rPr>
                <w:rFonts w:cs="Arial"/>
              </w:rPr>
            </w:pPr>
          </w:p>
        </w:tc>
        <w:tc>
          <w:tcPr>
            <w:tcW w:w="1440" w:type="dxa"/>
            <w:tcBorders>
              <w:top w:val="single" w:sz="4" w:space="0" w:color="auto"/>
              <w:bottom w:val="single" w:sz="4" w:space="0" w:color="auto"/>
            </w:tcBorders>
            <w:vAlign w:val="center"/>
          </w:tcPr>
          <w:p w14:paraId="2A39AE5B" w14:textId="77777777" w:rsidR="0089337C" w:rsidRPr="00D8249A" w:rsidRDefault="0089337C" w:rsidP="0089337C">
            <w:pPr>
              <w:jc w:val="center"/>
              <w:rPr>
                <w:rFonts w:cs="Arial"/>
              </w:rPr>
            </w:pPr>
          </w:p>
        </w:tc>
      </w:tr>
      <w:tr w:rsidR="0089337C" w:rsidRPr="00765253" w14:paraId="74566E3F" w14:textId="77777777" w:rsidTr="0089337C">
        <w:trPr>
          <w:cantSplit/>
        </w:trPr>
        <w:tc>
          <w:tcPr>
            <w:tcW w:w="970" w:type="dxa"/>
            <w:tcBorders>
              <w:top w:val="nil"/>
              <w:bottom w:val="nil"/>
              <w:right w:val="nil"/>
            </w:tcBorders>
            <w:vAlign w:val="center"/>
          </w:tcPr>
          <w:p w14:paraId="70C2358D" w14:textId="77777777" w:rsidR="0089337C" w:rsidRPr="00765253" w:rsidRDefault="0089337C" w:rsidP="0089337C">
            <w:pPr>
              <w:rPr>
                <w:rFonts w:cs="Arial"/>
              </w:rPr>
            </w:pPr>
          </w:p>
        </w:tc>
        <w:tc>
          <w:tcPr>
            <w:tcW w:w="900" w:type="dxa"/>
            <w:tcBorders>
              <w:top w:val="nil"/>
              <w:left w:val="nil"/>
              <w:bottom w:val="nil"/>
              <w:right w:val="nil"/>
            </w:tcBorders>
            <w:vAlign w:val="center"/>
          </w:tcPr>
          <w:p w14:paraId="658D5F6E" w14:textId="77777777" w:rsidR="0089337C" w:rsidRPr="00765253" w:rsidRDefault="0089337C" w:rsidP="0089337C">
            <w:pPr>
              <w:rPr>
                <w:rFonts w:cs="Arial"/>
              </w:rPr>
            </w:pPr>
          </w:p>
        </w:tc>
        <w:tc>
          <w:tcPr>
            <w:tcW w:w="894" w:type="dxa"/>
            <w:tcBorders>
              <w:top w:val="nil"/>
              <w:left w:val="nil"/>
              <w:bottom w:val="nil"/>
              <w:right w:val="nil"/>
            </w:tcBorders>
            <w:vAlign w:val="center"/>
          </w:tcPr>
          <w:p w14:paraId="7B92DD71" w14:textId="77777777" w:rsidR="0089337C" w:rsidRPr="00765253" w:rsidRDefault="0089337C" w:rsidP="0089337C">
            <w:pPr>
              <w:rPr>
                <w:rFonts w:cs="Arial"/>
              </w:rPr>
            </w:pPr>
          </w:p>
        </w:tc>
        <w:tc>
          <w:tcPr>
            <w:tcW w:w="1086" w:type="dxa"/>
            <w:tcBorders>
              <w:top w:val="nil"/>
              <w:left w:val="nil"/>
              <w:bottom w:val="nil"/>
              <w:right w:val="single" w:sz="4" w:space="0" w:color="auto"/>
            </w:tcBorders>
            <w:vAlign w:val="center"/>
          </w:tcPr>
          <w:p w14:paraId="4C463A20" w14:textId="77777777" w:rsidR="0089337C" w:rsidRPr="00765253" w:rsidRDefault="0089337C" w:rsidP="0089337C">
            <w:pPr>
              <w:rPr>
                <w:rFonts w:cs="Arial"/>
              </w:rPr>
            </w:pPr>
          </w:p>
        </w:tc>
        <w:tc>
          <w:tcPr>
            <w:tcW w:w="1620" w:type="dxa"/>
            <w:gridSpan w:val="2"/>
            <w:tcBorders>
              <w:top w:val="nil"/>
              <w:left w:val="single" w:sz="4" w:space="0" w:color="auto"/>
              <w:bottom w:val="nil"/>
              <w:right w:val="single" w:sz="4" w:space="0" w:color="auto"/>
            </w:tcBorders>
            <w:vAlign w:val="center"/>
          </w:tcPr>
          <w:p w14:paraId="3D30C40D" w14:textId="77777777" w:rsidR="0089337C" w:rsidRPr="00765253" w:rsidRDefault="0089337C" w:rsidP="0089337C">
            <w:pPr>
              <w:jc w:val="right"/>
              <w:rPr>
                <w:rFonts w:cs="Arial"/>
              </w:rPr>
            </w:pPr>
          </w:p>
        </w:tc>
        <w:tc>
          <w:tcPr>
            <w:tcW w:w="900" w:type="dxa"/>
            <w:tcBorders>
              <w:top w:val="nil"/>
              <w:left w:val="single" w:sz="4" w:space="0" w:color="auto"/>
              <w:bottom w:val="nil"/>
            </w:tcBorders>
            <w:shd w:val="clear" w:color="auto" w:fill="B3B3B3"/>
            <w:vAlign w:val="center"/>
          </w:tcPr>
          <w:p w14:paraId="12DE0C2E" w14:textId="77777777" w:rsidR="0089337C" w:rsidRPr="00765253" w:rsidRDefault="0089337C" w:rsidP="0089337C">
            <w:pPr>
              <w:rPr>
                <w:rFonts w:cs="Arial"/>
              </w:rPr>
            </w:pPr>
          </w:p>
        </w:tc>
        <w:tc>
          <w:tcPr>
            <w:tcW w:w="900" w:type="dxa"/>
            <w:tcBorders>
              <w:top w:val="single" w:sz="4" w:space="0" w:color="auto"/>
              <w:bottom w:val="single" w:sz="4" w:space="0" w:color="auto"/>
            </w:tcBorders>
            <w:vAlign w:val="center"/>
          </w:tcPr>
          <w:p w14:paraId="6B85F1F0" w14:textId="77777777" w:rsidR="0089337C" w:rsidRPr="00765253" w:rsidRDefault="0089337C" w:rsidP="0089337C">
            <w:pPr>
              <w:rPr>
                <w:rFonts w:cs="Arial"/>
              </w:rPr>
            </w:pPr>
            <w:r w:rsidRPr="00765253">
              <w:rPr>
                <w:rFonts w:cs="Arial"/>
              </w:rPr>
              <w:t>M33n</w:t>
            </w:r>
          </w:p>
        </w:tc>
        <w:tc>
          <w:tcPr>
            <w:tcW w:w="1260" w:type="dxa"/>
            <w:tcBorders>
              <w:top w:val="single" w:sz="4" w:space="0" w:color="auto"/>
              <w:bottom w:val="single" w:sz="4" w:space="0" w:color="auto"/>
            </w:tcBorders>
            <w:shd w:val="clear" w:color="auto" w:fill="B3B3B3"/>
            <w:vAlign w:val="center"/>
          </w:tcPr>
          <w:p w14:paraId="0C9F6AFE" w14:textId="77777777" w:rsidR="0089337C" w:rsidRPr="00765253" w:rsidRDefault="0089337C" w:rsidP="0089337C">
            <w:pPr>
              <w:jc w:val="right"/>
              <w:rPr>
                <w:rFonts w:cs="Arial"/>
              </w:rPr>
            </w:pPr>
          </w:p>
        </w:tc>
        <w:tc>
          <w:tcPr>
            <w:tcW w:w="1980" w:type="dxa"/>
            <w:tcBorders>
              <w:top w:val="single" w:sz="4" w:space="0" w:color="auto"/>
              <w:bottom w:val="single" w:sz="4" w:space="0" w:color="auto"/>
            </w:tcBorders>
            <w:vAlign w:val="center"/>
          </w:tcPr>
          <w:p w14:paraId="5AD84DD7" w14:textId="77777777" w:rsidR="0089337C" w:rsidRPr="00765253" w:rsidRDefault="0089337C" w:rsidP="0089337C">
            <w:pPr>
              <w:jc w:val="right"/>
              <w:rPr>
                <w:rFonts w:cs="Arial"/>
              </w:rPr>
            </w:pPr>
            <w:r w:rsidRPr="00765253">
              <w:rPr>
                <w:rFonts w:cs="Arial"/>
              </w:rPr>
              <w:t>210*</w:t>
            </w:r>
          </w:p>
        </w:tc>
        <w:tc>
          <w:tcPr>
            <w:tcW w:w="1080" w:type="dxa"/>
            <w:tcBorders>
              <w:top w:val="nil"/>
              <w:bottom w:val="nil"/>
            </w:tcBorders>
            <w:vAlign w:val="center"/>
          </w:tcPr>
          <w:p w14:paraId="372F1A75" w14:textId="77777777" w:rsidR="0089337C" w:rsidRPr="00765253" w:rsidRDefault="0089337C" w:rsidP="0089337C">
            <w:pPr>
              <w:jc w:val="right"/>
              <w:rPr>
                <w:rFonts w:cs="Arial"/>
              </w:rPr>
            </w:pPr>
          </w:p>
        </w:tc>
        <w:tc>
          <w:tcPr>
            <w:tcW w:w="1440" w:type="dxa"/>
            <w:tcBorders>
              <w:top w:val="single" w:sz="4" w:space="0" w:color="auto"/>
              <w:bottom w:val="single" w:sz="4" w:space="0" w:color="auto"/>
            </w:tcBorders>
            <w:vAlign w:val="center"/>
          </w:tcPr>
          <w:p w14:paraId="2516BCD1" w14:textId="77777777" w:rsidR="0089337C" w:rsidRPr="00765253" w:rsidRDefault="0089337C" w:rsidP="0089337C">
            <w:pPr>
              <w:jc w:val="center"/>
              <w:rPr>
                <w:rFonts w:cs="Arial"/>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10"/>
        <w:gridCol w:w="160"/>
        <w:gridCol w:w="900"/>
        <w:gridCol w:w="1080"/>
        <w:gridCol w:w="898"/>
        <w:gridCol w:w="900"/>
        <w:gridCol w:w="900"/>
        <w:gridCol w:w="900"/>
        <w:gridCol w:w="1260"/>
        <w:gridCol w:w="1980"/>
        <w:gridCol w:w="1080"/>
        <w:gridCol w:w="1440"/>
      </w:tblGrid>
      <w:tr w:rsidR="007012C1" w:rsidRPr="00765253" w14:paraId="2FECDDD9" w14:textId="77777777" w:rsidTr="0084677D">
        <w:trPr>
          <w:cantSplit/>
          <w:trHeight w:val="1134"/>
        </w:trPr>
        <w:tc>
          <w:tcPr>
            <w:tcW w:w="3850" w:type="dxa"/>
            <w:gridSpan w:val="4"/>
            <w:vMerge w:val="restart"/>
            <w:tcBorders>
              <w:top w:val="single" w:sz="12" w:space="0" w:color="auto"/>
              <w:left w:val="single" w:sz="12" w:space="0" w:color="auto"/>
              <w:bottom w:val="nil"/>
              <w:right w:val="single" w:sz="12" w:space="0" w:color="auto"/>
            </w:tcBorders>
            <w:vAlign w:val="center"/>
          </w:tcPr>
          <w:p w14:paraId="236BC198" w14:textId="77777777" w:rsidR="00D714CE" w:rsidRPr="00765253" w:rsidRDefault="00D714CE" w:rsidP="00FB1E35">
            <w:pPr>
              <w:pStyle w:val="Naslov1"/>
              <w:rPr>
                <w:rFonts w:ascii="Arial" w:hAnsi="Arial" w:cs="Arial"/>
                <w:sz w:val="20"/>
                <w:szCs w:val="20"/>
              </w:rPr>
            </w:pPr>
            <w:r w:rsidRPr="00765253">
              <w:rPr>
                <w:rFonts w:ascii="Arial" w:hAnsi="Arial" w:cs="Arial"/>
                <w:sz w:val="20"/>
                <w:szCs w:val="20"/>
              </w:rPr>
              <w:lastRenderedPageBreak/>
              <w:t>OBMOČJE UREJANJA</w:t>
            </w:r>
          </w:p>
        </w:tc>
        <w:tc>
          <w:tcPr>
            <w:tcW w:w="1798" w:type="dxa"/>
            <w:gridSpan w:val="2"/>
            <w:vMerge w:val="restart"/>
            <w:tcBorders>
              <w:top w:val="single" w:sz="12" w:space="0" w:color="auto"/>
              <w:left w:val="single" w:sz="12" w:space="0" w:color="auto"/>
              <w:bottom w:val="nil"/>
              <w:right w:val="single" w:sz="12" w:space="0" w:color="auto"/>
            </w:tcBorders>
            <w:vAlign w:val="center"/>
          </w:tcPr>
          <w:p w14:paraId="77EE9718" w14:textId="77777777" w:rsidR="00D714CE" w:rsidRPr="00765253" w:rsidRDefault="00D714CE" w:rsidP="00FB1E35">
            <w:pPr>
              <w:rPr>
                <w:rFonts w:cs="Arial"/>
              </w:rPr>
            </w:pPr>
            <w:r w:rsidRPr="00765253">
              <w:rPr>
                <w:rFonts w:cs="Arial"/>
              </w:rPr>
              <w:t>GRADBENA PARCELA</w:t>
            </w:r>
          </w:p>
          <w:p w14:paraId="17275A60" w14:textId="77777777" w:rsidR="00D714CE" w:rsidRPr="00765253" w:rsidRDefault="00D714CE" w:rsidP="00FB1E35">
            <w:pPr>
              <w:jc w:val="center"/>
              <w:rPr>
                <w:rFonts w:cs="Arial"/>
                <w:b/>
                <w:bCs/>
                <w:vertAlign w:val="superscript"/>
              </w:rPr>
            </w:pPr>
            <w:r w:rsidRPr="00765253">
              <w:rPr>
                <w:rFonts w:cs="Arial"/>
                <w:b/>
                <w:bCs/>
              </w:rPr>
              <w:t>m</w:t>
            </w:r>
            <w:r w:rsidRPr="00765253">
              <w:rPr>
                <w:rFonts w:cs="Arial"/>
                <w:b/>
                <w:bCs/>
                <w:vertAlign w:val="superscript"/>
              </w:rPr>
              <w:t>2</w:t>
            </w:r>
          </w:p>
        </w:tc>
        <w:tc>
          <w:tcPr>
            <w:tcW w:w="6120" w:type="dxa"/>
            <w:gridSpan w:val="5"/>
            <w:tcBorders>
              <w:top w:val="single" w:sz="12" w:space="0" w:color="auto"/>
              <w:left w:val="single" w:sz="12" w:space="0" w:color="auto"/>
              <w:bottom w:val="single" w:sz="12" w:space="0" w:color="auto"/>
              <w:right w:val="single" w:sz="12" w:space="0" w:color="auto"/>
            </w:tcBorders>
            <w:vAlign w:val="center"/>
          </w:tcPr>
          <w:p w14:paraId="5BC2C2A8" w14:textId="77777777" w:rsidR="00D714CE" w:rsidRPr="00765253" w:rsidRDefault="00D714CE" w:rsidP="00FB1E35">
            <w:pPr>
              <w:jc w:val="center"/>
              <w:rPr>
                <w:rFonts w:cs="Arial"/>
                <w:b/>
                <w:bCs/>
              </w:rPr>
            </w:pPr>
            <w:r w:rsidRPr="00765253">
              <w:rPr>
                <w:rFonts w:cs="Arial"/>
                <w:b/>
                <w:bCs/>
              </w:rPr>
              <w:t>OBJEKTI</w:t>
            </w:r>
          </w:p>
        </w:tc>
        <w:tc>
          <w:tcPr>
            <w:tcW w:w="1440" w:type="dxa"/>
            <w:vMerge w:val="restart"/>
            <w:tcBorders>
              <w:top w:val="single" w:sz="12" w:space="0" w:color="auto"/>
              <w:left w:val="single" w:sz="12" w:space="0" w:color="auto"/>
              <w:bottom w:val="nil"/>
              <w:right w:val="single" w:sz="12" w:space="0" w:color="auto"/>
            </w:tcBorders>
            <w:vAlign w:val="center"/>
          </w:tcPr>
          <w:p w14:paraId="59B28032" w14:textId="77777777" w:rsidR="00D714CE" w:rsidRPr="00765253" w:rsidRDefault="00D8249A" w:rsidP="00FB1E35">
            <w:pPr>
              <w:jc w:val="center"/>
              <w:rPr>
                <w:rFonts w:cs="Arial"/>
                <w:b/>
                <w:bCs/>
              </w:rPr>
            </w:pPr>
            <w:r>
              <w:rPr>
                <w:rFonts w:cs="Arial"/>
                <w:b/>
                <w:bCs/>
                <w:noProof/>
              </w:rPr>
              <w:pict w14:anchorId="30914EEC">
                <v:shape id="_x0000_s1028" type="#_x0000_t202" style="position:absolute;left:0;text-align:left;margin-left:95.5pt;margin-top:-2.5pt;width:36pt;height:396pt;z-index:251656704;mso-position-horizontal-relative:text;mso-position-vertical-relative:text" filled="f" stroked="f">
                  <v:textbox style="layout-flow:vertical;mso-next-textbox:#_x0000_s1028">
                    <w:txbxContent>
                      <w:p w14:paraId="29198560" w14:textId="77777777" w:rsidR="0005660F" w:rsidRDefault="0005660F" w:rsidP="00D714CE">
                        <w:r>
                          <w:t>PRILOGA K ODLOKU O LN STARI JAŠEK</w:t>
                        </w:r>
                      </w:p>
                    </w:txbxContent>
                  </v:textbox>
                </v:shape>
              </w:pict>
            </w:r>
            <w:r w:rsidR="00D714CE" w:rsidRPr="00765253">
              <w:rPr>
                <w:rFonts w:cs="Arial"/>
                <w:b/>
                <w:bCs/>
              </w:rPr>
              <w:t>MINIMALNI DELEŽ ZELENIH POVRŠIN V %</w:t>
            </w:r>
          </w:p>
        </w:tc>
      </w:tr>
      <w:tr w:rsidR="007012C1" w:rsidRPr="00765253" w14:paraId="0BE6794A" w14:textId="77777777" w:rsidTr="0084677D">
        <w:trPr>
          <w:cantSplit/>
        </w:trPr>
        <w:tc>
          <w:tcPr>
            <w:tcW w:w="3850" w:type="dxa"/>
            <w:gridSpan w:val="4"/>
            <w:vMerge/>
            <w:tcBorders>
              <w:top w:val="nil"/>
              <w:left w:val="single" w:sz="12" w:space="0" w:color="auto"/>
              <w:bottom w:val="nil"/>
              <w:right w:val="single" w:sz="12" w:space="0" w:color="auto"/>
            </w:tcBorders>
          </w:tcPr>
          <w:p w14:paraId="2D07A5F3" w14:textId="77777777" w:rsidR="00D714CE" w:rsidRPr="00765253" w:rsidRDefault="00D714CE" w:rsidP="00FB1E35">
            <w:pPr>
              <w:rPr>
                <w:rFonts w:cs="Arial"/>
              </w:rPr>
            </w:pPr>
          </w:p>
        </w:tc>
        <w:tc>
          <w:tcPr>
            <w:tcW w:w="1798" w:type="dxa"/>
            <w:gridSpan w:val="2"/>
            <w:vMerge/>
            <w:tcBorders>
              <w:top w:val="nil"/>
              <w:left w:val="single" w:sz="12" w:space="0" w:color="auto"/>
              <w:bottom w:val="nil"/>
              <w:right w:val="single" w:sz="12" w:space="0" w:color="auto"/>
            </w:tcBorders>
          </w:tcPr>
          <w:p w14:paraId="19762622" w14:textId="77777777" w:rsidR="00D714CE" w:rsidRPr="00765253" w:rsidRDefault="00D714CE" w:rsidP="00FB1E35">
            <w:pPr>
              <w:rPr>
                <w:rFonts w:cs="Arial"/>
              </w:rPr>
            </w:pPr>
          </w:p>
        </w:tc>
        <w:tc>
          <w:tcPr>
            <w:tcW w:w="1800" w:type="dxa"/>
            <w:gridSpan w:val="2"/>
            <w:tcBorders>
              <w:top w:val="single" w:sz="12" w:space="0" w:color="auto"/>
              <w:left w:val="single" w:sz="12" w:space="0" w:color="auto"/>
              <w:bottom w:val="single" w:sz="4" w:space="0" w:color="auto"/>
            </w:tcBorders>
            <w:vAlign w:val="center"/>
          </w:tcPr>
          <w:p w14:paraId="64A1AB6F" w14:textId="77777777" w:rsidR="00D714CE" w:rsidRPr="00765253" w:rsidRDefault="00D714CE" w:rsidP="00FB1E35">
            <w:pPr>
              <w:jc w:val="center"/>
              <w:rPr>
                <w:rFonts w:cs="Arial"/>
              </w:rPr>
            </w:pPr>
            <w:r w:rsidRPr="00765253">
              <w:rPr>
                <w:rFonts w:cs="Arial"/>
              </w:rPr>
              <w:t>OZNAKA</w:t>
            </w:r>
          </w:p>
        </w:tc>
        <w:tc>
          <w:tcPr>
            <w:tcW w:w="3240" w:type="dxa"/>
            <w:gridSpan w:val="2"/>
            <w:tcBorders>
              <w:top w:val="single" w:sz="12" w:space="0" w:color="auto"/>
              <w:bottom w:val="single" w:sz="4" w:space="0" w:color="auto"/>
            </w:tcBorders>
            <w:vAlign w:val="center"/>
          </w:tcPr>
          <w:p w14:paraId="293AAD4C" w14:textId="77777777" w:rsidR="00D714CE" w:rsidRPr="00765253" w:rsidRDefault="00D714CE" w:rsidP="00FB1E35">
            <w:pPr>
              <w:jc w:val="center"/>
              <w:rPr>
                <w:rFonts w:cs="Arial"/>
                <w:vertAlign w:val="superscript"/>
              </w:rPr>
            </w:pPr>
            <w:r w:rsidRPr="00765253">
              <w:rPr>
                <w:rFonts w:cs="Arial"/>
              </w:rPr>
              <w:t>ZAZIDANA POVRŠINA v m</w:t>
            </w:r>
            <w:r w:rsidRPr="00765253">
              <w:rPr>
                <w:rFonts w:cs="Arial"/>
                <w:vertAlign w:val="superscript"/>
              </w:rPr>
              <w:t>2</w:t>
            </w:r>
          </w:p>
        </w:tc>
        <w:tc>
          <w:tcPr>
            <w:tcW w:w="1080" w:type="dxa"/>
            <w:vMerge w:val="restart"/>
            <w:tcBorders>
              <w:top w:val="single" w:sz="12" w:space="0" w:color="auto"/>
              <w:right w:val="single" w:sz="12" w:space="0" w:color="auto"/>
            </w:tcBorders>
            <w:vAlign w:val="center"/>
          </w:tcPr>
          <w:p w14:paraId="4B170CA2" w14:textId="77777777" w:rsidR="00D714CE" w:rsidRPr="00765253" w:rsidRDefault="00D714CE" w:rsidP="00FB1E35">
            <w:pPr>
              <w:jc w:val="center"/>
              <w:rPr>
                <w:rFonts w:cs="Arial"/>
              </w:rPr>
            </w:pPr>
            <w:r w:rsidRPr="00765253">
              <w:rPr>
                <w:rFonts w:cs="Arial"/>
              </w:rPr>
              <w:t>SKUPAJ</w:t>
            </w:r>
          </w:p>
          <w:p w14:paraId="4E4C7C64" w14:textId="77777777" w:rsidR="00D714CE" w:rsidRPr="00765253" w:rsidRDefault="00D714CE" w:rsidP="00FB1E35">
            <w:pPr>
              <w:jc w:val="center"/>
              <w:rPr>
                <w:rFonts w:cs="Arial"/>
                <w:b/>
                <w:bCs/>
              </w:rPr>
            </w:pPr>
            <w:r w:rsidRPr="00765253">
              <w:rPr>
                <w:rFonts w:cs="Arial"/>
                <w:b/>
                <w:bCs/>
              </w:rPr>
              <w:t>d1+d2</w:t>
            </w:r>
          </w:p>
        </w:tc>
        <w:tc>
          <w:tcPr>
            <w:tcW w:w="1440" w:type="dxa"/>
            <w:vMerge/>
            <w:tcBorders>
              <w:top w:val="nil"/>
              <w:left w:val="single" w:sz="12" w:space="0" w:color="auto"/>
              <w:bottom w:val="nil"/>
              <w:right w:val="single" w:sz="12" w:space="0" w:color="auto"/>
            </w:tcBorders>
            <w:vAlign w:val="center"/>
          </w:tcPr>
          <w:p w14:paraId="674CE47D" w14:textId="77777777" w:rsidR="00D714CE" w:rsidRPr="00765253" w:rsidRDefault="00D714CE" w:rsidP="00FB1E35">
            <w:pPr>
              <w:jc w:val="center"/>
              <w:rPr>
                <w:rFonts w:cs="Arial"/>
              </w:rPr>
            </w:pPr>
          </w:p>
        </w:tc>
      </w:tr>
      <w:tr w:rsidR="007012C1" w:rsidRPr="00765253" w14:paraId="7B9AA6A9" w14:textId="77777777" w:rsidTr="0084677D">
        <w:trPr>
          <w:cantSplit/>
          <w:trHeight w:val="430"/>
        </w:trPr>
        <w:tc>
          <w:tcPr>
            <w:tcW w:w="3850" w:type="dxa"/>
            <w:gridSpan w:val="4"/>
            <w:vMerge/>
            <w:tcBorders>
              <w:top w:val="nil"/>
              <w:left w:val="single" w:sz="12" w:space="0" w:color="auto"/>
              <w:bottom w:val="single" w:sz="4" w:space="0" w:color="auto"/>
              <w:right w:val="single" w:sz="12" w:space="0" w:color="auto"/>
            </w:tcBorders>
          </w:tcPr>
          <w:p w14:paraId="23C7B240" w14:textId="77777777" w:rsidR="00D714CE" w:rsidRPr="00765253" w:rsidRDefault="00D714CE" w:rsidP="00FB1E35">
            <w:pPr>
              <w:rPr>
                <w:rFonts w:cs="Arial"/>
              </w:rPr>
            </w:pPr>
          </w:p>
        </w:tc>
        <w:tc>
          <w:tcPr>
            <w:tcW w:w="1798" w:type="dxa"/>
            <w:gridSpan w:val="2"/>
            <w:vMerge/>
            <w:tcBorders>
              <w:top w:val="nil"/>
              <w:left w:val="single" w:sz="12" w:space="0" w:color="auto"/>
              <w:bottom w:val="single" w:sz="4" w:space="0" w:color="auto"/>
              <w:right w:val="single" w:sz="12" w:space="0" w:color="auto"/>
            </w:tcBorders>
          </w:tcPr>
          <w:p w14:paraId="3F0DF4BA" w14:textId="77777777" w:rsidR="00D714CE" w:rsidRPr="00765253" w:rsidRDefault="00D714CE" w:rsidP="00FB1E35">
            <w:pPr>
              <w:rPr>
                <w:rFonts w:cs="Arial"/>
              </w:rPr>
            </w:pPr>
          </w:p>
        </w:tc>
        <w:tc>
          <w:tcPr>
            <w:tcW w:w="900" w:type="dxa"/>
            <w:tcBorders>
              <w:top w:val="single" w:sz="4" w:space="0" w:color="auto"/>
              <w:left w:val="single" w:sz="12" w:space="0" w:color="auto"/>
              <w:bottom w:val="single" w:sz="4" w:space="0" w:color="auto"/>
            </w:tcBorders>
            <w:vAlign w:val="center"/>
          </w:tcPr>
          <w:p w14:paraId="1572553F" w14:textId="77777777" w:rsidR="00D714CE" w:rsidRPr="00765253" w:rsidRDefault="00D714CE" w:rsidP="00FB1E35">
            <w:pPr>
              <w:jc w:val="center"/>
              <w:rPr>
                <w:rFonts w:cs="Arial"/>
              </w:rPr>
            </w:pPr>
            <w:r w:rsidRPr="00765253">
              <w:rPr>
                <w:rFonts w:cs="Arial"/>
              </w:rPr>
              <w:t>obstoječi</w:t>
            </w:r>
          </w:p>
        </w:tc>
        <w:tc>
          <w:tcPr>
            <w:tcW w:w="900" w:type="dxa"/>
            <w:tcBorders>
              <w:top w:val="single" w:sz="4" w:space="0" w:color="auto"/>
              <w:bottom w:val="single" w:sz="4" w:space="0" w:color="auto"/>
            </w:tcBorders>
            <w:vAlign w:val="center"/>
          </w:tcPr>
          <w:p w14:paraId="5E3D04E9" w14:textId="77777777" w:rsidR="00D714CE" w:rsidRPr="00765253" w:rsidRDefault="00D714CE" w:rsidP="00FB1E35">
            <w:pPr>
              <w:jc w:val="center"/>
              <w:rPr>
                <w:rFonts w:cs="Arial"/>
              </w:rPr>
            </w:pPr>
            <w:r w:rsidRPr="00765253">
              <w:rPr>
                <w:rFonts w:cs="Arial"/>
              </w:rPr>
              <w:t>novi</w:t>
            </w:r>
          </w:p>
        </w:tc>
        <w:tc>
          <w:tcPr>
            <w:tcW w:w="1260" w:type="dxa"/>
            <w:tcBorders>
              <w:top w:val="single" w:sz="4" w:space="0" w:color="auto"/>
              <w:bottom w:val="single" w:sz="4" w:space="0" w:color="auto"/>
            </w:tcBorders>
            <w:vAlign w:val="center"/>
          </w:tcPr>
          <w:p w14:paraId="65F2533B" w14:textId="77777777" w:rsidR="00D714CE" w:rsidRPr="00765253" w:rsidRDefault="00D714CE" w:rsidP="00FB1E35">
            <w:pPr>
              <w:jc w:val="center"/>
              <w:rPr>
                <w:rFonts w:cs="Arial"/>
              </w:rPr>
            </w:pPr>
            <w:r w:rsidRPr="00765253">
              <w:rPr>
                <w:rFonts w:cs="Arial"/>
              </w:rPr>
              <w:t>obstoječi</w:t>
            </w:r>
          </w:p>
        </w:tc>
        <w:tc>
          <w:tcPr>
            <w:tcW w:w="1980" w:type="dxa"/>
            <w:tcBorders>
              <w:top w:val="single" w:sz="4" w:space="0" w:color="auto"/>
              <w:bottom w:val="single" w:sz="4" w:space="0" w:color="auto"/>
            </w:tcBorders>
            <w:vAlign w:val="center"/>
          </w:tcPr>
          <w:p w14:paraId="1C6FF08D" w14:textId="77777777" w:rsidR="00D714CE" w:rsidRPr="00765253" w:rsidRDefault="00D714CE" w:rsidP="00FB1E35">
            <w:pPr>
              <w:jc w:val="center"/>
              <w:rPr>
                <w:rFonts w:cs="Arial"/>
              </w:rPr>
            </w:pPr>
            <w:r w:rsidRPr="00765253">
              <w:rPr>
                <w:rFonts w:cs="Arial"/>
              </w:rPr>
              <w:t>novi – predlagana površina</w:t>
            </w:r>
          </w:p>
        </w:tc>
        <w:tc>
          <w:tcPr>
            <w:tcW w:w="1080" w:type="dxa"/>
            <w:vMerge/>
            <w:tcBorders>
              <w:bottom w:val="single" w:sz="4" w:space="0" w:color="auto"/>
              <w:right w:val="single" w:sz="12" w:space="0" w:color="auto"/>
            </w:tcBorders>
            <w:vAlign w:val="center"/>
          </w:tcPr>
          <w:p w14:paraId="0D6C1D34" w14:textId="77777777" w:rsidR="00D714CE" w:rsidRPr="00765253" w:rsidRDefault="00D714CE" w:rsidP="00FB1E35">
            <w:pPr>
              <w:jc w:val="center"/>
              <w:rPr>
                <w:rFonts w:cs="Arial"/>
              </w:rPr>
            </w:pPr>
          </w:p>
        </w:tc>
        <w:tc>
          <w:tcPr>
            <w:tcW w:w="1440" w:type="dxa"/>
            <w:vMerge/>
            <w:tcBorders>
              <w:top w:val="nil"/>
              <w:left w:val="single" w:sz="12" w:space="0" w:color="auto"/>
              <w:bottom w:val="single" w:sz="4" w:space="0" w:color="auto"/>
              <w:right w:val="single" w:sz="12" w:space="0" w:color="auto"/>
            </w:tcBorders>
            <w:vAlign w:val="center"/>
          </w:tcPr>
          <w:p w14:paraId="07A90E6A" w14:textId="77777777" w:rsidR="00D714CE" w:rsidRPr="00765253" w:rsidRDefault="00D714CE" w:rsidP="00FB1E35">
            <w:pPr>
              <w:jc w:val="center"/>
              <w:rPr>
                <w:rFonts w:cs="Arial"/>
              </w:rPr>
            </w:pPr>
          </w:p>
        </w:tc>
      </w:tr>
      <w:tr w:rsidR="007012C1" w:rsidRPr="00765253" w14:paraId="3310F640" w14:textId="77777777" w:rsidTr="0084677D">
        <w:trPr>
          <w:cantSplit/>
        </w:trPr>
        <w:tc>
          <w:tcPr>
            <w:tcW w:w="3850" w:type="dxa"/>
            <w:gridSpan w:val="4"/>
            <w:tcBorders>
              <w:top w:val="single" w:sz="4" w:space="0" w:color="auto"/>
              <w:left w:val="single" w:sz="12" w:space="0" w:color="auto"/>
              <w:bottom w:val="single" w:sz="12" w:space="0" w:color="auto"/>
              <w:right w:val="single" w:sz="12" w:space="0" w:color="auto"/>
            </w:tcBorders>
            <w:vAlign w:val="center"/>
          </w:tcPr>
          <w:p w14:paraId="76F89D66" w14:textId="77777777" w:rsidR="00D714CE" w:rsidRPr="00765253" w:rsidRDefault="00D714CE" w:rsidP="00FB1E35">
            <w:pPr>
              <w:jc w:val="center"/>
              <w:rPr>
                <w:rFonts w:cs="Arial"/>
                <w:b/>
                <w:bCs/>
              </w:rPr>
            </w:pPr>
            <w:r w:rsidRPr="00765253">
              <w:rPr>
                <w:rFonts w:cs="Arial"/>
                <w:b/>
                <w:bCs/>
              </w:rPr>
              <w:t>a</w:t>
            </w:r>
          </w:p>
        </w:tc>
        <w:tc>
          <w:tcPr>
            <w:tcW w:w="1798" w:type="dxa"/>
            <w:gridSpan w:val="2"/>
            <w:tcBorders>
              <w:top w:val="single" w:sz="4" w:space="0" w:color="auto"/>
              <w:left w:val="single" w:sz="12" w:space="0" w:color="auto"/>
              <w:bottom w:val="single" w:sz="12" w:space="0" w:color="auto"/>
              <w:right w:val="single" w:sz="12" w:space="0" w:color="auto"/>
            </w:tcBorders>
            <w:vAlign w:val="center"/>
          </w:tcPr>
          <w:p w14:paraId="3ABB4392" w14:textId="77777777" w:rsidR="00D714CE" w:rsidRPr="00765253" w:rsidRDefault="00D714CE" w:rsidP="00FB1E35">
            <w:pPr>
              <w:jc w:val="center"/>
              <w:rPr>
                <w:rFonts w:cs="Arial"/>
                <w:b/>
                <w:bCs/>
              </w:rPr>
            </w:pPr>
            <w:r w:rsidRPr="00765253">
              <w:rPr>
                <w:rFonts w:cs="Arial"/>
                <w:b/>
                <w:bCs/>
              </w:rPr>
              <w:t>g</w:t>
            </w:r>
          </w:p>
        </w:tc>
        <w:tc>
          <w:tcPr>
            <w:tcW w:w="900" w:type="dxa"/>
            <w:tcBorders>
              <w:top w:val="single" w:sz="4" w:space="0" w:color="auto"/>
              <w:left w:val="single" w:sz="12" w:space="0" w:color="auto"/>
              <w:bottom w:val="single" w:sz="18" w:space="0" w:color="auto"/>
            </w:tcBorders>
            <w:vAlign w:val="center"/>
          </w:tcPr>
          <w:p w14:paraId="3D1C1912" w14:textId="77777777" w:rsidR="00D714CE" w:rsidRPr="00765253" w:rsidRDefault="00D714CE" w:rsidP="00FB1E35">
            <w:pPr>
              <w:jc w:val="center"/>
              <w:rPr>
                <w:rFonts w:cs="Arial"/>
                <w:b/>
                <w:bCs/>
              </w:rPr>
            </w:pPr>
            <w:r w:rsidRPr="00765253">
              <w:rPr>
                <w:rFonts w:cs="Arial"/>
                <w:b/>
                <w:bCs/>
              </w:rPr>
              <w:t>b1</w:t>
            </w:r>
          </w:p>
        </w:tc>
        <w:tc>
          <w:tcPr>
            <w:tcW w:w="900" w:type="dxa"/>
            <w:tcBorders>
              <w:top w:val="single" w:sz="4" w:space="0" w:color="auto"/>
              <w:bottom w:val="single" w:sz="12" w:space="0" w:color="auto"/>
            </w:tcBorders>
            <w:vAlign w:val="center"/>
          </w:tcPr>
          <w:p w14:paraId="79FAA9FE" w14:textId="77777777" w:rsidR="00D714CE" w:rsidRPr="00765253" w:rsidRDefault="00D714CE" w:rsidP="00FB1E35">
            <w:pPr>
              <w:jc w:val="center"/>
              <w:rPr>
                <w:rFonts w:cs="Arial"/>
                <w:b/>
                <w:bCs/>
              </w:rPr>
            </w:pPr>
            <w:r w:rsidRPr="00765253">
              <w:rPr>
                <w:rFonts w:cs="Arial"/>
                <w:b/>
                <w:bCs/>
              </w:rPr>
              <w:t>b2</w:t>
            </w:r>
          </w:p>
        </w:tc>
        <w:tc>
          <w:tcPr>
            <w:tcW w:w="1260" w:type="dxa"/>
            <w:tcBorders>
              <w:top w:val="single" w:sz="4" w:space="0" w:color="auto"/>
              <w:bottom w:val="single" w:sz="12" w:space="0" w:color="auto"/>
            </w:tcBorders>
            <w:vAlign w:val="center"/>
          </w:tcPr>
          <w:p w14:paraId="2058690A" w14:textId="77777777" w:rsidR="00D714CE" w:rsidRPr="00765253" w:rsidRDefault="00D714CE" w:rsidP="00FB1E35">
            <w:pPr>
              <w:jc w:val="center"/>
              <w:rPr>
                <w:rFonts w:cs="Arial"/>
                <w:b/>
                <w:bCs/>
              </w:rPr>
            </w:pPr>
            <w:r w:rsidRPr="00765253">
              <w:rPr>
                <w:rFonts w:cs="Arial"/>
                <w:b/>
                <w:bCs/>
              </w:rPr>
              <w:t>d1</w:t>
            </w:r>
          </w:p>
        </w:tc>
        <w:tc>
          <w:tcPr>
            <w:tcW w:w="1980" w:type="dxa"/>
            <w:tcBorders>
              <w:top w:val="single" w:sz="4" w:space="0" w:color="auto"/>
              <w:bottom w:val="single" w:sz="12" w:space="0" w:color="auto"/>
            </w:tcBorders>
            <w:vAlign w:val="center"/>
          </w:tcPr>
          <w:p w14:paraId="7AC27088" w14:textId="77777777" w:rsidR="00D714CE" w:rsidRPr="00765253" w:rsidRDefault="00D714CE" w:rsidP="00FB1E35">
            <w:pPr>
              <w:jc w:val="center"/>
              <w:rPr>
                <w:rFonts w:cs="Arial"/>
                <w:b/>
                <w:bCs/>
              </w:rPr>
            </w:pPr>
            <w:r w:rsidRPr="00765253">
              <w:rPr>
                <w:rFonts w:cs="Arial"/>
                <w:b/>
                <w:bCs/>
              </w:rPr>
              <w:t>d2</w:t>
            </w:r>
          </w:p>
        </w:tc>
        <w:tc>
          <w:tcPr>
            <w:tcW w:w="1080" w:type="dxa"/>
            <w:tcBorders>
              <w:top w:val="single" w:sz="4" w:space="0" w:color="auto"/>
              <w:bottom w:val="single" w:sz="12" w:space="0" w:color="auto"/>
              <w:right w:val="single" w:sz="12" w:space="0" w:color="auto"/>
            </w:tcBorders>
            <w:vAlign w:val="center"/>
          </w:tcPr>
          <w:p w14:paraId="106411B0" w14:textId="77777777" w:rsidR="00D714CE" w:rsidRPr="00765253" w:rsidRDefault="00D714CE" w:rsidP="00FB1E35">
            <w:pPr>
              <w:jc w:val="center"/>
              <w:rPr>
                <w:rFonts w:cs="Arial"/>
                <w:b/>
                <w:bCs/>
              </w:rPr>
            </w:pPr>
            <w:r w:rsidRPr="00765253">
              <w:rPr>
                <w:rFonts w:cs="Arial"/>
                <w:b/>
                <w:bCs/>
              </w:rPr>
              <w:t>d3</w:t>
            </w:r>
          </w:p>
        </w:tc>
        <w:tc>
          <w:tcPr>
            <w:tcW w:w="1440" w:type="dxa"/>
            <w:tcBorders>
              <w:top w:val="single" w:sz="4" w:space="0" w:color="auto"/>
              <w:left w:val="single" w:sz="12" w:space="0" w:color="auto"/>
              <w:bottom w:val="single" w:sz="12" w:space="0" w:color="auto"/>
              <w:right w:val="single" w:sz="12" w:space="0" w:color="auto"/>
            </w:tcBorders>
            <w:vAlign w:val="center"/>
          </w:tcPr>
          <w:p w14:paraId="6A073F36" w14:textId="77777777" w:rsidR="00D714CE" w:rsidRPr="00765253" w:rsidRDefault="00D714CE" w:rsidP="00FB1E35">
            <w:pPr>
              <w:jc w:val="center"/>
              <w:rPr>
                <w:rFonts w:cs="Arial"/>
                <w:b/>
                <w:bCs/>
              </w:rPr>
            </w:pPr>
            <w:r w:rsidRPr="00765253">
              <w:rPr>
                <w:rFonts w:cs="Arial"/>
                <w:b/>
                <w:bCs/>
              </w:rPr>
              <w:t>h</w:t>
            </w:r>
          </w:p>
        </w:tc>
      </w:tr>
      <w:tr w:rsidR="007012C1" w:rsidRPr="00765253" w14:paraId="1D091716" w14:textId="77777777" w:rsidTr="00113925">
        <w:trPr>
          <w:cantSplit/>
        </w:trPr>
        <w:tc>
          <w:tcPr>
            <w:tcW w:w="1710" w:type="dxa"/>
            <w:tcBorders>
              <w:top w:val="nil"/>
              <w:bottom w:val="nil"/>
              <w:right w:val="nil"/>
            </w:tcBorders>
            <w:vAlign w:val="center"/>
          </w:tcPr>
          <w:p w14:paraId="2CC3C3DA" w14:textId="77777777" w:rsidR="00D714CE" w:rsidRPr="00765253" w:rsidRDefault="00D714CE" w:rsidP="00FB1E35">
            <w:pPr>
              <w:rPr>
                <w:rFonts w:cs="Arial"/>
              </w:rPr>
            </w:pPr>
          </w:p>
        </w:tc>
        <w:tc>
          <w:tcPr>
            <w:tcW w:w="160" w:type="dxa"/>
            <w:tcBorders>
              <w:top w:val="nil"/>
              <w:left w:val="nil"/>
              <w:bottom w:val="nil"/>
              <w:right w:val="nil"/>
            </w:tcBorders>
            <w:vAlign w:val="center"/>
          </w:tcPr>
          <w:p w14:paraId="6D3D4A6C" w14:textId="77777777" w:rsidR="00D714CE" w:rsidRPr="00765253" w:rsidRDefault="00D714CE" w:rsidP="00FB1E35">
            <w:pPr>
              <w:rPr>
                <w:rFonts w:cs="Arial"/>
              </w:rPr>
            </w:pPr>
          </w:p>
        </w:tc>
        <w:tc>
          <w:tcPr>
            <w:tcW w:w="900" w:type="dxa"/>
            <w:tcBorders>
              <w:top w:val="nil"/>
              <w:left w:val="nil"/>
              <w:bottom w:val="nil"/>
              <w:right w:val="nil"/>
            </w:tcBorders>
            <w:vAlign w:val="center"/>
          </w:tcPr>
          <w:p w14:paraId="635D1555" w14:textId="77777777" w:rsidR="00D714CE" w:rsidRPr="00765253" w:rsidRDefault="00D714CE" w:rsidP="00FB1E35">
            <w:pPr>
              <w:rPr>
                <w:rFonts w:cs="Arial"/>
              </w:rPr>
            </w:pPr>
          </w:p>
        </w:tc>
        <w:tc>
          <w:tcPr>
            <w:tcW w:w="1080" w:type="dxa"/>
            <w:tcBorders>
              <w:top w:val="nil"/>
              <w:left w:val="nil"/>
              <w:bottom w:val="nil"/>
              <w:right w:val="single" w:sz="4" w:space="0" w:color="auto"/>
            </w:tcBorders>
            <w:vAlign w:val="center"/>
          </w:tcPr>
          <w:p w14:paraId="050840B7" w14:textId="77777777" w:rsidR="00D714CE" w:rsidRPr="00765253" w:rsidRDefault="00D714CE" w:rsidP="00FB1E35">
            <w:pPr>
              <w:rPr>
                <w:rFonts w:cs="Arial"/>
              </w:rPr>
            </w:pPr>
          </w:p>
        </w:tc>
        <w:tc>
          <w:tcPr>
            <w:tcW w:w="1798" w:type="dxa"/>
            <w:gridSpan w:val="2"/>
            <w:tcBorders>
              <w:top w:val="single" w:sz="12" w:space="0" w:color="auto"/>
              <w:left w:val="single" w:sz="4" w:space="0" w:color="auto"/>
              <w:bottom w:val="nil"/>
              <w:right w:val="single" w:sz="4" w:space="0" w:color="auto"/>
            </w:tcBorders>
            <w:vAlign w:val="center"/>
          </w:tcPr>
          <w:p w14:paraId="28A75000" w14:textId="77777777" w:rsidR="00D714CE" w:rsidRPr="00765253" w:rsidRDefault="00D714CE" w:rsidP="00FB1E35">
            <w:pPr>
              <w:jc w:val="right"/>
              <w:rPr>
                <w:rFonts w:cs="Arial"/>
              </w:rPr>
            </w:pPr>
          </w:p>
        </w:tc>
        <w:tc>
          <w:tcPr>
            <w:tcW w:w="900" w:type="dxa"/>
            <w:tcBorders>
              <w:top w:val="single" w:sz="18" w:space="0" w:color="auto"/>
              <w:left w:val="single" w:sz="4" w:space="0" w:color="auto"/>
              <w:bottom w:val="single" w:sz="4" w:space="0" w:color="auto"/>
            </w:tcBorders>
            <w:shd w:val="clear" w:color="auto" w:fill="B3B3B3"/>
            <w:vAlign w:val="center"/>
          </w:tcPr>
          <w:p w14:paraId="35B4C739" w14:textId="77777777" w:rsidR="00D714CE" w:rsidRPr="00765253" w:rsidRDefault="00D714CE" w:rsidP="00FB1E35">
            <w:pPr>
              <w:rPr>
                <w:rFonts w:cs="Arial"/>
              </w:rPr>
            </w:pPr>
          </w:p>
        </w:tc>
        <w:tc>
          <w:tcPr>
            <w:tcW w:w="900" w:type="dxa"/>
            <w:tcBorders>
              <w:top w:val="single" w:sz="4" w:space="0" w:color="auto"/>
              <w:bottom w:val="single" w:sz="4" w:space="0" w:color="auto"/>
            </w:tcBorders>
            <w:vAlign w:val="center"/>
          </w:tcPr>
          <w:p w14:paraId="734BAA86" w14:textId="77777777" w:rsidR="00D714CE" w:rsidRPr="00765253" w:rsidRDefault="00D714CE" w:rsidP="00FB1E35">
            <w:pPr>
              <w:rPr>
                <w:rFonts w:cs="Arial"/>
              </w:rPr>
            </w:pPr>
            <w:r w:rsidRPr="00765253">
              <w:rPr>
                <w:rFonts w:cs="Arial"/>
              </w:rPr>
              <w:t>M34n</w:t>
            </w:r>
          </w:p>
        </w:tc>
        <w:tc>
          <w:tcPr>
            <w:tcW w:w="1260" w:type="dxa"/>
            <w:tcBorders>
              <w:top w:val="single" w:sz="12" w:space="0" w:color="auto"/>
              <w:bottom w:val="single" w:sz="4" w:space="0" w:color="auto"/>
            </w:tcBorders>
            <w:shd w:val="clear" w:color="auto" w:fill="B3B3B3"/>
            <w:vAlign w:val="center"/>
          </w:tcPr>
          <w:p w14:paraId="38D9C832" w14:textId="77777777" w:rsidR="00D714CE" w:rsidRPr="00765253" w:rsidRDefault="00D714CE" w:rsidP="00FB1E35">
            <w:pPr>
              <w:jc w:val="right"/>
              <w:rPr>
                <w:rFonts w:cs="Arial"/>
              </w:rPr>
            </w:pPr>
          </w:p>
        </w:tc>
        <w:tc>
          <w:tcPr>
            <w:tcW w:w="1980" w:type="dxa"/>
            <w:tcBorders>
              <w:top w:val="single" w:sz="4" w:space="0" w:color="auto"/>
              <w:bottom w:val="single" w:sz="4" w:space="0" w:color="auto"/>
            </w:tcBorders>
            <w:vAlign w:val="center"/>
          </w:tcPr>
          <w:p w14:paraId="15E20733" w14:textId="77777777" w:rsidR="00D714CE" w:rsidRPr="00765253" w:rsidRDefault="00D714CE" w:rsidP="00FB1E35">
            <w:pPr>
              <w:jc w:val="right"/>
              <w:rPr>
                <w:rFonts w:cs="Arial"/>
              </w:rPr>
            </w:pPr>
            <w:r w:rsidRPr="00765253">
              <w:rPr>
                <w:rFonts w:cs="Arial"/>
              </w:rPr>
              <w:t>225</w:t>
            </w:r>
          </w:p>
        </w:tc>
        <w:tc>
          <w:tcPr>
            <w:tcW w:w="1080" w:type="dxa"/>
            <w:tcBorders>
              <w:top w:val="single" w:sz="4" w:space="0" w:color="auto"/>
              <w:bottom w:val="single" w:sz="4" w:space="0" w:color="auto"/>
            </w:tcBorders>
            <w:vAlign w:val="center"/>
          </w:tcPr>
          <w:p w14:paraId="1B3AEB9F" w14:textId="77777777" w:rsidR="00D714CE" w:rsidRPr="00765253" w:rsidRDefault="00D714CE" w:rsidP="00FB1E35">
            <w:pPr>
              <w:jc w:val="right"/>
              <w:rPr>
                <w:rFonts w:cs="Arial"/>
              </w:rPr>
            </w:pPr>
          </w:p>
        </w:tc>
        <w:tc>
          <w:tcPr>
            <w:tcW w:w="1440" w:type="dxa"/>
            <w:tcBorders>
              <w:top w:val="single" w:sz="4" w:space="0" w:color="auto"/>
              <w:bottom w:val="single" w:sz="4" w:space="0" w:color="auto"/>
            </w:tcBorders>
            <w:vAlign w:val="center"/>
          </w:tcPr>
          <w:p w14:paraId="3E6E002A" w14:textId="77777777" w:rsidR="00D714CE" w:rsidRPr="00765253" w:rsidRDefault="00D714CE" w:rsidP="00FB1E35">
            <w:pPr>
              <w:jc w:val="center"/>
              <w:rPr>
                <w:rFonts w:cs="Arial"/>
              </w:rPr>
            </w:pPr>
          </w:p>
        </w:tc>
      </w:tr>
      <w:tr w:rsidR="007012C1" w:rsidRPr="00765253" w14:paraId="458BDA9C" w14:textId="77777777" w:rsidTr="00113925">
        <w:trPr>
          <w:cantSplit/>
        </w:trPr>
        <w:tc>
          <w:tcPr>
            <w:tcW w:w="1710" w:type="dxa"/>
            <w:tcBorders>
              <w:top w:val="nil"/>
              <w:bottom w:val="single" w:sz="4" w:space="0" w:color="auto"/>
              <w:right w:val="nil"/>
            </w:tcBorders>
            <w:vAlign w:val="center"/>
          </w:tcPr>
          <w:p w14:paraId="00C779F1" w14:textId="77777777" w:rsidR="00D714CE" w:rsidRPr="00765253" w:rsidRDefault="00D714CE" w:rsidP="00FB1E35">
            <w:pPr>
              <w:rPr>
                <w:rFonts w:cs="Arial"/>
              </w:rPr>
            </w:pPr>
          </w:p>
        </w:tc>
        <w:tc>
          <w:tcPr>
            <w:tcW w:w="160" w:type="dxa"/>
            <w:tcBorders>
              <w:top w:val="nil"/>
              <w:left w:val="nil"/>
              <w:bottom w:val="single" w:sz="4" w:space="0" w:color="auto"/>
              <w:right w:val="nil"/>
            </w:tcBorders>
            <w:vAlign w:val="center"/>
          </w:tcPr>
          <w:p w14:paraId="7F9DC8F2" w14:textId="77777777" w:rsidR="00D714CE" w:rsidRPr="00765253" w:rsidRDefault="00D714CE" w:rsidP="00FB1E35">
            <w:pPr>
              <w:rPr>
                <w:rFonts w:cs="Arial"/>
              </w:rPr>
            </w:pPr>
          </w:p>
        </w:tc>
        <w:tc>
          <w:tcPr>
            <w:tcW w:w="900" w:type="dxa"/>
            <w:tcBorders>
              <w:top w:val="nil"/>
              <w:left w:val="nil"/>
              <w:bottom w:val="single" w:sz="4" w:space="0" w:color="auto"/>
              <w:right w:val="nil"/>
            </w:tcBorders>
            <w:vAlign w:val="center"/>
          </w:tcPr>
          <w:p w14:paraId="6332E72C" w14:textId="77777777" w:rsidR="00D714CE" w:rsidRPr="00765253" w:rsidRDefault="00D714CE" w:rsidP="00FB1E35">
            <w:pPr>
              <w:rPr>
                <w:rFonts w:cs="Arial"/>
              </w:rPr>
            </w:pPr>
          </w:p>
        </w:tc>
        <w:tc>
          <w:tcPr>
            <w:tcW w:w="1080" w:type="dxa"/>
            <w:tcBorders>
              <w:top w:val="nil"/>
              <w:left w:val="nil"/>
              <w:bottom w:val="single" w:sz="4" w:space="0" w:color="auto"/>
              <w:right w:val="single" w:sz="4" w:space="0" w:color="auto"/>
            </w:tcBorders>
            <w:vAlign w:val="center"/>
          </w:tcPr>
          <w:p w14:paraId="32DB60B9" w14:textId="77777777" w:rsidR="00D714CE" w:rsidRPr="00765253" w:rsidRDefault="00D714CE" w:rsidP="00FB1E35">
            <w:pPr>
              <w:rPr>
                <w:rFonts w:cs="Arial"/>
              </w:rPr>
            </w:pPr>
          </w:p>
        </w:tc>
        <w:tc>
          <w:tcPr>
            <w:tcW w:w="1798" w:type="dxa"/>
            <w:gridSpan w:val="2"/>
            <w:tcBorders>
              <w:top w:val="nil"/>
              <w:left w:val="single" w:sz="4" w:space="0" w:color="auto"/>
              <w:bottom w:val="single" w:sz="4" w:space="0" w:color="auto"/>
              <w:right w:val="single" w:sz="4" w:space="0" w:color="auto"/>
            </w:tcBorders>
            <w:vAlign w:val="center"/>
          </w:tcPr>
          <w:p w14:paraId="251A559A" w14:textId="77777777" w:rsidR="00D714CE" w:rsidRPr="00765253" w:rsidRDefault="00D714CE" w:rsidP="00FB1E35">
            <w:pPr>
              <w:jc w:val="right"/>
              <w:rPr>
                <w:rFonts w:cs="Arial"/>
              </w:rPr>
            </w:pPr>
          </w:p>
        </w:tc>
        <w:tc>
          <w:tcPr>
            <w:tcW w:w="900" w:type="dxa"/>
            <w:tcBorders>
              <w:top w:val="nil"/>
              <w:left w:val="single" w:sz="4" w:space="0" w:color="auto"/>
              <w:bottom w:val="single" w:sz="4" w:space="0" w:color="auto"/>
            </w:tcBorders>
            <w:shd w:val="clear" w:color="auto" w:fill="B3B3B3"/>
            <w:vAlign w:val="center"/>
          </w:tcPr>
          <w:p w14:paraId="7E52B7DA" w14:textId="77777777" w:rsidR="00D714CE" w:rsidRPr="00765253" w:rsidRDefault="00D714CE" w:rsidP="00FB1E35">
            <w:pPr>
              <w:rPr>
                <w:rFonts w:cs="Arial"/>
              </w:rPr>
            </w:pPr>
          </w:p>
        </w:tc>
        <w:tc>
          <w:tcPr>
            <w:tcW w:w="900" w:type="dxa"/>
            <w:tcBorders>
              <w:top w:val="single" w:sz="4" w:space="0" w:color="auto"/>
              <w:bottom w:val="single" w:sz="4" w:space="0" w:color="auto"/>
            </w:tcBorders>
            <w:vAlign w:val="center"/>
          </w:tcPr>
          <w:p w14:paraId="46642E44" w14:textId="77777777" w:rsidR="00D714CE" w:rsidRPr="00765253" w:rsidRDefault="00D714CE" w:rsidP="00FB1E35">
            <w:pPr>
              <w:rPr>
                <w:rFonts w:cs="Arial"/>
              </w:rPr>
            </w:pPr>
            <w:r w:rsidRPr="00765253">
              <w:rPr>
                <w:rFonts w:cs="Arial"/>
              </w:rPr>
              <w:t>M57a</w:t>
            </w:r>
          </w:p>
        </w:tc>
        <w:tc>
          <w:tcPr>
            <w:tcW w:w="1260" w:type="dxa"/>
            <w:tcBorders>
              <w:top w:val="single" w:sz="4" w:space="0" w:color="auto"/>
              <w:bottom w:val="single" w:sz="4" w:space="0" w:color="auto"/>
            </w:tcBorders>
            <w:shd w:val="clear" w:color="auto" w:fill="B3B3B3"/>
            <w:vAlign w:val="center"/>
          </w:tcPr>
          <w:p w14:paraId="0C4FBB27" w14:textId="77777777" w:rsidR="00D714CE" w:rsidRPr="00765253" w:rsidRDefault="00D714CE" w:rsidP="00FB1E35">
            <w:pPr>
              <w:jc w:val="right"/>
              <w:rPr>
                <w:rFonts w:cs="Arial"/>
              </w:rPr>
            </w:pPr>
          </w:p>
        </w:tc>
        <w:tc>
          <w:tcPr>
            <w:tcW w:w="1980" w:type="dxa"/>
            <w:tcBorders>
              <w:top w:val="single" w:sz="4" w:space="0" w:color="auto"/>
              <w:bottom w:val="single" w:sz="4" w:space="0" w:color="auto"/>
            </w:tcBorders>
            <w:vAlign w:val="center"/>
          </w:tcPr>
          <w:p w14:paraId="69CB6F7A" w14:textId="77777777" w:rsidR="00D714CE" w:rsidRPr="00765253" w:rsidRDefault="00D714CE" w:rsidP="00FB1E35">
            <w:pPr>
              <w:jc w:val="right"/>
              <w:rPr>
                <w:rFonts w:cs="Arial"/>
              </w:rPr>
            </w:pPr>
            <w:r w:rsidRPr="00765253">
              <w:rPr>
                <w:rFonts w:cs="Arial"/>
              </w:rPr>
              <w:t>180</w:t>
            </w:r>
          </w:p>
        </w:tc>
        <w:tc>
          <w:tcPr>
            <w:tcW w:w="1080" w:type="dxa"/>
            <w:tcBorders>
              <w:top w:val="nil"/>
              <w:bottom w:val="single" w:sz="4" w:space="0" w:color="auto"/>
            </w:tcBorders>
            <w:vAlign w:val="center"/>
          </w:tcPr>
          <w:p w14:paraId="3C8090E2" w14:textId="77777777" w:rsidR="00D714CE" w:rsidRPr="00765253" w:rsidRDefault="00D714CE" w:rsidP="00FB1E35">
            <w:pPr>
              <w:jc w:val="right"/>
              <w:rPr>
                <w:rFonts w:cs="Arial"/>
              </w:rPr>
            </w:pPr>
          </w:p>
        </w:tc>
        <w:tc>
          <w:tcPr>
            <w:tcW w:w="1440" w:type="dxa"/>
            <w:tcBorders>
              <w:top w:val="single" w:sz="4" w:space="0" w:color="auto"/>
              <w:bottom w:val="single" w:sz="4" w:space="0" w:color="auto"/>
            </w:tcBorders>
            <w:vAlign w:val="center"/>
          </w:tcPr>
          <w:p w14:paraId="2B4307B8" w14:textId="77777777" w:rsidR="00D714CE" w:rsidRPr="00765253" w:rsidRDefault="00D714CE" w:rsidP="00FB1E35">
            <w:pPr>
              <w:jc w:val="center"/>
              <w:rPr>
                <w:rFonts w:cs="Arial"/>
              </w:rPr>
            </w:pPr>
          </w:p>
        </w:tc>
      </w:tr>
      <w:tr w:rsidR="007012C1" w:rsidRPr="00765253" w14:paraId="7E917699" w14:textId="77777777" w:rsidTr="00113925">
        <w:trPr>
          <w:cantSplit/>
        </w:trPr>
        <w:tc>
          <w:tcPr>
            <w:tcW w:w="1710" w:type="dxa"/>
            <w:tcBorders>
              <w:top w:val="nil"/>
              <w:bottom w:val="nil"/>
              <w:right w:val="nil"/>
            </w:tcBorders>
            <w:vAlign w:val="center"/>
          </w:tcPr>
          <w:p w14:paraId="214E786D" w14:textId="77777777" w:rsidR="00D714CE" w:rsidRPr="00765253" w:rsidRDefault="00D714CE" w:rsidP="00FB1E35">
            <w:pPr>
              <w:rPr>
                <w:rFonts w:cs="Arial"/>
                <w:b/>
                <w:bCs/>
              </w:rPr>
            </w:pPr>
          </w:p>
        </w:tc>
        <w:tc>
          <w:tcPr>
            <w:tcW w:w="160" w:type="dxa"/>
            <w:tcBorders>
              <w:top w:val="nil"/>
              <w:left w:val="nil"/>
              <w:bottom w:val="nil"/>
            </w:tcBorders>
            <w:vAlign w:val="center"/>
          </w:tcPr>
          <w:p w14:paraId="5A6EBAB3" w14:textId="77777777" w:rsidR="00D714CE" w:rsidRPr="00765253" w:rsidRDefault="00D714CE" w:rsidP="00FB1E35">
            <w:pPr>
              <w:rPr>
                <w:rFonts w:cs="Arial"/>
                <w:b/>
                <w:bCs/>
              </w:rPr>
            </w:pPr>
          </w:p>
        </w:tc>
        <w:tc>
          <w:tcPr>
            <w:tcW w:w="900" w:type="dxa"/>
            <w:tcBorders>
              <w:top w:val="single" w:sz="4" w:space="0" w:color="auto"/>
              <w:bottom w:val="single" w:sz="4" w:space="0" w:color="auto"/>
              <w:right w:val="nil"/>
            </w:tcBorders>
            <w:shd w:val="thinDiagStripe" w:color="C0C0C0" w:fill="auto"/>
            <w:vAlign w:val="center"/>
          </w:tcPr>
          <w:p w14:paraId="64FD3B58" w14:textId="77777777" w:rsidR="00D714CE" w:rsidRPr="00765253" w:rsidRDefault="00D714CE" w:rsidP="00FB1E35">
            <w:pPr>
              <w:rPr>
                <w:rFonts w:cs="Arial"/>
                <w:b/>
                <w:bCs/>
              </w:rPr>
            </w:pPr>
            <w:r w:rsidRPr="00765253">
              <w:rPr>
                <w:rFonts w:cs="Arial"/>
                <w:b/>
                <w:bCs/>
              </w:rPr>
              <w:t>ŠC</w:t>
            </w:r>
          </w:p>
        </w:tc>
        <w:tc>
          <w:tcPr>
            <w:tcW w:w="1080" w:type="dxa"/>
            <w:tcBorders>
              <w:top w:val="single" w:sz="4" w:space="0" w:color="auto"/>
              <w:left w:val="nil"/>
              <w:bottom w:val="single" w:sz="4" w:space="0" w:color="auto"/>
            </w:tcBorders>
            <w:shd w:val="thinDiagStripe" w:color="C0C0C0" w:fill="auto"/>
            <w:vAlign w:val="center"/>
          </w:tcPr>
          <w:p w14:paraId="61DA8266" w14:textId="77777777" w:rsidR="00D714CE" w:rsidRPr="00765253" w:rsidRDefault="00D714CE" w:rsidP="00FB1E35">
            <w:pPr>
              <w:rPr>
                <w:rFonts w:cs="Arial"/>
                <w:b/>
                <w:bCs/>
              </w:rPr>
            </w:pPr>
          </w:p>
        </w:tc>
        <w:tc>
          <w:tcPr>
            <w:tcW w:w="898" w:type="dxa"/>
            <w:tcBorders>
              <w:top w:val="single" w:sz="4" w:space="0" w:color="auto"/>
              <w:bottom w:val="single" w:sz="4" w:space="0" w:color="auto"/>
              <w:right w:val="nil"/>
            </w:tcBorders>
            <w:shd w:val="thinDiagStripe" w:color="C0C0C0" w:fill="auto"/>
            <w:vAlign w:val="center"/>
          </w:tcPr>
          <w:p w14:paraId="16C95E52" w14:textId="7090F912" w:rsidR="00D714CE" w:rsidRPr="00765253" w:rsidRDefault="00D714CE" w:rsidP="00FB1E35">
            <w:pPr>
              <w:jc w:val="right"/>
              <w:rPr>
                <w:rFonts w:cs="Arial"/>
                <w:b/>
                <w:bCs/>
              </w:rPr>
            </w:pPr>
            <w:r w:rsidRPr="00765253">
              <w:rPr>
                <w:rFonts w:cs="Arial"/>
                <w:b/>
                <w:bCs/>
              </w:rPr>
              <w:t>15.460</w:t>
            </w:r>
          </w:p>
        </w:tc>
        <w:tc>
          <w:tcPr>
            <w:tcW w:w="900" w:type="dxa"/>
            <w:tcBorders>
              <w:top w:val="single" w:sz="4" w:space="0" w:color="auto"/>
              <w:left w:val="nil"/>
              <w:bottom w:val="single" w:sz="4" w:space="0" w:color="auto"/>
            </w:tcBorders>
            <w:shd w:val="thinDiagStripe" w:color="C0C0C0" w:fill="auto"/>
            <w:vAlign w:val="center"/>
          </w:tcPr>
          <w:p w14:paraId="46342C68" w14:textId="77777777" w:rsidR="00D714CE" w:rsidRPr="00765253" w:rsidRDefault="00D714CE" w:rsidP="00FB1E35">
            <w:pPr>
              <w:jc w:val="right"/>
              <w:rPr>
                <w:rFonts w:cs="Arial"/>
                <w:b/>
                <w:bCs/>
              </w:rPr>
            </w:pPr>
          </w:p>
        </w:tc>
        <w:tc>
          <w:tcPr>
            <w:tcW w:w="900" w:type="dxa"/>
            <w:tcBorders>
              <w:top w:val="single" w:sz="4" w:space="0" w:color="auto"/>
              <w:bottom w:val="single" w:sz="4" w:space="0" w:color="auto"/>
              <w:right w:val="nil"/>
            </w:tcBorders>
            <w:shd w:val="thinDiagStripe" w:color="C0C0C0" w:fill="auto"/>
            <w:vAlign w:val="center"/>
          </w:tcPr>
          <w:p w14:paraId="5A986999" w14:textId="77777777" w:rsidR="00D714CE" w:rsidRPr="00765253" w:rsidRDefault="00D714CE" w:rsidP="00FB1E35">
            <w:pPr>
              <w:rPr>
                <w:rFonts w:cs="Arial"/>
                <w:b/>
                <w:bCs/>
              </w:rPr>
            </w:pPr>
          </w:p>
        </w:tc>
        <w:tc>
          <w:tcPr>
            <w:tcW w:w="900" w:type="dxa"/>
            <w:tcBorders>
              <w:top w:val="single" w:sz="4" w:space="0" w:color="auto"/>
              <w:left w:val="nil"/>
              <w:bottom w:val="single" w:sz="4" w:space="0" w:color="auto"/>
              <w:right w:val="nil"/>
            </w:tcBorders>
            <w:shd w:val="thinDiagStripe" w:color="C0C0C0" w:fill="auto"/>
            <w:vAlign w:val="center"/>
          </w:tcPr>
          <w:p w14:paraId="2417E7ED" w14:textId="77777777" w:rsidR="00D714CE" w:rsidRPr="00765253" w:rsidRDefault="00D714CE" w:rsidP="00FB1E35">
            <w:pPr>
              <w:rPr>
                <w:rFonts w:cs="Arial"/>
                <w:b/>
                <w:bCs/>
              </w:rPr>
            </w:pPr>
          </w:p>
        </w:tc>
        <w:tc>
          <w:tcPr>
            <w:tcW w:w="1260" w:type="dxa"/>
            <w:tcBorders>
              <w:top w:val="single" w:sz="4" w:space="0" w:color="auto"/>
              <w:left w:val="nil"/>
              <w:bottom w:val="single" w:sz="4" w:space="0" w:color="auto"/>
              <w:right w:val="nil"/>
            </w:tcBorders>
            <w:shd w:val="thinDiagStripe" w:color="C0C0C0" w:fill="auto"/>
            <w:vAlign w:val="center"/>
          </w:tcPr>
          <w:p w14:paraId="442944AA" w14:textId="77777777" w:rsidR="00D714CE" w:rsidRPr="00765253" w:rsidRDefault="00D714CE" w:rsidP="00FB1E35">
            <w:pPr>
              <w:jc w:val="right"/>
              <w:rPr>
                <w:rFonts w:cs="Arial"/>
                <w:b/>
                <w:bCs/>
              </w:rPr>
            </w:pPr>
          </w:p>
        </w:tc>
        <w:tc>
          <w:tcPr>
            <w:tcW w:w="1980" w:type="dxa"/>
            <w:tcBorders>
              <w:top w:val="single" w:sz="4" w:space="0" w:color="auto"/>
              <w:left w:val="nil"/>
              <w:bottom w:val="single" w:sz="4" w:space="0" w:color="auto"/>
              <w:right w:val="nil"/>
            </w:tcBorders>
            <w:shd w:val="thinDiagStripe" w:color="C0C0C0" w:fill="auto"/>
            <w:vAlign w:val="center"/>
          </w:tcPr>
          <w:p w14:paraId="7E3C183A" w14:textId="77777777" w:rsidR="00D714CE" w:rsidRPr="00765253" w:rsidRDefault="00D714CE" w:rsidP="00FB1E35">
            <w:pPr>
              <w:jc w:val="right"/>
              <w:rPr>
                <w:rFonts w:cs="Arial"/>
                <w:b/>
                <w:bCs/>
              </w:rPr>
            </w:pPr>
          </w:p>
        </w:tc>
        <w:tc>
          <w:tcPr>
            <w:tcW w:w="1080" w:type="dxa"/>
            <w:tcBorders>
              <w:top w:val="single" w:sz="4" w:space="0" w:color="auto"/>
              <w:left w:val="nil"/>
              <w:bottom w:val="single" w:sz="4" w:space="0" w:color="auto"/>
            </w:tcBorders>
            <w:shd w:val="thinDiagStripe" w:color="C0C0C0" w:fill="auto"/>
            <w:vAlign w:val="center"/>
          </w:tcPr>
          <w:p w14:paraId="627A6D8B" w14:textId="77777777" w:rsidR="00D714CE" w:rsidRPr="00765253" w:rsidRDefault="00D714CE" w:rsidP="00FB1E35">
            <w:pPr>
              <w:jc w:val="right"/>
              <w:rPr>
                <w:rFonts w:cs="Arial"/>
                <w:b/>
                <w:bCs/>
              </w:rPr>
            </w:pPr>
            <w:r w:rsidRPr="00765253">
              <w:rPr>
                <w:rFonts w:cs="Arial"/>
                <w:b/>
                <w:bCs/>
              </w:rPr>
              <w:t>3.835</w:t>
            </w:r>
          </w:p>
        </w:tc>
        <w:tc>
          <w:tcPr>
            <w:tcW w:w="1440" w:type="dxa"/>
            <w:tcBorders>
              <w:top w:val="single" w:sz="4" w:space="0" w:color="auto"/>
              <w:bottom w:val="single" w:sz="4" w:space="0" w:color="auto"/>
            </w:tcBorders>
            <w:shd w:val="thinDiagStripe" w:color="C0C0C0" w:fill="auto"/>
            <w:vAlign w:val="center"/>
          </w:tcPr>
          <w:p w14:paraId="0DC94CBC" w14:textId="77777777" w:rsidR="00D714CE" w:rsidRPr="00765253" w:rsidRDefault="00D714CE" w:rsidP="00FB1E35">
            <w:pPr>
              <w:jc w:val="center"/>
              <w:rPr>
                <w:rFonts w:cs="Arial"/>
                <w:b/>
                <w:bCs/>
              </w:rPr>
            </w:pPr>
            <w:r w:rsidRPr="00765253">
              <w:rPr>
                <w:rFonts w:cs="Arial"/>
                <w:b/>
                <w:bCs/>
              </w:rPr>
              <w:t>20 - 30</w:t>
            </w:r>
          </w:p>
        </w:tc>
      </w:tr>
      <w:tr w:rsidR="007012C1" w:rsidRPr="00765253" w14:paraId="29CFC6A7" w14:textId="77777777" w:rsidTr="00113925">
        <w:trPr>
          <w:cantSplit/>
        </w:trPr>
        <w:tc>
          <w:tcPr>
            <w:tcW w:w="1710" w:type="dxa"/>
            <w:tcBorders>
              <w:top w:val="nil"/>
              <w:bottom w:val="nil"/>
              <w:right w:val="nil"/>
            </w:tcBorders>
            <w:vAlign w:val="center"/>
          </w:tcPr>
          <w:p w14:paraId="2D7FD587" w14:textId="77777777" w:rsidR="00D714CE" w:rsidRPr="00765253" w:rsidRDefault="00D714CE" w:rsidP="00FB1E35">
            <w:pPr>
              <w:rPr>
                <w:rFonts w:cs="Arial"/>
              </w:rPr>
            </w:pPr>
          </w:p>
        </w:tc>
        <w:tc>
          <w:tcPr>
            <w:tcW w:w="160" w:type="dxa"/>
            <w:tcBorders>
              <w:top w:val="nil"/>
              <w:left w:val="nil"/>
              <w:bottom w:val="nil"/>
              <w:right w:val="nil"/>
            </w:tcBorders>
            <w:vAlign w:val="center"/>
          </w:tcPr>
          <w:p w14:paraId="1C2F5EF5" w14:textId="77777777" w:rsidR="00D714CE" w:rsidRPr="00765253" w:rsidRDefault="00D714CE" w:rsidP="00FB1E35">
            <w:pPr>
              <w:rPr>
                <w:rFonts w:cs="Arial"/>
              </w:rPr>
            </w:pPr>
          </w:p>
        </w:tc>
        <w:tc>
          <w:tcPr>
            <w:tcW w:w="900" w:type="dxa"/>
            <w:tcBorders>
              <w:top w:val="single" w:sz="4" w:space="0" w:color="auto"/>
              <w:left w:val="nil"/>
              <w:bottom w:val="nil"/>
              <w:right w:val="nil"/>
            </w:tcBorders>
            <w:vAlign w:val="center"/>
          </w:tcPr>
          <w:p w14:paraId="605A9858" w14:textId="77777777" w:rsidR="00D714CE" w:rsidRPr="00765253" w:rsidRDefault="00D714CE" w:rsidP="00FB1E35">
            <w:pPr>
              <w:rPr>
                <w:rFonts w:cs="Arial"/>
              </w:rPr>
            </w:pPr>
          </w:p>
        </w:tc>
        <w:tc>
          <w:tcPr>
            <w:tcW w:w="1080" w:type="dxa"/>
            <w:tcBorders>
              <w:top w:val="single" w:sz="4" w:space="0" w:color="auto"/>
              <w:left w:val="nil"/>
              <w:bottom w:val="nil"/>
              <w:right w:val="single" w:sz="4" w:space="0" w:color="auto"/>
            </w:tcBorders>
            <w:vAlign w:val="center"/>
          </w:tcPr>
          <w:p w14:paraId="0E9362C8" w14:textId="77777777" w:rsidR="00D714CE" w:rsidRPr="00765253" w:rsidRDefault="00D714CE" w:rsidP="00FB1E35">
            <w:pPr>
              <w:rPr>
                <w:rFonts w:cs="Arial"/>
              </w:rPr>
            </w:pPr>
          </w:p>
        </w:tc>
        <w:tc>
          <w:tcPr>
            <w:tcW w:w="1798" w:type="dxa"/>
            <w:gridSpan w:val="2"/>
            <w:tcBorders>
              <w:top w:val="single" w:sz="4" w:space="0" w:color="auto"/>
              <w:left w:val="single" w:sz="4" w:space="0" w:color="auto"/>
              <w:bottom w:val="nil"/>
            </w:tcBorders>
            <w:vAlign w:val="center"/>
          </w:tcPr>
          <w:p w14:paraId="47413AF8" w14:textId="77777777" w:rsidR="00D714CE" w:rsidRPr="00765253" w:rsidRDefault="00D714CE" w:rsidP="00FB1E35">
            <w:pPr>
              <w:jc w:val="right"/>
              <w:rPr>
                <w:rFonts w:cs="Arial"/>
              </w:rPr>
            </w:pPr>
          </w:p>
        </w:tc>
        <w:tc>
          <w:tcPr>
            <w:tcW w:w="900" w:type="dxa"/>
            <w:tcBorders>
              <w:top w:val="single" w:sz="4" w:space="0" w:color="auto"/>
              <w:bottom w:val="single" w:sz="4" w:space="0" w:color="auto"/>
            </w:tcBorders>
            <w:vAlign w:val="center"/>
          </w:tcPr>
          <w:p w14:paraId="2C800B4B" w14:textId="77777777" w:rsidR="00D714CE" w:rsidRPr="00765253" w:rsidRDefault="00D714CE" w:rsidP="00FB1E35">
            <w:pPr>
              <w:rPr>
                <w:rFonts w:cs="Arial"/>
              </w:rPr>
            </w:pPr>
            <w:r w:rsidRPr="00765253">
              <w:rPr>
                <w:rFonts w:cs="Arial"/>
              </w:rPr>
              <w:t>ŠC-C</w:t>
            </w:r>
          </w:p>
        </w:tc>
        <w:tc>
          <w:tcPr>
            <w:tcW w:w="900" w:type="dxa"/>
            <w:tcBorders>
              <w:top w:val="single" w:sz="4" w:space="0" w:color="auto"/>
              <w:bottom w:val="single" w:sz="4" w:space="0" w:color="auto"/>
            </w:tcBorders>
            <w:shd w:val="clear" w:color="auto" w:fill="B3B3B3"/>
            <w:vAlign w:val="center"/>
          </w:tcPr>
          <w:p w14:paraId="473E15DC" w14:textId="77777777" w:rsidR="00D714CE" w:rsidRPr="00765253" w:rsidRDefault="00D714CE" w:rsidP="00FB1E35">
            <w:pPr>
              <w:rPr>
                <w:rFonts w:cs="Arial"/>
              </w:rPr>
            </w:pPr>
          </w:p>
        </w:tc>
        <w:tc>
          <w:tcPr>
            <w:tcW w:w="1260" w:type="dxa"/>
            <w:tcBorders>
              <w:top w:val="single" w:sz="4" w:space="0" w:color="auto"/>
              <w:bottom w:val="single" w:sz="4" w:space="0" w:color="auto"/>
            </w:tcBorders>
            <w:vAlign w:val="center"/>
          </w:tcPr>
          <w:p w14:paraId="33D97C0E" w14:textId="77777777" w:rsidR="00D714CE" w:rsidRPr="00765253" w:rsidRDefault="00D714CE" w:rsidP="00FB1E35">
            <w:pPr>
              <w:jc w:val="right"/>
              <w:rPr>
                <w:rFonts w:cs="Arial"/>
              </w:rPr>
            </w:pPr>
            <w:r w:rsidRPr="00765253">
              <w:rPr>
                <w:rFonts w:cs="Arial"/>
              </w:rPr>
              <w:t>1.670</w:t>
            </w:r>
          </w:p>
        </w:tc>
        <w:tc>
          <w:tcPr>
            <w:tcW w:w="1980" w:type="dxa"/>
            <w:tcBorders>
              <w:top w:val="single" w:sz="4" w:space="0" w:color="auto"/>
              <w:bottom w:val="single" w:sz="4" w:space="0" w:color="auto"/>
            </w:tcBorders>
            <w:shd w:val="clear" w:color="auto" w:fill="B3B3B3"/>
            <w:vAlign w:val="center"/>
          </w:tcPr>
          <w:p w14:paraId="3978E47A" w14:textId="77777777" w:rsidR="00D714CE" w:rsidRPr="00765253" w:rsidRDefault="00D714CE" w:rsidP="00FB1E35">
            <w:pPr>
              <w:jc w:val="right"/>
              <w:rPr>
                <w:rFonts w:cs="Arial"/>
              </w:rPr>
            </w:pPr>
          </w:p>
        </w:tc>
        <w:tc>
          <w:tcPr>
            <w:tcW w:w="1080" w:type="dxa"/>
            <w:tcBorders>
              <w:top w:val="single" w:sz="4" w:space="0" w:color="auto"/>
              <w:bottom w:val="nil"/>
            </w:tcBorders>
            <w:vAlign w:val="center"/>
          </w:tcPr>
          <w:p w14:paraId="6DE1E96B" w14:textId="77777777" w:rsidR="00D714CE" w:rsidRPr="00765253" w:rsidRDefault="00D714CE" w:rsidP="00FB1E35">
            <w:pPr>
              <w:jc w:val="right"/>
              <w:rPr>
                <w:rFonts w:cs="Arial"/>
              </w:rPr>
            </w:pPr>
            <w:r w:rsidRPr="00765253">
              <w:rPr>
                <w:rFonts w:cs="Arial"/>
              </w:rPr>
              <w:t>3.835</w:t>
            </w:r>
          </w:p>
        </w:tc>
        <w:tc>
          <w:tcPr>
            <w:tcW w:w="1440" w:type="dxa"/>
            <w:tcBorders>
              <w:top w:val="single" w:sz="4" w:space="0" w:color="auto"/>
              <w:bottom w:val="single" w:sz="4" w:space="0" w:color="auto"/>
            </w:tcBorders>
            <w:vAlign w:val="center"/>
          </w:tcPr>
          <w:p w14:paraId="0EC4AA8E" w14:textId="77777777" w:rsidR="00D714CE" w:rsidRPr="00765253" w:rsidRDefault="00D714CE" w:rsidP="00FB1E35">
            <w:pPr>
              <w:jc w:val="center"/>
              <w:rPr>
                <w:rFonts w:cs="Arial"/>
              </w:rPr>
            </w:pPr>
          </w:p>
        </w:tc>
      </w:tr>
      <w:tr w:rsidR="007012C1" w:rsidRPr="00765253" w14:paraId="22DEF7AE" w14:textId="77777777" w:rsidTr="00113925">
        <w:trPr>
          <w:cantSplit/>
        </w:trPr>
        <w:tc>
          <w:tcPr>
            <w:tcW w:w="1710" w:type="dxa"/>
            <w:tcBorders>
              <w:top w:val="nil"/>
              <w:bottom w:val="nil"/>
              <w:right w:val="nil"/>
            </w:tcBorders>
            <w:vAlign w:val="center"/>
          </w:tcPr>
          <w:p w14:paraId="2304CFEF" w14:textId="77777777" w:rsidR="00D714CE" w:rsidRPr="00765253" w:rsidRDefault="00D714CE" w:rsidP="00FB1E35">
            <w:pPr>
              <w:rPr>
                <w:rFonts w:cs="Arial"/>
              </w:rPr>
            </w:pPr>
          </w:p>
        </w:tc>
        <w:tc>
          <w:tcPr>
            <w:tcW w:w="160" w:type="dxa"/>
            <w:tcBorders>
              <w:top w:val="nil"/>
              <w:left w:val="nil"/>
              <w:bottom w:val="nil"/>
              <w:right w:val="nil"/>
            </w:tcBorders>
            <w:vAlign w:val="center"/>
          </w:tcPr>
          <w:p w14:paraId="0AA9C072" w14:textId="77777777" w:rsidR="00D714CE" w:rsidRPr="00765253" w:rsidRDefault="00D714CE" w:rsidP="00FB1E35">
            <w:pPr>
              <w:rPr>
                <w:rFonts w:cs="Arial"/>
              </w:rPr>
            </w:pPr>
          </w:p>
        </w:tc>
        <w:tc>
          <w:tcPr>
            <w:tcW w:w="900" w:type="dxa"/>
            <w:tcBorders>
              <w:top w:val="nil"/>
              <w:left w:val="nil"/>
              <w:bottom w:val="nil"/>
              <w:right w:val="nil"/>
            </w:tcBorders>
            <w:vAlign w:val="center"/>
          </w:tcPr>
          <w:p w14:paraId="2D4886DE" w14:textId="77777777" w:rsidR="00D714CE" w:rsidRPr="00765253" w:rsidRDefault="00D714CE" w:rsidP="00FB1E35">
            <w:pPr>
              <w:rPr>
                <w:rFonts w:cs="Arial"/>
              </w:rPr>
            </w:pPr>
          </w:p>
        </w:tc>
        <w:tc>
          <w:tcPr>
            <w:tcW w:w="1080" w:type="dxa"/>
            <w:tcBorders>
              <w:top w:val="nil"/>
              <w:left w:val="nil"/>
              <w:bottom w:val="nil"/>
              <w:right w:val="single" w:sz="4" w:space="0" w:color="auto"/>
            </w:tcBorders>
            <w:vAlign w:val="center"/>
          </w:tcPr>
          <w:p w14:paraId="526AC7FE" w14:textId="77777777" w:rsidR="00D714CE" w:rsidRPr="00D8249A" w:rsidRDefault="00D714CE" w:rsidP="00FB1E35">
            <w:pPr>
              <w:rPr>
                <w:rFonts w:cs="Arial"/>
              </w:rPr>
            </w:pPr>
          </w:p>
        </w:tc>
        <w:tc>
          <w:tcPr>
            <w:tcW w:w="1798" w:type="dxa"/>
            <w:gridSpan w:val="2"/>
            <w:tcBorders>
              <w:top w:val="nil"/>
              <w:left w:val="single" w:sz="4" w:space="0" w:color="auto"/>
              <w:bottom w:val="nil"/>
              <w:right w:val="single" w:sz="4" w:space="0" w:color="auto"/>
            </w:tcBorders>
            <w:vAlign w:val="center"/>
          </w:tcPr>
          <w:p w14:paraId="658730D7" w14:textId="77777777" w:rsidR="00D714CE" w:rsidRPr="00D8249A" w:rsidRDefault="00D714CE" w:rsidP="00FB1E35">
            <w:pPr>
              <w:jc w:val="right"/>
              <w:rPr>
                <w:rFonts w:cs="Arial"/>
              </w:rPr>
            </w:pPr>
          </w:p>
        </w:tc>
        <w:tc>
          <w:tcPr>
            <w:tcW w:w="900" w:type="dxa"/>
            <w:tcBorders>
              <w:top w:val="single" w:sz="4" w:space="0" w:color="auto"/>
              <w:left w:val="single" w:sz="4" w:space="0" w:color="auto"/>
              <w:bottom w:val="nil"/>
            </w:tcBorders>
            <w:shd w:val="clear" w:color="auto" w:fill="B3B3B3"/>
            <w:vAlign w:val="center"/>
          </w:tcPr>
          <w:p w14:paraId="0E699295" w14:textId="77777777" w:rsidR="00D714CE" w:rsidRPr="00765253" w:rsidRDefault="00D714CE" w:rsidP="00FB1E35">
            <w:pPr>
              <w:rPr>
                <w:rFonts w:cs="Arial"/>
              </w:rPr>
            </w:pPr>
          </w:p>
        </w:tc>
        <w:tc>
          <w:tcPr>
            <w:tcW w:w="900" w:type="dxa"/>
            <w:tcBorders>
              <w:top w:val="single" w:sz="4" w:space="0" w:color="auto"/>
              <w:bottom w:val="single" w:sz="4" w:space="0" w:color="auto"/>
            </w:tcBorders>
            <w:vAlign w:val="center"/>
          </w:tcPr>
          <w:p w14:paraId="032915E1" w14:textId="77777777" w:rsidR="00D714CE" w:rsidRPr="00765253" w:rsidRDefault="00D714CE" w:rsidP="00FB1E35">
            <w:pPr>
              <w:rPr>
                <w:rFonts w:cs="Arial"/>
              </w:rPr>
            </w:pPr>
            <w:r w:rsidRPr="00765253">
              <w:rPr>
                <w:rFonts w:cs="Arial"/>
              </w:rPr>
              <w:t>ŠC-A</w:t>
            </w:r>
          </w:p>
        </w:tc>
        <w:tc>
          <w:tcPr>
            <w:tcW w:w="1260" w:type="dxa"/>
            <w:tcBorders>
              <w:top w:val="single" w:sz="4" w:space="0" w:color="auto"/>
              <w:bottom w:val="single" w:sz="4" w:space="0" w:color="auto"/>
            </w:tcBorders>
            <w:shd w:val="clear" w:color="auto" w:fill="B3B3B3"/>
            <w:vAlign w:val="center"/>
          </w:tcPr>
          <w:p w14:paraId="5A39119C" w14:textId="77777777" w:rsidR="00D714CE" w:rsidRPr="00765253" w:rsidRDefault="00D714CE" w:rsidP="00FB1E35">
            <w:pPr>
              <w:jc w:val="right"/>
              <w:rPr>
                <w:rFonts w:cs="Arial"/>
              </w:rPr>
            </w:pPr>
          </w:p>
        </w:tc>
        <w:tc>
          <w:tcPr>
            <w:tcW w:w="1980" w:type="dxa"/>
            <w:tcBorders>
              <w:top w:val="single" w:sz="4" w:space="0" w:color="auto"/>
              <w:bottom w:val="single" w:sz="4" w:space="0" w:color="auto"/>
            </w:tcBorders>
            <w:vAlign w:val="center"/>
          </w:tcPr>
          <w:p w14:paraId="5A656258" w14:textId="77777777" w:rsidR="00D714CE" w:rsidRPr="00765253" w:rsidRDefault="00D714CE" w:rsidP="00FB1E35">
            <w:pPr>
              <w:jc w:val="right"/>
              <w:rPr>
                <w:rFonts w:cs="Arial"/>
              </w:rPr>
            </w:pPr>
            <w:r w:rsidRPr="00765253">
              <w:rPr>
                <w:rFonts w:cs="Arial"/>
              </w:rPr>
              <w:t>989</w:t>
            </w:r>
          </w:p>
        </w:tc>
        <w:tc>
          <w:tcPr>
            <w:tcW w:w="1080" w:type="dxa"/>
            <w:tcBorders>
              <w:top w:val="nil"/>
              <w:bottom w:val="nil"/>
            </w:tcBorders>
            <w:vAlign w:val="center"/>
          </w:tcPr>
          <w:p w14:paraId="7E7A9E2F" w14:textId="77777777" w:rsidR="00D714CE" w:rsidRPr="00765253" w:rsidRDefault="00D714CE" w:rsidP="00FB1E35">
            <w:pPr>
              <w:jc w:val="right"/>
              <w:rPr>
                <w:rFonts w:cs="Arial"/>
              </w:rPr>
            </w:pPr>
          </w:p>
        </w:tc>
        <w:tc>
          <w:tcPr>
            <w:tcW w:w="1440" w:type="dxa"/>
            <w:tcBorders>
              <w:top w:val="single" w:sz="4" w:space="0" w:color="auto"/>
              <w:bottom w:val="single" w:sz="4" w:space="0" w:color="auto"/>
            </w:tcBorders>
            <w:vAlign w:val="center"/>
          </w:tcPr>
          <w:p w14:paraId="41137792" w14:textId="77777777" w:rsidR="00D714CE" w:rsidRPr="00765253" w:rsidRDefault="00D714CE" w:rsidP="00FB1E35">
            <w:pPr>
              <w:jc w:val="center"/>
              <w:rPr>
                <w:rFonts w:cs="Arial"/>
              </w:rPr>
            </w:pPr>
          </w:p>
        </w:tc>
      </w:tr>
      <w:tr w:rsidR="007012C1" w:rsidRPr="00765253" w14:paraId="08761DEE" w14:textId="77777777" w:rsidTr="00113925">
        <w:trPr>
          <w:cantSplit/>
        </w:trPr>
        <w:tc>
          <w:tcPr>
            <w:tcW w:w="1710" w:type="dxa"/>
            <w:tcBorders>
              <w:top w:val="nil"/>
              <w:bottom w:val="nil"/>
              <w:right w:val="nil"/>
            </w:tcBorders>
            <w:vAlign w:val="center"/>
          </w:tcPr>
          <w:p w14:paraId="5ED0874E" w14:textId="77777777" w:rsidR="00D714CE" w:rsidRPr="00765253" w:rsidRDefault="00D714CE" w:rsidP="00FB1E35">
            <w:pPr>
              <w:rPr>
                <w:rFonts w:cs="Arial"/>
              </w:rPr>
            </w:pPr>
          </w:p>
        </w:tc>
        <w:tc>
          <w:tcPr>
            <w:tcW w:w="160" w:type="dxa"/>
            <w:tcBorders>
              <w:top w:val="nil"/>
              <w:left w:val="nil"/>
              <w:bottom w:val="single" w:sz="4" w:space="0" w:color="auto"/>
              <w:right w:val="nil"/>
            </w:tcBorders>
            <w:vAlign w:val="center"/>
          </w:tcPr>
          <w:p w14:paraId="00E3A4EA" w14:textId="77777777" w:rsidR="00D714CE" w:rsidRPr="00765253" w:rsidRDefault="00D714CE" w:rsidP="00FB1E35">
            <w:pPr>
              <w:rPr>
                <w:rFonts w:cs="Arial"/>
              </w:rPr>
            </w:pPr>
          </w:p>
        </w:tc>
        <w:tc>
          <w:tcPr>
            <w:tcW w:w="900" w:type="dxa"/>
            <w:tcBorders>
              <w:top w:val="nil"/>
              <w:left w:val="nil"/>
              <w:bottom w:val="single" w:sz="4" w:space="0" w:color="auto"/>
              <w:right w:val="nil"/>
            </w:tcBorders>
            <w:vAlign w:val="center"/>
          </w:tcPr>
          <w:p w14:paraId="383A55DD" w14:textId="77777777" w:rsidR="00D714CE" w:rsidRPr="00765253" w:rsidRDefault="00D714CE" w:rsidP="00FB1E35">
            <w:pPr>
              <w:rPr>
                <w:rFonts w:cs="Arial"/>
              </w:rPr>
            </w:pPr>
          </w:p>
        </w:tc>
        <w:tc>
          <w:tcPr>
            <w:tcW w:w="1080" w:type="dxa"/>
            <w:tcBorders>
              <w:top w:val="nil"/>
              <w:left w:val="nil"/>
              <w:bottom w:val="single" w:sz="4" w:space="0" w:color="auto"/>
              <w:right w:val="single" w:sz="4" w:space="0" w:color="auto"/>
            </w:tcBorders>
            <w:vAlign w:val="center"/>
          </w:tcPr>
          <w:p w14:paraId="30FCC33F" w14:textId="77777777" w:rsidR="00D714CE" w:rsidRPr="00D8249A" w:rsidRDefault="00D714CE" w:rsidP="00FB1E35">
            <w:pPr>
              <w:rPr>
                <w:rFonts w:cs="Arial"/>
              </w:rPr>
            </w:pPr>
          </w:p>
        </w:tc>
        <w:tc>
          <w:tcPr>
            <w:tcW w:w="1798" w:type="dxa"/>
            <w:gridSpan w:val="2"/>
            <w:tcBorders>
              <w:top w:val="nil"/>
              <w:left w:val="single" w:sz="4" w:space="0" w:color="auto"/>
              <w:bottom w:val="single" w:sz="4" w:space="0" w:color="auto"/>
              <w:right w:val="single" w:sz="4" w:space="0" w:color="auto"/>
            </w:tcBorders>
            <w:vAlign w:val="center"/>
          </w:tcPr>
          <w:p w14:paraId="6BDB2386" w14:textId="77777777" w:rsidR="00D714CE" w:rsidRPr="00D8249A" w:rsidRDefault="00D714CE" w:rsidP="00FB1E35">
            <w:pPr>
              <w:jc w:val="right"/>
              <w:rPr>
                <w:rFonts w:cs="Arial"/>
              </w:rPr>
            </w:pPr>
          </w:p>
        </w:tc>
        <w:tc>
          <w:tcPr>
            <w:tcW w:w="900" w:type="dxa"/>
            <w:tcBorders>
              <w:top w:val="nil"/>
              <w:left w:val="single" w:sz="4" w:space="0" w:color="auto"/>
              <w:bottom w:val="single" w:sz="4" w:space="0" w:color="auto"/>
            </w:tcBorders>
            <w:shd w:val="clear" w:color="auto" w:fill="B3B3B3"/>
            <w:vAlign w:val="center"/>
          </w:tcPr>
          <w:p w14:paraId="50EEAB23" w14:textId="77777777" w:rsidR="00D714CE" w:rsidRPr="00765253" w:rsidRDefault="00D714CE" w:rsidP="00FB1E35">
            <w:pPr>
              <w:rPr>
                <w:rFonts w:cs="Arial"/>
              </w:rPr>
            </w:pPr>
          </w:p>
        </w:tc>
        <w:tc>
          <w:tcPr>
            <w:tcW w:w="900" w:type="dxa"/>
            <w:tcBorders>
              <w:top w:val="single" w:sz="4" w:space="0" w:color="auto"/>
              <w:bottom w:val="single" w:sz="4" w:space="0" w:color="auto"/>
            </w:tcBorders>
            <w:vAlign w:val="center"/>
          </w:tcPr>
          <w:p w14:paraId="6F284770" w14:textId="77777777" w:rsidR="00D714CE" w:rsidRPr="00765253" w:rsidRDefault="00D714CE" w:rsidP="00FB1E35">
            <w:pPr>
              <w:rPr>
                <w:rFonts w:cs="Arial"/>
              </w:rPr>
            </w:pPr>
            <w:r w:rsidRPr="00765253">
              <w:rPr>
                <w:rFonts w:cs="Arial"/>
              </w:rPr>
              <w:t>ŠC-B</w:t>
            </w:r>
          </w:p>
        </w:tc>
        <w:tc>
          <w:tcPr>
            <w:tcW w:w="1260" w:type="dxa"/>
            <w:tcBorders>
              <w:top w:val="single" w:sz="4" w:space="0" w:color="auto"/>
              <w:bottom w:val="single" w:sz="4" w:space="0" w:color="auto"/>
            </w:tcBorders>
            <w:shd w:val="clear" w:color="auto" w:fill="B3B3B3"/>
            <w:vAlign w:val="center"/>
          </w:tcPr>
          <w:p w14:paraId="774978D6" w14:textId="77777777" w:rsidR="00D714CE" w:rsidRPr="00765253" w:rsidRDefault="00D714CE" w:rsidP="00FB1E35">
            <w:pPr>
              <w:jc w:val="right"/>
              <w:rPr>
                <w:rFonts w:cs="Arial"/>
              </w:rPr>
            </w:pPr>
          </w:p>
        </w:tc>
        <w:tc>
          <w:tcPr>
            <w:tcW w:w="1980" w:type="dxa"/>
            <w:tcBorders>
              <w:top w:val="single" w:sz="4" w:space="0" w:color="auto"/>
              <w:bottom w:val="single" w:sz="4" w:space="0" w:color="auto"/>
            </w:tcBorders>
            <w:vAlign w:val="center"/>
          </w:tcPr>
          <w:p w14:paraId="58ADB256" w14:textId="77777777" w:rsidR="00D714CE" w:rsidRPr="00765253" w:rsidRDefault="00D714CE" w:rsidP="00FB1E35">
            <w:pPr>
              <w:jc w:val="right"/>
              <w:rPr>
                <w:rFonts w:cs="Arial"/>
              </w:rPr>
            </w:pPr>
            <w:r w:rsidRPr="00765253">
              <w:rPr>
                <w:rFonts w:cs="Arial"/>
              </w:rPr>
              <w:t>1.176</w:t>
            </w:r>
          </w:p>
        </w:tc>
        <w:tc>
          <w:tcPr>
            <w:tcW w:w="1080" w:type="dxa"/>
            <w:tcBorders>
              <w:top w:val="nil"/>
              <w:bottom w:val="single" w:sz="4" w:space="0" w:color="auto"/>
            </w:tcBorders>
            <w:vAlign w:val="center"/>
          </w:tcPr>
          <w:p w14:paraId="1A9F6C2E" w14:textId="77777777" w:rsidR="00D714CE" w:rsidRPr="00765253" w:rsidRDefault="00D714CE" w:rsidP="00FB1E35">
            <w:pPr>
              <w:jc w:val="right"/>
              <w:rPr>
                <w:rFonts w:cs="Arial"/>
              </w:rPr>
            </w:pPr>
          </w:p>
        </w:tc>
        <w:tc>
          <w:tcPr>
            <w:tcW w:w="1440" w:type="dxa"/>
            <w:tcBorders>
              <w:top w:val="single" w:sz="4" w:space="0" w:color="auto"/>
              <w:bottom w:val="single" w:sz="4" w:space="0" w:color="auto"/>
            </w:tcBorders>
            <w:vAlign w:val="center"/>
          </w:tcPr>
          <w:p w14:paraId="7105D981" w14:textId="77777777" w:rsidR="00D714CE" w:rsidRPr="00765253" w:rsidRDefault="00D714CE" w:rsidP="00FB1E35">
            <w:pPr>
              <w:jc w:val="center"/>
              <w:rPr>
                <w:rFonts w:cs="Arial"/>
              </w:rPr>
            </w:pPr>
          </w:p>
        </w:tc>
      </w:tr>
      <w:tr w:rsidR="00480971" w:rsidRPr="00765253" w14:paraId="3FAB35CE" w14:textId="77777777" w:rsidTr="00113925">
        <w:trPr>
          <w:cantSplit/>
        </w:trPr>
        <w:tc>
          <w:tcPr>
            <w:tcW w:w="1710" w:type="dxa"/>
            <w:tcBorders>
              <w:top w:val="nil"/>
              <w:bottom w:val="single" w:sz="4" w:space="0" w:color="auto"/>
            </w:tcBorders>
            <w:vAlign w:val="center"/>
          </w:tcPr>
          <w:p w14:paraId="3666F4E0" w14:textId="77777777" w:rsidR="00480971" w:rsidRPr="00765253" w:rsidRDefault="00480971" w:rsidP="00480971">
            <w:pPr>
              <w:rPr>
                <w:rFonts w:cs="Arial"/>
              </w:rPr>
            </w:pPr>
          </w:p>
        </w:tc>
        <w:tc>
          <w:tcPr>
            <w:tcW w:w="160" w:type="dxa"/>
            <w:tcBorders>
              <w:top w:val="single" w:sz="4" w:space="0" w:color="auto"/>
              <w:bottom w:val="single" w:sz="4" w:space="0" w:color="auto"/>
              <w:right w:val="nil"/>
            </w:tcBorders>
            <w:shd w:val="thinDiagStripe" w:color="C0C0C0" w:fill="auto"/>
            <w:vAlign w:val="center"/>
          </w:tcPr>
          <w:p w14:paraId="26CCFECE" w14:textId="246AE13E" w:rsidR="00480971" w:rsidRPr="00765253" w:rsidRDefault="00480971" w:rsidP="00480971">
            <w:pPr>
              <w:ind w:left="-8" w:firstLine="8"/>
              <w:rPr>
                <w:rFonts w:cs="Arial"/>
              </w:rPr>
            </w:pPr>
          </w:p>
        </w:tc>
        <w:tc>
          <w:tcPr>
            <w:tcW w:w="900" w:type="dxa"/>
            <w:tcBorders>
              <w:top w:val="single" w:sz="4" w:space="0" w:color="auto"/>
              <w:left w:val="nil"/>
              <w:bottom w:val="single" w:sz="4" w:space="0" w:color="auto"/>
              <w:right w:val="nil"/>
            </w:tcBorders>
            <w:shd w:val="thinDiagStripe" w:color="C0C0C0" w:fill="auto"/>
            <w:vAlign w:val="center"/>
          </w:tcPr>
          <w:p w14:paraId="2157FEFA" w14:textId="40095B71" w:rsidR="00480971" w:rsidRPr="00765253" w:rsidRDefault="00480971" w:rsidP="00480971">
            <w:pPr>
              <w:rPr>
                <w:rFonts w:cs="Arial"/>
              </w:rPr>
            </w:pPr>
            <w:r w:rsidRPr="00765253">
              <w:rPr>
                <w:rFonts w:cs="Arial"/>
              </w:rPr>
              <w:t>SP</w:t>
            </w:r>
          </w:p>
        </w:tc>
        <w:tc>
          <w:tcPr>
            <w:tcW w:w="1080" w:type="dxa"/>
            <w:tcBorders>
              <w:top w:val="single" w:sz="4" w:space="0" w:color="auto"/>
              <w:left w:val="nil"/>
              <w:bottom w:val="single" w:sz="4" w:space="0" w:color="auto"/>
            </w:tcBorders>
            <w:shd w:val="thinDiagStripe" w:color="C0C0C0" w:fill="auto"/>
            <w:vAlign w:val="center"/>
          </w:tcPr>
          <w:p w14:paraId="47DD8401" w14:textId="77777777" w:rsidR="00480971" w:rsidRPr="00D8249A" w:rsidRDefault="00480971" w:rsidP="00480971">
            <w:pPr>
              <w:rPr>
                <w:rFonts w:cs="Arial"/>
              </w:rPr>
            </w:pPr>
          </w:p>
        </w:tc>
        <w:tc>
          <w:tcPr>
            <w:tcW w:w="898" w:type="dxa"/>
            <w:tcBorders>
              <w:top w:val="single" w:sz="4" w:space="0" w:color="auto"/>
              <w:bottom w:val="single" w:sz="4" w:space="0" w:color="auto"/>
              <w:right w:val="nil"/>
            </w:tcBorders>
            <w:shd w:val="thinDiagStripe" w:color="C0C0C0" w:fill="auto"/>
            <w:vAlign w:val="center"/>
          </w:tcPr>
          <w:p w14:paraId="181DE345" w14:textId="7FC36C6F" w:rsidR="00480971" w:rsidRPr="00D8249A" w:rsidRDefault="00480971" w:rsidP="00480971">
            <w:pPr>
              <w:jc w:val="right"/>
              <w:rPr>
                <w:rFonts w:cs="Arial"/>
              </w:rPr>
            </w:pPr>
            <w:r w:rsidRPr="00D8249A">
              <w:rPr>
                <w:rFonts w:cs="Arial"/>
              </w:rPr>
              <w:t>54.736</w:t>
            </w:r>
          </w:p>
        </w:tc>
        <w:tc>
          <w:tcPr>
            <w:tcW w:w="900" w:type="dxa"/>
            <w:tcBorders>
              <w:top w:val="single" w:sz="4" w:space="0" w:color="auto"/>
              <w:left w:val="nil"/>
              <w:bottom w:val="single" w:sz="4" w:space="0" w:color="auto"/>
            </w:tcBorders>
            <w:shd w:val="thinDiagStripe" w:color="C0C0C0" w:fill="auto"/>
            <w:vAlign w:val="center"/>
          </w:tcPr>
          <w:p w14:paraId="4DA49DCA" w14:textId="77777777" w:rsidR="00480971" w:rsidRPr="00113925" w:rsidRDefault="00480971" w:rsidP="00480971">
            <w:pPr>
              <w:jc w:val="right"/>
              <w:rPr>
                <w:rFonts w:cs="Arial"/>
                <w:color w:val="FF0000"/>
              </w:rPr>
            </w:pPr>
          </w:p>
        </w:tc>
        <w:tc>
          <w:tcPr>
            <w:tcW w:w="900" w:type="dxa"/>
            <w:tcBorders>
              <w:top w:val="single" w:sz="4" w:space="0" w:color="auto"/>
              <w:bottom w:val="single" w:sz="4" w:space="0" w:color="auto"/>
              <w:right w:val="nil"/>
            </w:tcBorders>
            <w:shd w:val="thinDiagStripe" w:color="C0C0C0" w:fill="auto"/>
            <w:vAlign w:val="center"/>
          </w:tcPr>
          <w:p w14:paraId="3F46326A" w14:textId="77777777" w:rsidR="00480971" w:rsidRPr="00765253" w:rsidRDefault="00480971" w:rsidP="00480971">
            <w:pPr>
              <w:rPr>
                <w:rFonts w:cs="Arial"/>
              </w:rPr>
            </w:pPr>
          </w:p>
        </w:tc>
        <w:tc>
          <w:tcPr>
            <w:tcW w:w="900" w:type="dxa"/>
            <w:tcBorders>
              <w:top w:val="single" w:sz="4" w:space="0" w:color="auto"/>
              <w:left w:val="nil"/>
              <w:bottom w:val="single" w:sz="4" w:space="0" w:color="auto"/>
              <w:right w:val="nil"/>
            </w:tcBorders>
            <w:shd w:val="thinDiagStripe" w:color="C0C0C0" w:fill="auto"/>
            <w:vAlign w:val="center"/>
          </w:tcPr>
          <w:p w14:paraId="0308D2CB" w14:textId="77777777" w:rsidR="00480971" w:rsidRPr="00765253" w:rsidRDefault="00480971" w:rsidP="00480971">
            <w:pPr>
              <w:rPr>
                <w:rFonts w:cs="Arial"/>
              </w:rPr>
            </w:pPr>
            <w:r w:rsidRPr="00765253">
              <w:rPr>
                <w:rFonts w:cs="Arial"/>
              </w:rPr>
              <w:t>TP</w:t>
            </w:r>
          </w:p>
        </w:tc>
        <w:tc>
          <w:tcPr>
            <w:tcW w:w="1260" w:type="dxa"/>
            <w:tcBorders>
              <w:top w:val="single" w:sz="4" w:space="0" w:color="auto"/>
              <w:left w:val="nil"/>
              <w:bottom w:val="single" w:sz="4" w:space="0" w:color="auto"/>
              <w:right w:val="nil"/>
            </w:tcBorders>
            <w:shd w:val="thinDiagStripe" w:color="C0C0C0" w:fill="auto"/>
            <w:vAlign w:val="center"/>
          </w:tcPr>
          <w:p w14:paraId="048B77C3" w14:textId="77777777" w:rsidR="00480971" w:rsidRPr="00765253" w:rsidRDefault="00480971" w:rsidP="00480971">
            <w:pPr>
              <w:jc w:val="right"/>
              <w:rPr>
                <w:rFonts w:cs="Arial"/>
              </w:rPr>
            </w:pPr>
          </w:p>
        </w:tc>
        <w:tc>
          <w:tcPr>
            <w:tcW w:w="1980" w:type="dxa"/>
            <w:tcBorders>
              <w:top w:val="single" w:sz="4" w:space="0" w:color="auto"/>
              <w:left w:val="nil"/>
              <w:bottom w:val="single" w:sz="4" w:space="0" w:color="auto"/>
              <w:right w:val="nil"/>
            </w:tcBorders>
            <w:shd w:val="thinDiagStripe" w:color="C0C0C0" w:fill="auto"/>
            <w:vAlign w:val="center"/>
          </w:tcPr>
          <w:p w14:paraId="757E284A" w14:textId="77777777" w:rsidR="00480971" w:rsidRPr="00765253" w:rsidRDefault="00480971" w:rsidP="00480971">
            <w:pPr>
              <w:jc w:val="right"/>
              <w:rPr>
                <w:rFonts w:cs="Arial"/>
              </w:rPr>
            </w:pPr>
          </w:p>
        </w:tc>
        <w:tc>
          <w:tcPr>
            <w:tcW w:w="1080" w:type="dxa"/>
            <w:tcBorders>
              <w:top w:val="single" w:sz="4" w:space="0" w:color="auto"/>
              <w:left w:val="nil"/>
              <w:bottom w:val="single" w:sz="4" w:space="0" w:color="auto"/>
              <w:right w:val="single" w:sz="4" w:space="0" w:color="auto"/>
            </w:tcBorders>
            <w:shd w:val="thinDiagStripe" w:color="C0C0C0" w:fill="auto"/>
            <w:vAlign w:val="center"/>
          </w:tcPr>
          <w:p w14:paraId="03DC956A" w14:textId="77777777" w:rsidR="00480971" w:rsidRPr="00765253" w:rsidRDefault="00480971" w:rsidP="00480971">
            <w:pPr>
              <w:jc w:val="right"/>
              <w:rPr>
                <w:rFonts w:cs="Arial"/>
              </w:rPr>
            </w:pPr>
          </w:p>
        </w:tc>
        <w:tc>
          <w:tcPr>
            <w:tcW w:w="1440" w:type="dxa"/>
            <w:tcBorders>
              <w:top w:val="single" w:sz="4" w:space="0" w:color="auto"/>
              <w:left w:val="single" w:sz="4" w:space="0" w:color="auto"/>
              <w:bottom w:val="single" w:sz="4" w:space="0" w:color="auto"/>
            </w:tcBorders>
            <w:shd w:val="thinDiagStripe" w:color="C0C0C0" w:fill="auto"/>
            <w:vAlign w:val="center"/>
          </w:tcPr>
          <w:p w14:paraId="405CB57C" w14:textId="77777777" w:rsidR="00480971" w:rsidRPr="00765253" w:rsidRDefault="00480971" w:rsidP="00480971">
            <w:pPr>
              <w:jc w:val="center"/>
              <w:rPr>
                <w:rFonts w:cs="Arial"/>
              </w:rPr>
            </w:pPr>
            <w:r w:rsidRPr="00765253">
              <w:rPr>
                <w:rFonts w:cs="Arial"/>
              </w:rPr>
              <w:t>20 - 40</w:t>
            </w:r>
          </w:p>
        </w:tc>
      </w:tr>
    </w:tbl>
    <w:p w14:paraId="263BFEEC" w14:textId="77777777" w:rsidR="00D714CE" w:rsidRPr="00765253" w:rsidRDefault="00D714CE" w:rsidP="00D714CE">
      <w:pPr>
        <w:pStyle w:val="Naslovpoiljatelja"/>
        <w:rPr>
          <w:sz w:val="20"/>
        </w:rPr>
      </w:pPr>
    </w:p>
    <w:p w14:paraId="66AF6A77" w14:textId="77777777" w:rsidR="00D714CE" w:rsidRPr="00765253" w:rsidRDefault="00D714CE" w:rsidP="00D714CE">
      <w:pPr>
        <w:pStyle w:val="Naslovpoiljatelja"/>
        <w:rPr>
          <w:sz w:val="20"/>
        </w:rPr>
      </w:pPr>
    </w:p>
    <w:p w14:paraId="7294430D" w14:textId="77777777" w:rsidR="00D714CE" w:rsidRPr="00765253" w:rsidRDefault="00D714CE" w:rsidP="00D714CE">
      <w:pPr>
        <w:pStyle w:val="Naslovpoiljatelja"/>
        <w:rPr>
          <w:sz w:val="20"/>
        </w:rPr>
      </w:pPr>
      <w:r w:rsidRPr="00765253">
        <w:rPr>
          <w:sz w:val="20"/>
        </w:rPr>
        <w:t>OPOMBA 1:</w:t>
      </w:r>
      <w:r w:rsidRPr="00765253">
        <w:rPr>
          <w:sz w:val="20"/>
        </w:rPr>
        <w:tab/>
        <w:t xml:space="preserve">Pri postavki g – površine so informativne; natančna velikost se določi ob upoštevanju pogojev in toleranc iz odloka </w:t>
      </w:r>
    </w:p>
    <w:p w14:paraId="3CDD322C" w14:textId="77777777" w:rsidR="00D714CE" w:rsidRPr="00765253" w:rsidRDefault="00D714CE" w:rsidP="00D714CE">
      <w:pPr>
        <w:pStyle w:val="Naslovpoiljatelja"/>
        <w:rPr>
          <w:sz w:val="20"/>
        </w:rPr>
      </w:pPr>
    </w:p>
    <w:p w14:paraId="0CDAA3EB" w14:textId="77777777" w:rsidR="00D714CE" w:rsidRPr="00765253" w:rsidRDefault="00D714CE" w:rsidP="00D714CE">
      <w:pPr>
        <w:pStyle w:val="Naslovpoiljatelja"/>
        <w:rPr>
          <w:sz w:val="20"/>
        </w:rPr>
      </w:pPr>
      <w:r w:rsidRPr="00765253">
        <w:rPr>
          <w:sz w:val="20"/>
        </w:rPr>
        <w:t>OPOMBA 2:</w:t>
      </w:r>
      <w:r w:rsidRPr="00765253">
        <w:rPr>
          <w:sz w:val="20"/>
        </w:rPr>
        <w:tab/>
        <w:t xml:space="preserve">Pri postavkah d1 in d2 – podana je ocena površin </w:t>
      </w:r>
    </w:p>
    <w:p w14:paraId="3ACF315C" w14:textId="77777777" w:rsidR="00D714CE" w:rsidRPr="00765253" w:rsidRDefault="00D714CE">
      <w:pPr>
        <w:tabs>
          <w:tab w:val="left" w:pos="-709"/>
        </w:tabs>
        <w:rPr>
          <w:rFonts w:cs="Arial"/>
          <w:b/>
        </w:rPr>
      </w:pPr>
    </w:p>
    <w:p w14:paraId="39A558BC" w14:textId="77777777" w:rsidR="00D714CE" w:rsidRDefault="00D714CE">
      <w:pPr>
        <w:tabs>
          <w:tab w:val="left" w:pos="-709"/>
        </w:tabs>
        <w:rPr>
          <w:rFonts w:cs="Arial"/>
          <w:b/>
        </w:rPr>
      </w:pPr>
    </w:p>
    <w:p w14:paraId="091D2BD8" w14:textId="77777777" w:rsidR="0089337C" w:rsidRDefault="0089337C">
      <w:pPr>
        <w:tabs>
          <w:tab w:val="left" w:pos="-709"/>
        </w:tabs>
        <w:rPr>
          <w:rFonts w:cs="Arial"/>
          <w:b/>
        </w:rPr>
      </w:pPr>
    </w:p>
    <w:p w14:paraId="710C81F6" w14:textId="77777777" w:rsidR="0089337C" w:rsidRDefault="0089337C">
      <w:pPr>
        <w:tabs>
          <w:tab w:val="left" w:pos="-709"/>
        </w:tabs>
        <w:rPr>
          <w:rFonts w:cs="Arial"/>
          <w:b/>
        </w:rPr>
      </w:pPr>
    </w:p>
    <w:p w14:paraId="1FFF8615" w14:textId="77777777" w:rsidR="0089337C" w:rsidRDefault="0089337C">
      <w:pPr>
        <w:tabs>
          <w:tab w:val="left" w:pos="-709"/>
        </w:tabs>
        <w:rPr>
          <w:rFonts w:cs="Arial"/>
          <w:b/>
        </w:rPr>
      </w:pPr>
    </w:p>
    <w:p w14:paraId="0AFE3851" w14:textId="77777777" w:rsidR="0089337C" w:rsidRDefault="0089337C">
      <w:pPr>
        <w:tabs>
          <w:tab w:val="left" w:pos="-709"/>
        </w:tabs>
        <w:rPr>
          <w:rFonts w:cs="Arial"/>
          <w:b/>
        </w:rPr>
      </w:pPr>
    </w:p>
    <w:p w14:paraId="3F242079" w14:textId="77777777" w:rsidR="0089337C" w:rsidRDefault="0089337C">
      <w:pPr>
        <w:tabs>
          <w:tab w:val="left" w:pos="-709"/>
        </w:tabs>
        <w:rPr>
          <w:rFonts w:cs="Arial"/>
          <w:b/>
        </w:rPr>
      </w:pPr>
    </w:p>
    <w:p w14:paraId="2E94884F" w14:textId="77777777" w:rsidR="0089337C" w:rsidRDefault="0089337C">
      <w:pPr>
        <w:tabs>
          <w:tab w:val="left" w:pos="-709"/>
        </w:tabs>
        <w:rPr>
          <w:rFonts w:cs="Arial"/>
          <w:b/>
        </w:rPr>
      </w:pPr>
    </w:p>
    <w:p w14:paraId="4C270702" w14:textId="77777777" w:rsidR="0089337C" w:rsidRPr="00765253" w:rsidRDefault="0089337C">
      <w:pPr>
        <w:tabs>
          <w:tab w:val="left" w:pos="-709"/>
        </w:tabs>
        <w:rPr>
          <w:rFonts w:cs="Arial"/>
          <w:b/>
        </w:rPr>
      </w:pPr>
    </w:p>
    <w:p w14:paraId="1749F49F" w14:textId="77777777" w:rsidR="00D714CE" w:rsidRPr="00765253" w:rsidRDefault="00D714CE">
      <w:pPr>
        <w:tabs>
          <w:tab w:val="left" w:pos="-709"/>
        </w:tabs>
        <w:rPr>
          <w:rFonts w:cs="Arial"/>
          <w:b/>
        </w:rPr>
      </w:pPr>
    </w:p>
    <w:p w14:paraId="0B3A46D1" w14:textId="77777777" w:rsidR="00D714CE" w:rsidRPr="00765253" w:rsidRDefault="00D714CE">
      <w:pPr>
        <w:tabs>
          <w:tab w:val="left" w:pos="-709"/>
        </w:tabs>
        <w:rPr>
          <w:rFonts w:cs="Arial"/>
          <w:b/>
        </w:rPr>
      </w:pPr>
    </w:p>
    <w:p w14:paraId="55BB653D" w14:textId="77777777" w:rsidR="00D714CE" w:rsidRPr="00765253" w:rsidRDefault="00D714CE">
      <w:pPr>
        <w:tabs>
          <w:tab w:val="left" w:pos="-709"/>
        </w:tabs>
        <w:rPr>
          <w:rFonts w:cs="Arial"/>
          <w:b/>
        </w:rPr>
      </w:pPr>
    </w:p>
    <w:p w14:paraId="1127C089" w14:textId="77777777" w:rsidR="00D714CE" w:rsidRPr="00765253" w:rsidRDefault="00D714CE">
      <w:pPr>
        <w:tabs>
          <w:tab w:val="left" w:pos="-709"/>
        </w:tabs>
        <w:rPr>
          <w:rFonts w:cs="Arial"/>
          <w:b/>
        </w:rPr>
      </w:pPr>
    </w:p>
    <w:p w14:paraId="3D120669" w14:textId="77777777" w:rsidR="00D714CE" w:rsidRPr="00765253" w:rsidRDefault="00D714CE">
      <w:pPr>
        <w:tabs>
          <w:tab w:val="left" w:pos="-709"/>
        </w:tabs>
        <w:rPr>
          <w:rFonts w:cs="Arial"/>
          <w:b/>
        </w:rPr>
      </w:pPr>
    </w:p>
    <w:p w14:paraId="778CBE49" w14:textId="77777777" w:rsidR="00D714CE" w:rsidRPr="00765253" w:rsidRDefault="00D714CE">
      <w:pPr>
        <w:tabs>
          <w:tab w:val="left" w:pos="-709"/>
        </w:tabs>
        <w:rPr>
          <w:rFonts w:cs="Arial"/>
          <w:b/>
        </w:rPr>
      </w:pPr>
    </w:p>
    <w:p w14:paraId="6D6CF60C" w14:textId="77777777" w:rsidR="00D714CE" w:rsidRPr="00765253" w:rsidRDefault="00D714CE">
      <w:pPr>
        <w:tabs>
          <w:tab w:val="left" w:pos="-709"/>
        </w:tabs>
        <w:rPr>
          <w:rFonts w:cs="Arial"/>
          <w:b/>
        </w:rPr>
      </w:pPr>
    </w:p>
    <w:p w14:paraId="08280A32" w14:textId="77777777" w:rsidR="00D714CE" w:rsidRPr="00765253" w:rsidRDefault="00D714CE">
      <w:pPr>
        <w:tabs>
          <w:tab w:val="left" w:pos="-709"/>
        </w:tabs>
        <w:rPr>
          <w:rFonts w:cs="Arial"/>
          <w:b/>
        </w:rPr>
      </w:pPr>
    </w:p>
    <w:p w14:paraId="1265A2B7" w14:textId="77777777" w:rsidR="00D714CE" w:rsidRPr="00765253" w:rsidRDefault="00D714CE">
      <w:pPr>
        <w:tabs>
          <w:tab w:val="left" w:pos="-709"/>
        </w:tabs>
        <w:rPr>
          <w:rFonts w:cs="Arial"/>
          <w:b/>
        </w:rPr>
      </w:pPr>
    </w:p>
    <w:p w14:paraId="601FF60F" w14:textId="77777777" w:rsidR="00D714CE" w:rsidRDefault="00D714CE">
      <w:pPr>
        <w:tabs>
          <w:tab w:val="left" w:pos="-709"/>
        </w:tabs>
        <w:rPr>
          <w:rFonts w:cs="Arial"/>
          <w:b/>
        </w:rPr>
      </w:pPr>
    </w:p>
    <w:p w14:paraId="1058B5D1" w14:textId="77777777" w:rsidR="000058DB" w:rsidRPr="00765253" w:rsidRDefault="000058DB">
      <w:pPr>
        <w:tabs>
          <w:tab w:val="left" w:pos="-709"/>
        </w:tabs>
        <w:rPr>
          <w:rFonts w:cs="Arial"/>
          <w:b/>
        </w:rPr>
      </w:pPr>
    </w:p>
    <w:p w14:paraId="3B46B1B0" w14:textId="77777777" w:rsidR="00D714CE" w:rsidRPr="00765253" w:rsidRDefault="00D714CE">
      <w:pPr>
        <w:tabs>
          <w:tab w:val="left" w:pos="-709"/>
        </w:tabs>
        <w:rPr>
          <w:rFonts w:cs="Arial"/>
          <w:b/>
        </w:rPr>
      </w:pPr>
    </w:p>
    <w:p w14:paraId="221B7924" w14:textId="77777777" w:rsidR="00D714CE" w:rsidRPr="00765253" w:rsidRDefault="00D714CE">
      <w:pPr>
        <w:tabs>
          <w:tab w:val="left" w:pos="-709"/>
        </w:tabs>
        <w:rPr>
          <w:rFonts w:cs="Arial"/>
          <w:b/>
        </w:rPr>
      </w:pPr>
    </w:p>
    <w:p w14:paraId="13032981" w14:textId="777B49A7" w:rsidR="00D714CE" w:rsidRDefault="00D714CE">
      <w:pPr>
        <w:tabs>
          <w:tab w:val="left" w:pos="-709"/>
        </w:tabs>
        <w:rPr>
          <w:rFonts w:cs="Arial"/>
          <w:b/>
          <w:bCs/>
        </w:rPr>
      </w:pPr>
      <w:r w:rsidRPr="00765253">
        <w:rPr>
          <w:rFonts w:cs="Arial"/>
        </w:rPr>
        <w:lastRenderedPageBreak/>
        <w:t xml:space="preserve">Tabela </w:t>
      </w:r>
      <w:r w:rsidR="000058DB">
        <w:rPr>
          <w:rFonts w:cs="Arial"/>
        </w:rPr>
        <w:t>2</w:t>
      </w:r>
      <w:r w:rsidRPr="00765253">
        <w:rPr>
          <w:rFonts w:cs="Arial"/>
        </w:rPr>
        <w:t xml:space="preserve">: </w:t>
      </w:r>
      <w:r w:rsidRPr="0084677D">
        <w:rPr>
          <w:rFonts w:cs="Arial"/>
          <w:b/>
          <w:bCs/>
        </w:rPr>
        <w:t xml:space="preserve">URBANISTIČNI KAZALCI; </w:t>
      </w:r>
      <w:r w:rsidR="000058DB">
        <w:rPr>
          <w:rFonts w:cs="Arial"/>
          <w:b/>
          <w:bCs/>
        </w:rPr>
        <w:t>površine, faktorji in deleži</w:t>
      </w:r>
    </w:p>
    <w:p w14:paraId="38C922DD" w14:textId="77777777" w:rsidR="000058DB" w:rsidRPr="00765253" w:rsidRDefault="000058DB">
      <w:pPr>
        <w:tabs>
          <w:tab w:val="left" w:pos="-709"/>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50"/>
        <w:gridCol w:w="1302"/>
        <w:gridCol w:w="838"/>
        <w:gridCol w:w="180"/>
        <w:gridCol w:w="1440"/>
        <w:gridCol w:w="1440"/>
        <w:gridCol w:w="1980"/>
        <w:gridCol w:w="1620"/>
        <w:gridCol w:w="1620"/>
        <w:gridCol w:w="2340"/>
      </w:tblGrid>
      <w:tr w:rsidR="007012C1" w:rsidRPr="000058DB" w14:paraId="5101AD4A" w14:textId="77777777">
        <w:tc>
          <w:tcPr>
            <w:tcW w:w="3670" w:type="dxa"/>
            <w:gridSpan w:val="4"/>
            <w:tcBorders>
              <w:top w:val="single" w:sz="12" w:space="0" w:color="auto"/>
              <w:left w:val="single" w:sz="12" w:space="0" w:color="auto"/>
              <w:right w:val="single" w:sz="12" w:space="0" w:color="auto"/>
            </w:tcBorders>
            <w:tcMar>
              <w:top w:w="85" w:type="dxa"/>
            </w:tcMar>
            <w:vAlign w:val="center"/>
          </w:tcPr>
          <w:p w14:paraId="7B5C0204" w14:textId="77777777" w:rsidR="00EC55F0" w:rsidRPr="000058DB" w:rsidRDefault="00EC55F0" w:rsidP="00FB1E35">
            <w:pPr>
              <w:jc w:val="center"/>
              <w:rPr>
                <w:rFonts w:cs="Arial"/>
                <w:sz w:val="18"/>
                <w:szCs w:val="18"/>
              </w:rPr>
            </w:pPr>
            <w:r w:rsidRPr="000058DB">
              <w:rPr>
                <w:rFonts w:cs="Arial"/>
                <w:sz w:val="18"/>
                <w:szCs w:val="18"/>
              </w:rPr>
              <w:t>OBMOČJE UREJANJA</w:t>
            </w:r>
          </w:p>
        </w:tc>
        <w:tc>
          <w:tcPr>
            <w:tcW w:w="1440" w:type="dxa"/>
            <w:tcBorders>
              <w:top w:val="single" w:sz="12" w:space="0" w:color="auto"/>
              <w:left w:val="single" w:sz="12" w:space="0" w:color="auto"/>
              <w:right w:val="single" w:sz="12" w:space="0" w:color="auto"/>
            </w:tcBorders>
            <w:tcMar>
              <w:top w:w="85" w:type="dxa"/>
            </w:tcMar>
            <w:vAlign w:val="center"/>
          </w:tcPr>
          <w:p w14:paraId="13C65096" w14:textId="77777777" w:rsidR="00EC55F0" w:rsidRPr="000058DB" w:rsidRDefault="00EC55F0" w:rsidP="00FB1E35">
            <w:pPr>
              <w:jc w:val="center"/>
              <w:rPr>
                <w:rFonts w:cs="Arial"/>
                <w:sz w:val="18"/>
                <w:szCs w:val="18"/>
              </w:rPr>
            </w:pPr>
            <w:r w:rsidRPr="000058DB">
              <w:rPr>
                <w:rFonts w:cs="Arial"/>
                <w:sz w:val="18"/>
                <w:szCs w:val="18"/>
              </w:rPr>
              <w:t>GRADBENA PARCELA m</w:t>
            </w:r>
            <w:r w:rsidRPr="000058DB">
              <w:rPr>
                <w:rFonts w:cs="Arial"/>
                <w:sz w:val="18"/>
                <w:szCs w:val="18"/>
                <w:vertAlign w:val="superscript"/>
              </w:rPr>
              <w:t>2</w:t>
            </w:r>
          </w:p>
        </w:tc>
        <w:tc>
          <w:tcPr>
            <w:tcW w:w="1440" w:type="dxa"/>
            <w:tcBorders>
              <w:top w:val="single" w:sz="12" w:space="0" w:color="auto"/>
              <w:left w:val="single" w:sz="12" w:space="0" w:color="auto"/>
              <w:bottom w:val="single" w:sz="4" w:space="0" w:color="auto"/>
              <w:right w:val="single" w:sz="12" w:space="0" w:color="auto"/>
            </w:tcBorders>
            <w:tcMar>
              <w:top w:w="85" w:type="dxa"/>
            </w:tcMar>
            <w:vAlign w:val="center"/>
          </w:tcPr>
          <w:p w14:paraId="3A0E4B28" w14:textId="77777777" w:rsidR="00EC55F0" w:rsidRPr="000058DB" w:rsidRDefault="00EC55F0" w:rsidP="00FB1E35">
            <w:pPr>
              <w:jc w:val="center"/>
              <w:rPr>
                <w:rFonts w:cs="Arial"/>
                <w:sz w:val="18"/>
                <w:szCs w:val="18"/>
              </w:rPr>
            </w:pPr>
            <w:r w:rsidRPr="000058DB">
              <w:rPr>
                <w:rFonts w:cs="Arial"/>
                <w:sz w:val="18"/>
                <w:szCs w:val="18"/>
              </w:rPr>
              <w:t>ZAZIDANA POVRŠINA  m</w:t>
            </w:r>
            <w:r w:rsidRPr="000058DB">
              <w:rPr>
                <w:rFonts w:cs="Arial"/>
                <w:sz w:val="18"/>
                <w:szCs w:val="18"/>
                <w:vertAlign w:val="superscript"/>
              </w:rPr>
              <w:t>2</w:t>
            </w:r>
          </w:p>
        </w:tc>
        <w:tc>
          <w:tcPr>
            <w:tcW w:w="1980" w:type="dxa"/>
            <w:tcBorders>
              <w:top w:val="single" w:sz="12" w:space="0" w:color="auto"/>
              <w:left w:val="single" w:sz="12" w:space="0" w:color="auto"/>
              <w:bottom w:val="single" w:sz="4" w:space="0" w:color="auto"/>
              <w:right w:val="single" w:sz="12" w:space="0" w:color="auto"/>
            </w:tcBorders>
            <w:tcMar>
              <w:top w:w="85" w:type="dxa"/>
            </w:tcMar>
            <w:vAlign w:val="center"/>
          </w:tcPr>
          <w:p w14:paraId="51660E01" w14:textId="77777777" w:rsidR="00EC55F0" w:rsidRPr="000058DB" w:rsidRDefault="00EC55F0" w:rsidP="00FB1E35">
            <w:pPr>
              <w:jc w:val="center"/>
              <w:rPr>
                <w:rFonts w:cs="Arial"/>
                <w:sz w:val="18"/>
                <w:szCs w:val="18"/>
              </w:rPr>
            </w:pPr>
            <w:r w:rsidRPr="000058DB">
              <w:rPr>
                <w:rFonts w:cs="Arial"/>
                <w:sz w:val="18"/>
                <w:szCs w:val="18"/>
              </w:rPr>
              <w:t>BRUTO ETAŽNA POVRŠINA m</w:t>
            </w:r>
            <w:r w:rsidRPr="000058DB">
              <w:rPr>
                <w:rFonts w:cs="Arial"/>
                <w:sz w:val="18"/>
                <w:szCs w:val="18"/>
                <w:vertAlign w:val="superscript"/>
              </w:rPr>
              <w:t>2</w:t>
            </w:r>
            <w:r w:rsidRPr="000058DB">
              <w:rPr>
                <w:rFonts w:cs="Arial"/>
                <w:sz w:val="18"/>
                <w:szCs w:val="18"/>
              </w:rPr>
              <w:t xml:space="preserve"> </w:t>
            </w:r>
            <w:r w:rsidRPr="000058DB">
              <w:rPr>
                <w:rFonts w:cs="Arial"/>
                <w:b/>
                <w:bCs/>
                <w:sz w:val="18"/>
                <w:szCs w:val="18"/>
              </w:rPr>
              <w:t>(d3 x e)</w:t>
            </w:r>
          </w:p>
        </w:tc>
        <w:tc>
          <w:tcPr>
            <w:tcW w:w="1620" w:type="dxa"/>
            <w:tcBorders>
              <w:top w:val="single" w:sz="12" w:space="0" w:color="auto"/>
              <w:left w:val="single" w:sz="12" w:space="0" w:color="auto"/>
              <w:bottom w:val="single" w:sz="4" w:space="0" w:color="auto"/>
              <w:right w:val="single" w:sz="12" w:space="0" w:color="auto"/>
            </w:tcBorders>
            <w:tcMar>
              <w:top w:w="85" w:type="dxa"/>
            </w:tcMar>
            <w:vAlign w:val="center"/>
          </w:tcPr>
          <w:p w14:paraId="53341959" w14:textId="77777777" w:rsidR="00EC55F0" w:rsidRPr="000058DB" w:rsidRDefault="00EC55F0" w:rsidP="00FB1E35">
            <w:pPr>
              <w:jc w:val="center"/>
              <w:rPr>
                <w:rFonts w:cs="Arial"/>
                <w:sz w:val="18"/>
                <w:szCs w:val="18"/>
              </w:rPr>
            </w:pPr>
            <w:r w:rsidRPr="000058DB">
              <w:rPr>
                <w:rFonts w:cs="Arial"/>
                <w:sz w:val="18"/>
                <w:szCs w:val="18"/>
              </w:rPr>
              <w:t>FAKTOR IZRABE GRADBENE PARCELE</w:t>
            </w:r>
          </w:p>
          <w:p w14:paraId="10BD5522" w14:textId="77777777" w:rsidR="00EC55F0" w:rsidRPr="000058DB" w:rsidRDefault="00EC55F0" w:rsidP="00FB1E35">
            <w:pPr>
              <w:jc w:val="center"/>
              <w:rPr>
                <w:rFonts w:cs="Arial"/>
                <w:b/>
                <w:bCs/>
                <w:sz w:val="18"/>
                <w:szCs w:val="18"/>
              </w:rPr>
            </w:pPr>
            <w:r w:rsidRPr="000058DB">
              <w:rPr>
                <w:rFonts w:cs="Arial"/>
                <w:b/>
                <w:bCs/>
                <w:sz w:val="18"/>
                <w:szCs w:val="18"/>
              </w:rPr>
              <w:t>(i : g)</w:t>
            </w:r>
          </w:p>
        </w:tc>
        <w:tc>
          <w:tcPr>
            <w:tcW w:w="1620" w:type="dxa"/>
            <w:tcBorders>
              <w:top w:val="single" w:sz="12" w:space="0" w:color="auto"/>
              <w:left w:val="single" w:sz="12" w:space="0" w:color="auto"/>
              <w:bottom w:val="single" w:sz="4" w:space="0" w:color="auto"/>
              <w:right w:val="single" w:sz="12" w:space="0" w:color="auto"/>
            </w:tcBorders>
            <w:tcMar>
              <w:top w:w="85" w:type="dxa"/>
            </w:tcMar>
            <w:vAlign w:val="center"/>
          </w:tcPr>
          <w:p w14:paraId="4A77BF1C" w14:textId="77777777" w:rsidR="00EC55F0" w:rsidRPr="000058DB" w:rsidRDefault="00EC55F0" w:rsidP="00FB1E35">
            <w:pPr>
              <w:jc w:val="center"/>
              <w:rPr>
                <w:rFonts w:cs="Arial"/>
                <w:sz w:val="18"/>
                <w:szCs w:val="18"/>
              </w:rPr>
            </w:pPr>
            <w:r w:rsidRPr="000058DB">
              <w:rPr>
                <w:rFonts w:cs="Arial"/>
                <w:sz w:val="18"/>
                <w:szCs w:val="18"/>
              </w:rPr>
              <w:t xml:space="preserve">FAKTOR ZAZIDANOSTI </w:t>
            </w:r>
            <w:r w:rsidRPr="000058DB">
              <w:rPr>
                <w:rFonts w:cs="Arial"/>
                <w:b/>
                <w:bCs/>
                <w:sz w:val="18"/>
                <w:szCs w:val="18"/>
              </w:rPr>
              <w:t>(d3 : g)</w:t>
            </w:r>
          </w:p>
        </w:tc>
        <w:tc>
          <w:tcPr>
            <w:tcW w:w="2340" w:type="dxa"/>
            <w:tcBorders>
              <w:top w:val="single" w:sz="12" w:space="0" w:color="auto"/>
              <w:left w:val="single" w:sz="12" w:space="0" w:color="auto"/>
              <w:bottom w:val="single" w:sz="4" w:space="0" w:color="auto"/>
              <w:right w:val="single" w:sz="12" w:space="0" w:color="auto"/>
            </w:tcBorders>
            <w:tcMar>
              <w:top w:w="85" w:type="dxa"/>
            </w:tcMar>
            <w:vAlign w:val="center"/>
          </w:tcPr>
          <w:p w14:paraId="6EEB7321" w14:textId="77777777" w:rsidR="00EC55F0" w:rsidRPr="000058DB" w:rsidRDefault="00D8249A" w:rsidP="00FB1E35">
            <w:pPr>
              <w:jc w:val="center"/>
              <w:rPr>
                <w:rFonts w:cs="Arial"/>
                <w:sz w:val="18"/>
                <w:szCs w:val="18"/>
              </w:rPr>
            </w:pPr>
            <w:r>
              <w:rPr>
                <w:rFonts w:cs="Arial"/>
                <w:noProof/>
                <w:sz w:val="18"/>
                <w:szCs w:val="18"/>
              </w:rPr>
              <w:pict w14:anchorId="518D8ABA">
                <v:shape id="_x0000_s1029" type="#_x0000_t202" style="position:absolute;left:0;text-align:left;margin-left:122.5pt;margin-top:-26.25pt;width:27pt;height:468pt;z-index:251657728;mso-position-horizontal-relative:text;mso-position-vertical-relative:text" filled="f" stroked="f">
                  <v:textbox style="layout-flow:vertical;mso-next-textbox:#_x0000_s1029">
                    <w:txbxContent>
                      <w:p w14:paraId="510DD241" w14:textId="77777777" w:rsidR="0005660F" w:rsidRDefault="0005660F" w:rsidP="00EC55F0">
                        <w:r>
                          <w:t>PRILOGA K ODLOKU O LN STARI JAŠEK</w:t>
                        </w:r>
                      </w:p>
                    </w:txbxContent>
                  </v:textbox>
                </v:shape>
              </w:pict>
            </w:r>
            <w:r w:rsidR="00EC55F0" w:rsidRPr="000058DB">
              <w:rPr>
                <w:rFonts w:cs="Arial"/>
                <w:sz w:val="18"/>
                <w:szCs w:val="18"/>
              </w:rPr>
              <w:t>DELEŽ ZELENIH POVRŠIN  V %</w:t>
            </w:r>
          </w:p>
          <w:p w14:paraId="59ACB0A6" w14:textId="77777777" w:rsidR="00EC55F0" w:rsidRPr="000058DB" w:rsidRDefault="00EC55F0" w:rsidP="00FB1E35">
            <w:pPr>
              <w:jc w:val="center"/>
              <w:rPr>
                <w:rFonts w:cs="Arial"/>
                <w:b/>
                <w:bCs/>
                <w:sz w:val="18"/>
                <w:szCs w:val="18"/>
              </w:rPr>
            </w:pPr>
          </w:p>
        </w:tc>
      </w:tr>
      <w:tr w:rsidR="007012C1" w:rsidRPr="000058DB" w14:paraId="76053FCF" w14:textId="77777777">
        <w:tc>
          <w:tcPr>
            <w:tcW w:w="3670" w:type="dxa"/>
            <w:gridSpan w:val="4"/>
            <w:tcBorders>
              <w:left w:val="single" w:sz="12" w:space="0" w:color="auto"/>
              <w:bottom w:val="single" w:sz="12" w:space="0" w:color="auto"/>
              <w:right w:val="single" w:sz="12" w:space="0" w:color="auto"/>
            </w:tcBorders>
            <w:tcMar>
              <w:top w:w="85" w:type="dxa"/>
            </w:tcMar>
            <w:vAlign w:val="center"/>
          </w:tcPr>
          <w:p w14:paraId="4861D9AE" w14:textId="77777777" w:rsidR="00EC55F0" w:rsidRPr="000058DB" w:rsidRDefault="00EC55F0" w:rsidP="00FB1E35">
            <w:pPr>
              <w:jc w:val="center"/>
              <w:rPr>
                <w:rFonts w:cs="Arial"/>
                <w:b/>
                <w:bCs/>
                <w:sz w:val="18"/>
                <w:szCs w:val="18"/>
              </w:rPr>
            </w:pPr>
            <w:r w:rsidRPr="000058DB">
              <w:rPr>
                <w:rFonts w:cs="Arial"/>
                <w:b/>
                <w:bCs/>
                <w:sz w:val="18"/>
                <w:szCs w:val="18"/>
              </w:rPr>
              <w:t>a</w:t>
            </w:r>
          </w:p>
        </w:tc>
        <w:tc>
          <w:tcPr>
            <w:tcW w:w="1440" w:type="dxa"/>
            <w:tcBorders>
              <w:left w:val="single" w:sz="12" w:space="0" w:color="auto"/>
              <w:bottom w:val="single" w:sz="12" w:space="0" w:color="auto"/>
              <w:right w:val="single" w:sz="12" w:space="0" w:color="auto"/>
            </w:tcBorders>
            <w:tcMar>
              <w:top w:w="85" w:type="dxa"/>
            </w:tcMar>
            <w:vAlign w:val="center"/>
          </w:tcPr>
          <w:p w14:paraId="6CE8D454" w14:textId="77777777" w:rsidR="00EC55F0" w:rsidRPr="000058DB" w:rsidRDefault="00EC55F0" w:rsidP="00FB1E35">
            <w:pPr>
              <w:jc w:val="center"/>
              <w:rPr>
                <w:rFonts w:cs="Arial"/>
                <w:b/>
                <w:bCs/>
                <w:sz w:val="18"/>
                <w:szCs w:val="18"/>
              </w:rPr>
            </w:pPr>
            <w:r w:rsidRPr="000058DB">
              <w:rPr>
                <w:rFonts w:cs="Arial"/>
                <w:b/>
                <w:bCs/>
                <w:sz w:val="18"/>
                <w:szCs w:val="18"/>
              </w:rPr>
              <w:t>g</w:t>
            </w:r>
          </w:p>
        </w:tc>
        <w:tc>
          <w:tcPr>
            <w:tcW w:w="1440" w:type="dxa"/>
            <w:tcBorders>
              <w:left w:val="single" w:sz="12" w:space="0" w:color="auto"/>
              <w:bottom w:val="single" w:sz="12" w:space="0" w:color="auto"/>
              <w:right w:val="single" w:sz="12" w:space="0" w:color="auto"/>
            </w:tcBorders>
            <w:tcMar>
              <w:top w:w="85" w:type="dxa"/>
            </w:tcMar>
            <w:vAlign w:val="center"/>
          </w:tcPr>
          <w:p w14:paraId="3B269ED7" w14:textId="77777777" w:rsidR="00EC55F0" w:rsidRPr="000058DB" w:rsidRDefault="00EC55F0" w:rsidP="00FB1E35">
            <w:pPr>
              <w:jc w:val="center"/>
              <w:rPr>
                <w:rFonts w:cs="Arial"/>
                <w:b/>
                <w:bCs/>
                <w:sz w:val="18"/>
                <w:szCs w:val="18"/>
              </w:rPr>
            </w:pPr>
            <w:r w:rsidRPr="000058DB">
              <w:rPr>
                <w:rFonts w:cs="Arial"/>
                <w:b/>
                <w:bCs/>
                <w:sz w:val="18"/>
                <w:szCs w:val="18"/>
              </w:rPr>
              <w:t>d3</w:t>
            </w:r>
          </w:p>
        </w:tc>
        <w:tc>
          <w:tcPr>
            <w:tcW w:w="1980" w:type="dxa"/>
            <w:tcBorders>
              <w:left w:val="single" w:sz="12" w:space="0" w:color="auto"/>
              <w:bottom w:val="single" w:sz="12" w:space="0" w:color="auto"/>
              <w:right w:val="single" w:sz="12" w:space="0" w:color="auto"/>
            </w:tcBorders>
            <w:tcMar>
              <w:top w:w="85" w:type="dxa"/>
            </w:tcMar>
            <w:vAlign w:val="center"/>
          </w:tcPr>
          <w:p w14:paraId="53A86F8D" w14:textId="77777777" w:rsidR="00EC55F0" w:rsidRPr="000058DB" w:rsidRDefault="00EC55F0" w:rsidP="00FB1E35">
            <w:pPr>
              <w:jc w:val="center"/>
              <w:rPr>
                <w:rFonts w:cs="Arial"/>
                <w:b/>
                <w:bCs/>
                <w:sz w:val="18"/>
                <w:szCs w:val="18"/>
              </w:rPr>
            </w:pPr>
            <w:r w:rsidRPr="000058DB">
              <w:rPr>
                <w:rFonts w:cs="Arial"/>
                <w:b/>
                <w:bCs/>
                <w:sz w:val="18"/>
                <w:szCs w:val="18"/>
              </w:rPr>
              <w:t>i</w:t>
            </w:r>
          </w:p>
        </w:tc>
        <w:tc>
          <w:tcPr>
            <w:tcW w:w="1620" w:type="dxa"/>
            <w:tcBorders>
              <w:left w:val="single" w:sz="12" w:space="0" w:color="auto"/>
              <w:bottom w:val="single" w:sz="12" w:space="0" w:color="auto"/>
              <w:right w:val="single" w:sz="12" w:space="0" w:color="auto"/>
            </w:tcBorders>
            <w:tcMar>
              <w:top w:w="85" w:type="dxa"/>
            </w:tcMar>
            <w:vAlign w:val="center"/>
          </w:tcPr>
          <w:p w14:paraId="7FCC5F11" w14:textId="77777777" w:rsidR="00EC55F0" w:rsidRPr="000058DB" w:rsidRDefault="00EC55F0" w:rsidP="00FB1E35">
            <w:pPr>
              <w:jc w:val="center"/>
              <w:rPr>
                <w:rFonts w:cs="Arial"/>
                <w:b/>
                <w:bCs/>
                <w:sz w:val="18"/>
                <w:szCs w:val="18"/>
              </w:rPr>
            </w:pPr>
            <w:r w:rsidRPr="000058DB">
              <w:rPr>
                <w:rFonts w:cs="Arial"/>
                <w:b/>
                <w:bCs/>
                <w:sz w:val="18"/>
                <w:szCs w:val="18"/>
              </w:rPr>
              <w:t>j</w:t>
            </w:r>
          </w:p>
        </w:tc>
        <w:tc>
          <w:tcPr>
            <w:tcW w:w="1620" w:type="dxa"/>
            <w:tcBorders>
              <w:left w:val="single" w:sz="12" w:space="0" w:color="auto"/>
              <w:bottom w:val="single" w:sz="12" w:space="0" w:color="auto"/>
              <w:right w:val="single" w:sz="12" w:space="0" w:color="auto"/>
            </w:tcBorders>
            <w:tcMar>
              <w:top w:w="85" w:type="dxa"/>
            </w:tcMar>
            <w:vAlign w:val="center"/>
          </w:tcPr>
          <w:p w14:paraId="5E681020" w14:textId="77777777" w:rsidR="00EC55F0" w:rsidRPr="000058DB" w:rsidRDefault="00EC55F0" w:rsidP="00FB1E35">
            <w:pPr>
              <w:jc w:val="center"/>
              <w:rPr>
                <w:rFonts w:cs="Arial"/>
                <w:b/>
                <w:bCs/>
                <w:sz w:val="18"/>
                <w:szCs w:val="18"/>
              </w:rPr>
            </w:pPr>
            <w:r w:rsidRPr="000058DB">
              <w:rPr>
                <w:rFonts w:cs="Arial"/>
                <w:b/>
                <w:bCs/>
                <w:sz w:val="18"/>
                <w:szCs w:val="18"/>
              </w:rPr>
              <w:t>k</w:t>
            </w:r>
          </w:p>
        </w:tc>
        <w:tc>
          <w:tcPr>
            <w:tcW w:w="2340" w:type="dxa"/>
            <w:tcBorders>
              <w:left w:val="single" w:sz="12" w:space="0" w:color="auto"/>
              <w:bottom w:val="single" w:sz="12" w:space="0" w:color="auto"/>
              <w:right w:val="single" w:sz="12" w:space="0" w:color="auto"/>
            </w:tcBorders>
            <w:tcMar>
              <w:top w:w="85" w:type="dxa"/>
            </w:tcMar>
            <w:vAlign w:val="center"/>
          </w:tcPr>
          <w:p w14:paraId="593F8CB1" w14:textId="77777777" w:rsidR="00EC55F0" w:rsidRPr="000058DB" w:rsidRDefault="00EC55F0" w:rsidP="00FB1E35">
            <w:pPr>
              <w:jc w:val="center"/>
              <w:rPr>
                <w:rFonts w:cs="Arial"/>
                <w:b/>
                <w:bCs/>
                <w:sz w:val="18"/>
                <w:szCs w:val="18"/>
              </w:rPr>
            </w:pPr>
            <w:r w:rsidRPr="000058DB">
              <w:rPr>
                <w:rFonts w:cs="Arial"/>
                <w:b/>
                <w:bCs/>
                <w:sz w:val="18"/>
                <w:szCs w:val="18"/>
              </w:rPr>
              <w:t>h</w:t>
            </w:r>
          </w:p>
        </w:tc>
      </w:tr>
      <w:tr w:rsidR="007012C1" w:rsidRPr="000058DB" w14:paraId="7B74B376" w14:textId="77777777">
        <w:tc>
          <w:tcPr>
            <w:tcW w:w="3670" w:type="dxa"/>
            <w:gridSpan w:val="4"/>
            <w:tcBorders>
              <w:top w:val="single" w:sz="12" w:space="0" w:color="auto"/>
              <w:left w:val="single" w:sz="12" w:space="0" w:color="auto"/>
              <w:bottom w:val="single" w:sz="4" w:space="0" w:color="auto"/>
              <w:right w:val="single" w:sz="4" w:space="0" w:color="auto"/>
            </w:tcBorders>
            <w:tcMar>
              <w:top w:w="85" w:type="dxa"/>
            </w:tcMar>
            <w:vAlign w:val="center"/>
          </w:tcPr>
          <w:p w14:paraId="426DDC6A" w14:textId="77777777" w:rsidR="00EC55F0" w:rsidRPr="000058DB" w:rsidRDefault="00EC55F0" w:rsidP="00FB1E35">
            <w:pPr>
              <w:rPr>
                <w:rFonts w:cs="Arial"/>
                <w:b/>
                <w:bCs/>
                <w:sz w:val="18"/>
                <w:szCs w:val="18"/>
              </w:rPr>
            </w:pPr>
            <w:r w:rsidRPr="000058DB">
              <w:rPr>
                <w:rFonts w:cs="Arial"/>
                <w:b/>
                <w:bCs/>
                <w:sz w:val="18"/>
                <w:szCs w:val="18"/>
              </w:rPr>
              <w:t>ureditveno območje LN</w:t>
            </w:r>
          </w:p>
        </w:tc>
        <w:tc>
          <w:tcPr>
            <w:tcW w:w="1440" w:type="dxa"/>
            <w:tcBorders>
              <w:top w:val="single" w:sz="12" w:space="0" w:color="auto"/>
              <w:left w:val="single" w:sz="4" w:space="0" w:color="auto"/>
            </w:tcBorders>
            <w:tcMar>
              <w:top w:w="85" w:type="dxa"/>
            </w:tcMar>
            <w:vAlign w:val="center"/>
          </w:tcPr>
          <w:p w14:paraId="0BAD9DDC" w14:textId="77777777" w:rsidR="00EC55F0" w:rsidRPr="000058DB" w:rsidRDefault="00EC55F0" w:rsidP="00FB1E35">
            <w:pPr>
              <w:jc w:val="right"/>
              <w:rPr>
                <w:rFonts w:cs="Arial"/>
                <w:b/>
                <w:bCs/>
                <w:sz w:val="18"/>
                <w:szCs w:val="18"/>
              </w:rPr>
            </w:pPr>
            <w:r w:rsidRPr="000058DB">
              <w:rPr>
                <w:rFonts w:cs="Arial"/>
                <w:b/>
                <w:bCs/>
                <w:sz w:val="18"/>
                <w:szCs w:val="18"/>
              </w:rPr>
              <w:t>223.075</w:t>
            </w:r>
          </w:p>
        </w:tc>
        <w:tc>
          <w:tcPr>
            <w:tcW w:w="1440" w:type="dxa"/>
            <w:tcBorders>
              <w:top w:val="single" w:sz="12" w:space="0" w:color="auto"/>
            </w:tcBorders>
            <w:tcMar>
              <w:top w:w="85" w:type="dxa"/>
            </w:tcMar>
            <w:vAlign w:val="center"/>
          </w:tcPr>
          <w:p w14:paraId="1E8DC21D" w14:textId="77777777" w:rsidR="00EC55F0" w:rsidRPr="000058DB" w:rsidRDefault="00EC55F0" w:rsidP="00FB1E35">
            <w:pPr>
              <w:jc w:val="right"/>
              <w:rPr>
                <w:rFonts w:cs="Arial"/>
                <w:b/>
                <w:bCs/>
                <w:sz w:val="18"/>
                <w:szCs w:val="18"/>
              </w:rPr>
            </w:pPr>
          </w:p>
        </w:tc>
        <w:tc>
          <w:tcPr>
            <w:tcW w:w="1980" w:type="dxa"/>
            <w:tcBorders>
              <w:top w:val="single" w:sz="12" w:space="0" w:color="auto"/>
            </w:tcBorders>
            <w:tcMar>
              <w:top w:w="85" w:type="dxa"/>
            </w:tcMar>
            <w:vAlign w:val="center"/>
          </w:tcPr>
          <w:p w14:paraId="3F5C870F" w14:textId="77777777" w:rsidR="00EC55F0" w:rsidRPr="000058DB" w:rsidRDefault="00EC55F0" w:rsidP="00FB1E35">
            <w:pPr>
              <w:jc w:val="right"/>
              <w:rPr>
                <w:rFonts w:cs="Arial"/>
                <w:b/>
                <w:bCs/>
                <w:sz w:val="18"/>
                <w:szCs w:val="18"/>
              </w:rPr>
            </w:pPr>
          </w:p>
        </w:tc>
        <w:tc>
          <w:tcPr>
            <w:tcW w:w="1620" w:type="dxa"/>
            <w:tcBorders>
              <w:top w:val="single" w:sz="12" w:space="0" w:color="auto"/>
            </w:tcBorders>
            <w:tcMar>
              <w:top w:w="85" w:type="dxa"/>
            </w:tcMar>
            <w:vAlign w:val="center"/>
          </w:tcPr>
          <w:p w14:paraId="5BB630F3" w14:textId="77777777" w:rsidR="00EC55F0" w:rsidRPr="000058DB" w:rsidRDefault="00EC55F0" w:rsidP="00FB1E35">
            <w:pPr>
              <w:jc w:val="right"/>
              <w:rPr>
                <w:rFonts w:cs="Arial"/>
                <w:b/>
                <w:bCs/>
                <w:sz w:val="18"/>
                <w:szCs w:val="18"/>
              </w:rPr>
            </w:pPr>
          </w:p>
        </w:tc>
        <w:tc>
          <w:tcPr>
            <w:tcW w:w="1620" w:type="dxa"/>
            <w:tcBorders>
              <w:top w:val="single" w:sz="12" w:space="0" w:color="auto"/>
            </w:tcBorders>
            <w:tcMar>
              <w:top w:w="85" w:type="dxa"/>
            </w:tcMar>
            <w:vAlign w:val="center"/>
          </w:tcPr>
          <w:p w14:paraId="7780C6B2" w14:textId="77777777" w:rsidR="00EC55F0" w:rsidRPr="000058DB" w:rsidRDefault="00EC55F0" w:rsidP="00FB1E35">
            <w:pPr>
              <w:jc w:val="right"/>
              <w:rPr>
                <w:rFonts w:cs="Arial"/>
                <w:b/>
                <w:bCs/>
                <w:sz w:val="18"/>
                <w:szCs w:val="18"/>
              </w:rPr>
            </w:pPr>
          </w:p>
        </w:tc>
        <w:tc>
          <w:tcPr>
            <w:tcW w:w="2340" w:type="dxa"/>
            <w:tcBorders>
              <w:top w:val="single" w:sz="12" w:space="0" w:color="auto"/>
              <w:right w:val="single" w:sz="12" w:space="0" w:color="auto"/>
            </w:tcBorders>
            <w:tcMar>
              <w:top w:w="85" w:type="dxa"/>
            </w:tcMar>
            <w:vAlign w:val="center"/>
          </w:tcPr>
          <w:p w14:paraId="22539480" w14:textId="77777777" w:rsidR="00EC55F0" w:rsidRPr="000058DB" w:rsidRDefault="00EC55F0" w:rsidP="00FB1E35">
            <w:pPr>
              <w:jc w:val="center"/>
              <w:rPr>
                <w:rFonts w:cs="Arial"/>
                <w:b/>
                <w:bCs/>
                <w:sz w:val="18"/>
                <w:szCs w:val="18"/>
              </w:rPr>
            </w:pPr>
          </w:p>
        </w:tc>
      </w:tr>
      <w:tr w:rsidR="007012C1" w:rsidRPr="000058DB" w14:paraId="4C9E848B" w14:textId="77777777">
        <w:tc>
          <w:tcPr>
            <w:tcW w:w="1350" w:type="dxa"/>
            <w:tcBorders>
              <w:left w:val="single" w:sz="12" w:space="0" w:color="auto"/>
              <w:bottom w:val="nil"/>
            </w:tcBorders>
            <w:tcMar>
              <w:top w:w="85" w:type="dxa"/>
            </w:tcMar>
          </w:tcPr>
          <w:p w14:paraId="4715A237" w14:textId="77777777" w:rsidR="00EC55F0" w:rsidRPr="000058DB" w:rsidRDefault="00EC55F0" w:rsidP="00FB1E35">
            <w:pPr>
              <w:rPr>
                <w:rFonts w:cs="Arial"/>
                <w:sz w:val="18"/>
                <w:szCs w:val="18"/>
              </w:rPr>
            </w:pPr>
          </w:p>
        </w:tc>
        <w:tc>
          <w:tcPr>
            <w:tcW w:w="1302" w:type="dxa"/>
            <w:tcBorders>
              <w:bottom w:val="single" w:sz="4" w:space="0" w:color="auto"/>
              <w:right w:val="nil"/>
            </w:tcBorders>
            <w:shd w:val="clear" w:color="auto" w:fill="D9D9D9"/>
            <w:tcMar>
              <w:top w:w="85" w:type="dxa"/>
            </w:tcMar>
          </w:tcPr>
          <w:p w14:paraId="23FCE4A2" w14:textId="77777777" w:rsidR="00EC55F0" w:rsidRPr="000058DB" w:rsidRDefault="00EC55F0" w:rsidP="00FB1E35">
            <w:pPr>
              <w:rPr>
                <w:rFonts w:cs="Arial"/>
                <w:sz w:val="18"/>
                <w:szCs w:val="18"/>
              </w:rPr>
            </w:pPr>
            <w:r w:rsidRPr="000058DB">
              <w:rPr>
                <w:rFonts w:cs="Arial"/>
                <w:sz w:val="18"/>
                <w:szCs w:val="18"/>
              </w:rPr>
              <w:t xml:space="preserve">OZP </w:t>
            </w:r>
          </w:p>
        </w:tc>
        <w:tc>
          <w:tcPr>
            <w:tcW w:w="838" w:type="dxa"/>
            <w:tcBorders>
              <w:left w:val="nil"/>
              <w:bottom w:val="single" w:sz="4" w:space="0" w:color="auto"/>
              <w:right w:val="nil"/>
            </w:tcBorders>
            <w:shd w:val="clear" w:color="auto" w:fill="D9D9D9"/>
            <w:tcMar>
              <w:top w:w="85" w:type="dxa"/>
            </w:tcMar>
          </w:tcPr>
          <w:p w14:paraId="37DBEDB9" w14:textId="77777777" w:rsidR="00EC55F0" w:rsidRPr="000058DB" w:rsidRDefault="00EC55F0" w:rsidP="00FB1E35">
            <w:pPr>
              <w:rPr>
                <w:rFonts w:cs="Arial"/>
                <w:sz w:val="18"/>
                <w:szCs w:val="18"/>
              </w:rPr>
            </w:pPr>
          </w:p>
        </w:tc>
        <w:tc>
          <w:tcPr>
            <w:tcW w:w="180" w:type="dxa"/>
            <w:tcBorders>
              <w:left w:val="nil"/>
              <w:bottom w:val="single" w:sz="4" w:space="0" w:color="auto"/>
              <w:right w:val="single" w:sz="4" w:space="0" w:color="auto"/>
            </w:tcBorders>
            <w:shd w:val="clear" w:color="auto" w:fill="D9D9D9"/>
            <w:tcMar>
              <w:top w:w="85" w:type="dxa"/>
            </w:tcMar>
            <w:vAlign w:val="center"/>
          </w:tcPr>
          <w:p w14:paraId="0B3BA801" w14:textId="77777777" w:rsidR="00EC55F0" w:rsidRPr="000058DB" w:rsidRDefault="00EC55F0" w:rsidP="00FB1E35">
            <w:pPr>
              <w:rPr>
                <w:rFonts w:cs="Arial"/>
                <w:sz w:val="18"/>
                <w:szCs w:val="18"/>
              </w:rPr>
            </w:pPr>
          </w:p>
        </w:tc>
        <w:tc>
          <w:tcPr>
            <w:tcW w:w="1440" w:type="dxa"/>
            <w:tcBorders>
              <w:left w:val="single" w:sz="4" w:space="0" w:color="auto"/>
            </w:tcBorders>
            <w:shd w:val="clear" w:color="auto" w:fill="D9D9D9"/>
            <w:tcMar>
              <w:top w:w="85" w:type="dxa"/>
            </w:tcMar>
            <w:vAlign w:val="center"/>
          </w:tcPr>
          <w:p w14:paraId="0AA8E105" w14:textId="77777777" w:rsidR="00EC55F0" w:rsidRPr="000058DB" w:rsidRDefault="00EC55F0" w:rsidP="00FB1E35">
            <w:pPr>
              <w:jc w:val="right"/>
              <w:rPr>
                <w:rFonts w:cs="Arial"/>
                <w:sz w:val="18"/>
                <w:szCs w:val="18"/>
              </w:rPr>
            </w:pPr>
            <w:r w:rsidRPr="000058DB">
              <w:rPr>
                <w:rFonts w:cs="Arial"/>
                <w:sz w:val="18"/>
                <w:szCs w:val="18"/>
              </w:rPr>
              <w:t>74.100</w:t>
            </w:r>
          </w:p>
        </w:tc>
        <w:tc>
          <w:tcPr>
            <w:tcW w:w="1440" w:type="dxa"/>
            <w:shd w:val="clear" w:color="auto" w:fill="D9D9D9"/>
            <w:tcMar>
              <w:top w:w="85" w:type="dxa"/>
            </w:tcMar>
            <w:vAlign w:val="center"/>
          </w:tcPr>
          <w:p w14:paraId="0BCD2834" w14:textId="77777777" w:rsidR="00EC55F0" w:rsidRPr="000058DB" w:rsidRDefault="00EC55F0" w:rsidP="00FB1E35">
            <w:pPr>
              <w:jc w:val="right"/>
              <w:rPr>
                <w:rFonts w:cs="Arial"/>
                <w:sz w:val="18"/>
                <w:szCs w:val="18"/>
              </w:rPr>
            </w:pPr>
          </w:p>
        </w:tc>
        <w:tc>
          <w:tcPr>
            <w:tcW w:w="1980" w:type="dxa"/>
            <w:shd w:val="clear" w:color="auto" w:fill="D9D9D9"/>
            <w:tcMar>
              <w:top w:w="85" w:type="dxa"/>
            </w:tcMar>
            <w:vAlign w:val="center"/>
          </w:tcPr>
          <w:p w14:paraId="588C0CE2" w14:textId="77777777" w:rsidR="00EC55F0" w:rsidRPr="000058DB" w:rsidRDefault="00EC55F0" w:rsidP="00FB1E35">
            <w:pPr>
              <w:jc w:val="right"/>
              <w:rPr>
                <w:rFonts w:cs="Arial"/>
                <w:sz w:val="18"/>
                <w:szCs w:val="18"/>
              </w:rPr>
            </w:pPr>
          </w:p>
        </w:tc>
        <w:tc>
          <w:tcPr>
            <w:tcW w:w="1620" w:type="dxa"/>
            <w:shd w:val="clear" w:color="auto" w:fill="D9D9D9"/>
            <w:tcMar>
              <w:top w:w="85" w:type="dxa"/>
            </w:tcMar>
            <w:vAlign w:val="center"/>
          </w:tcPr>
          <w:p w14:paraId="0FD72A92" w14:textId="77777777" w:rsidR="00EC55F0" w:rsidRPr="000058DB" w:rsidRDefault="00EC55F0" w:rsidP="00FB1E35">
            <w:pPr>
              <w:jc w:val="right"/>
              <w:rPr>
                <w:rFonts w:cs="Arial"/>
                <w:sz w:val="18"/>
                <w:szCs w:val="18"/>
              </w:rPr>
            </w:pPr>
          </w:p>
        </w:tc>
        <w:tc>
          <w:tcPr>
            <w:tcW w:w="1620" w:type="dxa"/>
            <w:shd w:val="clear" w:color="auto" w:fill="D9D9D9"/>
            <w:tcMar>
              <w:top w:w="85" w:type="dxa"/>
            </w:tcMar>
            <w:vAlign w:val="center"/>
          </w:tcPr>
          <w:p w14:paraId="4C88EF2A" w14:textId="77777777" w:rsidR="00EC55F0" w:rsidRPr="000058DB" w:rsidRDefault="00EC55F0" w:rsidP="00FB1E35">
            <w:pPr>
              <w:jc w:val="right"/>
              <w:rPr>
                <w:rFonts w:cs="Arial"/>
                <w:sz w:val="18"/>
                <w:szCs w:val="18"/>
              </w:rPr>
            </w:pPr>
          </w:p>
        </w:tc>
        <w:tc>
          <w:tcPr>
            <w:tcW w:w="2340" w:type="dxa"/>
            <w:tcBorders>
              <w:right w:val="single" w:sz="12" w:space="0" w:color="auto"/>
            </w:tcBorders>
            <w:shd w:val="clear" w:color="auto" w:fill="D9D9D9"/>
            <w:tcMar>
              <w:top w:w="85" w:type="dxa"/>
            </w:tcMar>
            <w:vAlign w:val="center"/>
          </w:tcPr>
          <w:p w14:paraId="3C4C0D14" w14:textId="77777777" w:rsidR="00EC55F0" w:rsidRPr="000058DB" w:rsidRDefault="00EC55F0" w:rsidP="00FB1E35">
            <w:pPr>
              <w:jc w:val="center"/>
              <w:rPr>
                <w:rFonts w:cs="Arial"/>
                <w:sz w:val="18"/>
                <w:szCs w:val="18"/>
              </w:rPr>
            </w:pPr>
            <w:r w:rsidRPr="000058DB">
              <w:rPr>
                <w:rFonts w:cs="Arial"/>
                <w:sz w:val="18"/>
                <w:szCs w:val="18"/>
              </w:rPr>
              <w:t>100</w:t>
            </w:r>
          </w:p>
        </w:tc>
      </w:tr>
      <w:tr w:rsidR="00D8249A" w:rsidRPr="00D8249A" w14:paraId="1E3A83D4" w14:textId="77777777">
        <w:tc>
          <w:tcPr>
            <w:tcW w:w="1350" w:type="dxa"/>
            <w:tcBorders>
              <w:top w:val="nil"/>
              <w:left w:val="single" w:sz="12" w:space="0" w:color="auto"/>
              <w:bottom w:val="nil"/>
            </w:tcBorders>
            <w:tcMar>
              <w:top w:w="85" w:type="dxa"/>
            </w:tcMar>
          </w:tcPr>
          <w:p w14:paraId="784F9EE3" w14:textId="77777777" w:rsidR="00EC55F0" w:rsidRPr="00D8249A" w:rsidRDefault="00EC55F0" w:rsidP="00FB1E35">
            <w:pPr>
              <w:rPr>
                <w:rFonts w:cs="Arial"/>
                <w:sz w:val="18"/>
                <w:szCs w:val="18"/>
              </w:rPr>
            </w:pPr>
          </w:p>
        </w:tc>
        <w:tc>
          <w:tcPr>
            <w:tcW w:w="1302" w:type="dxa"/>
            <w:tcBorders>
              <w:bottom w:val="single" w:sz="4" w:space="0" w:color="auto"/>
              <w:right w:val="nil"/>
            </w:tcBorders>
            <w:shd w:val="clear" w:color="auto" w:fill="D9D9D9"/>
            <w:tcMar>
              <w:top w:w="85" w:type="dxa"/>
            </w:tcMar>
          </w:tcPr>
          <w:p w14:paraId="218F54DD" w14:textId="77777777" w:rsidR="00EC55F0" w:rsidRPr="00D8249A" w:rsidRDefault="00EC55F0" w:rsidP="00FB1E35">
            <w:pPr>
              <w:rPr>
                <w:rFonts w:cs="Arial"/>
                <w:sz w:val="18"/>
                <w:szCs w:val="18"/>
              </w:rPr>
            </w:pPr>
            <w:r w:rsidRPr="00D8249A">
              <w:rPr>
                <w:rFonts w:cs="Arial"/>
                <w:sz w:val="18"/>
                <w:szCs w:val="18"/>
              </w:rPr>
              <w:t>JUŽNI DEL</w:t>
            </w:r>
          </w:p>
        </w:tc>
        <w:tc>
          <w:tcPr>
            <w:tcW w:w="838" w:type="dxa"/>
            <w:tcBorders>
              <w:left w:val="nil"/>
              <w:bottom w:val="single" w:sz="4" w:space="0" w:color="auto"/>
              <w:right w:val="nil"/>
            </w:tcBorders>
            <w:shd w:val="clear" w:color="auto" w:fill="D9D9D9"/>
            <w:tcMar>
              <w:top w:w="85" w:type="dxa"/>
            </w:tcMar>
            <w:vAlign w:val="center"/>
          </w:tcPr>
          <w:p w14:paraId="12B7796E" w14:textId="77777777" w:rsidR="00EC55F0" w:rsidRPr="00D8249A" w:rsidRDefault="00EC55F0" w:rsidP="00FB1E35">
            <w:pPr>
              <w:rPr>
                <w:rFonts w:cs="Arial"/>
                <w:sz w:val="18"/>
                <w:szCs w:val="18"/>
              </w:rPr>
            </w:pPr>
          </w:p>
        </w:tc>
        <w:tc>
          <w:tcPr>
            <w:tcW w:w="180" w:type="dxa"/>
            <w:tcBorders>
              <w:left w:val="nil"/>
              <w:bottom w:val="single" w:sz="4" w:space="0" w:color="auto"/>
            </w:tcBorders>
            <w:shd w:val="clear" w:color="auto" w:fill="D9D9D9"/>
            <w:tcMar>
              <w:top w:w="85" w:type="dxa"/>
            </w:tcMar>
            <w:vAlign w:val="center"/>
          </w:tcPr>
          <w:p w14:paraId="23BA2DF4" w14:textId="77777777" w:rsidR="00EC55F0" w:rsidRPr="00D8249A" w:rsidRDefault="00EC55F0" w:rsidP="00FB1E35">
            <w:pPr>
              <w:rPr>
                <w:rFonts w:cs="Arial"/>
                <w:sz w:val="18"/>
                <w:szCs w:val="18"/>
              </w:rPr>
            </w:pPr>
          </w:p>
        </w:tc>
        <w:tc>
          <w:tcPr>
            <w:tcW w:w="1440" w:type="dxa"/>
            <w:tcBorders>
              <w:bottom w:val="single" w:sz="4" w:space="0" w:color="auto"/>
            </w:tcBorders>
            <w:shd w:val="clear" w:color="auto" w:fill="D9D9D9"/>
            <w:tcMar>
              <w:top w:w="85" w:type="dxa"/>
            </w:tcMar>
            <w:vAlign w:val="center"/>
          </w:tcPr>
          <w:p w14:paraId="3881BDF0" w14:textId="77777777" w:rsidR="00EC55F0" w:rsidRPr="00D8249A" w:rsidRDefault="00EC55F0" w:rsidP="00FB1E35">
            <w:pPr>
              <w:jc w:val="right"/>
              <w:rPr>
                <w:rFonts w:cs="Arial"/>
                <w:sz w:val="18"/>
                <w:szCs w:val="18"/>
              </w:rPr>
            </w:pPr>
            <w:r w:rsidRPr="00D8249A">
              <w:rPr>
                <w:rFonts w:cs="Arial"/>
                <w:sz w:val="18"/>
                <w:szCs w:val="18"/>
              </w:rPr>
              <w:t>148.975</w:t>
            </w:r>
          </w:p>
        </w:tc>
        <w:tc>
          <w:tcPr>
            <w:tcW w:w="1440" w:type="dxa"/>
            <w:tcBorders>
              <w:bottom w:val="single" w:sz="4" w:space="0" w:color="auto"/>
            </w:tcBorders>
            <w:shd w:val="clear" w:color="auto" w:fill="D9D9D9"/>
            <w:tcMar>
              <w:top w:w="85" w:type="dxa"/>
            </w:tcMar>
            <w:vAlign w:val="center"/>
          </w:tcPr>
          <w:p w14:paraId="646060EC" w14:textId="77777777" w:rsidR="00EC55F0" w:rsidRPr="00D8249A" w:rsidRDefault="00EC55F0" w:rsidP="00FB1E35">
            <w:pPr>
              <w:jc w:val="right"/>
              <w:rPr>
                <w:rFonts w:cs="Arial"/>
                <w:sz w:val="18"/>
                <w:szCs w:val="18"/>
              </w:rPr>
            </w:pPr>
            <w:r w:rsidRPr="00D8249A">
              <w:rPr>
                <w:rFonts w:cs="Arial"/>
                <w:sz w:val="18"/>
                <w:szCs w:val="18"/>
              </w:rPr>
              <w:t>31.033</w:t>
            </w:r>
          </w:p>
        </w:tc>
        <w:tc>
          <w:tcPr>
            <w:tcW w:w="1980" w:type="dxa"/>
            <w:tcBorders>
              <w:bottom w:val="single" w:sz="4" w:space="0" w:color="auto"/>
            </w:tcBorders>
            <w:shd w:val="clear" w:color="auto" w:fill="D9D9D9"/>
            <w:tcMar>
              <w:top w:w="85" w:type="dxa"/>
            </w:tcMar>
            <w:vAlign w:val="center"/>
          </w:tcPr>
          <w:p w14:paraId="60733B8A" w14:textId="77777777" w:rsidR="00EC55F0" w:rsidRPr="00D8249A" w:rsidRDefault="00EC55F0" w:rsidP="00FB1E35">
            <w:pPr>
              <w:jc w:val="right"/>
              <w:rPr>
                <w:rFonts w:cs="Arial"/>
                <w:sz w:val="18"/>
                <w:szCs w:val="18"/>
              </w:rPr>
            </w:pPr>
            <w:r w:rsidRPr="00D8249A">
              <w:rPr>
                <w:rFonts w:cs="Arial"/>
                <w:sz w:val="18"/>
                <w:szCs w:val="18"/>
              </w:rPr>
              <w:t>49.997</w:t>
            </w:r>
          </w:p>
        </w:tc>
        <w:tc>
          <w:tcPr>
            <w:tcW w:w="1620" w:type="dxa"/>
            <w:tcBorders>
              <w:bottom w:val="single" w:sz="4" w:space="0" w:color="auto"/>
            </w:tcBorders>
            <w:shd w:val="clear" w:color="auto" w:fill="D9D9D9"/>
            <w:tcMar>
              <w:top w:w="85" w:type="dxa"/>
            </w:tcMar>
            <w:vAlign w:val="center"/>
          </w:tcPr>
          <w:p w14:paraId="3FBFF600" w14:textId="77777777" w:rsidR="00EC55F0" w:rsidRPr="00D8249A" w:rsidRDefault="00EC55F0" w:rsidP="00FB1E35">
            <w:pPr>
              <w:jc w:val="center"/>
              <w:rPr>
                <w:rFonts w:cs="Arial"/>
                <w:sz w:val="18"/>
                <w:szCs w:val="18"/>
              </w:rPr>
            </w:pPr>
            <w:r w:rsidRPr="00D8249A">
              <w:rPr>
                <w:rFonts w:cs="Arial"/>
                <w:sz w:val="18"/>
                <w:szCs w:val="18"/>
              </w:rPr>
              <w:t>0,4 – 0,8</w:t>
            </w:r>
          </w:p>
        </w:tc>
        <w:tc>
          <w:tcPr>
            <w:tcW w:w="1620" w:type="dxa"/>
            <w:tcBorders>
              <w:bottom w:val="single" w:sz="4" w:space="0" w:color="auto"/>
            </w:tcBorders>
            <w:shd w:val="clear" w:color="auto" w:fill="D9D9D9"/>
            <w:tcMar>
              <w:top w:w="85" w:type="dxa"/>
            </w:tcMar>
            <w:vAlign w:val="center"/>
          </w:tcPr>
          <w:p w14:paraId="424D21CF" w14:textId="77777777" w:rsidR="00EC55F0" w:rsidRPr="00D8249A" w:rsidRDefault="00EC55F0" w:rsidP="00FB1E35">
            <w:pPr>
              <w:jc w:val="center"/>
              <w:rPr>
                <w:rFonts w:cs="Arial"/>
                <w:sz w:val="18"/>
                <w:szCs w:val="18"/>
              </w:rPr>
            </w:pPr>
            <w:r w:rsidRPr="00D8249A">
              <w:rPr>
                <w:rFonts w:cs="Arial"/>
                <w:sz w:val="18"/>
                <w:szCs w:val="18"/>
              </w:rPr>
              <w:t>0,2 – 0,6</w:t>
            </w:r>
          </w:p>
        </w:tc>
        <w:tc>
          <w:tcPr>
            <w:tcW w:w="2340" w:type="dxa"/>
            <w:tcBorders>
              <w:bottom w:val="single" w:sz="4" w:space="0" w:color="auto"/>
              <w:right w:val="single" w:sz="12" w:space="0" w:color="auto"/>
            </w:tcBorders>
            <w:shd w:val="clear" w:color="auto" w:fill="D9D9D9"/>
            <w:tcMar>
              <w:top w:w="85" w:type="dxa"/>
            </w:tcMar>
            <w:vAlign w:val="center"/>
          </w:tcPr>
          <w:p w14:paraId="2416EACD" w14:textId="77777777" w:rsidR="00EC55F0" w:rsidRPr="00D8249A" w:rsidRDefault="00EC55F0" w:rsidP="00FB1E35">
            <w:pPr>
              <w:jc w:val="center"/>
              <w:rPr>
                <w:rFonts w:cs="Arial"/>
                <w:sz w:val="18"/>
                <w:szCs w:val="18"/>
              </w:rPr>
            </w:pPr>
            <w:r w:rsidRPr="00D8249A">
              <w:rPr>
                <w:rFonts w:cs="Arial"/>
                <w:sz w:val="18"/>
                <w:szCs w:val="18"/>
              </w:rPr>
              <w:t>10 - 35</w:t>
            </w:r>
          </w:p>
        </w:tc>
      </w:tr>
      <w:tr w:rsidR="00D8249A" w:rsidRPr="00D8249A" w14:paraId="3EE6511D" w14:textId="77777777">
        <w:tc>
          <w:tcPr>
            <w:tcW w:w="1350" w:type="dxa"/>
            <w:tcBorders>
              <w:top w:val="nil"/>
              <w:left w:val="single" w:sz="12" w:space="0" w:color="auto"/>
              <w:bottom w:val="nil"/>
              <w:right w:val="nil"/>
            </w:tcBorders>
            <w:tcMar>
              <w:top w:w="85" w:type="dxa"/>
            </w:tcMar>
          </w:tcPr>
          <w:p w14:paraId="45E02F30" w14:textId="77777777" w:rsidR="00EC55F0" w:rsidRPr="00D8249A" w:rsidRDefault="00EC55F0" w:rsidP="00FB1E35">
            <w:pPr>
              <w:rPr>
                <w:rFonts w:cs="Arial"/>
                <w:sz w:val="18"/>
                <w:szCs w:val="18"/>
              </w:rPr>
            </w:pPr>
          </w:p>
        </w:tc>
        <w:tc>
          <w:tcPr>
            <w:tcW w:w="1302" w:type="dxa"/>
            <w:tcBorders>
              <w:left w:val="nil"/>
              <w:bottom w:val="nil"/>
            </w:tcBorders>
            <w:tcMar>
              <w:top w:w="85" w:type="dxa"/>
            </w:tcMar>
          </w:tcPr>
          <w:p w14:paraId="447F0FBE" w14:textId="77777777" w:rsidR="00EC55F0" w:rsidRPr="00D8249A" w:rsidRDefault="00EC55F0" w:rsidP="00FB1E35">
            <w:pPr>
              <w:rPr>
                <w:rFonts w:cs="Arial"/>
                <w:sz w:val="18"/>
                <w:szCs w:val="18"/>
              </w:rPr>
            </w:pPr>
          </w:p>
        </w:tc>
        <w:tc>
          <w:tcPr>
            <w:tcW w:w="838" w:type="dxa"/>
            <w:tcBorders>
              <w:bottom w:val="single" w:sz="4" w:space="0" w:color="auto"/>
              <w:right w:val="nil"/>
            </w:tcBorders>
            <w:tcMar>
              <w:top w:w="85" w:type="dxa"/>
            </w:tcMar>
            <w:vAlign w:val="center"/>
          </w:tcPr>
          <w:p w14:paraId="598BB48E" w14:textId="77777777" w:rsidR="00EC55F0" w:rsidRPr="00D8249A" w:rsidRDefault="00EC55F0" w:rsidP="00FB1E35">
            <w:pPr>
              <w:rPr>
                <w:rFonts w:cs="Arial"/>
                <w:sz w:val="18"/>
                <w:szCs w:val="18"/>
              </w:rPr>
            </w:pPr>
            <w:r w:rsidRPr="00D8249A">
              <w:rPr>
                <w:rFonts w:cs="Arial"/>
                <w:sz w:val="18"/>
                <w:szCs w:val="18"/>
              </w:rPr>
              <w:t>A</w:t>
            </w:r>
          </w:p>
        </w:tc>
        <w:tc>
          <w:tcPr>
            <w:tcW w:w="180" w:type="dxa"/>
            <w:tcBorders>
              <w:left w:val="nil"/>
            </w:tcBorders>
            <w:tcMar>
              <w:top w:w="85" w:type="dxa"/>
            </w:tcMar>
            <w:vAlign w:val="center"/>
          </w:tcPr>
          <w:p w14:paraId="5F9A7ED4" w14:textId="77777777" w:rsidR="00EC55F0" w:rsidRPr="00D8249A" w:rsidRDefault="00EC55F0" w:rsidP="00FB1E35">
            <w:pPr>
              <w:rPr>
                <w:rFonts w:cs="Arial"/>
                <w:sz w:val="18"/>
                <w:szCs w:val="18"/>
              </w:rPr>
            </w:pPr>
          </w:p>
        </w:tc>
        <w:tc>
          <w:tcPr>
            <w:tcW w:w="1440" w:type="dxa"/>
            <w:tcMar>
              <w:top w:w="85" w:type="dxa"/>
            </w:tcMar>
            <w:vAlign w:val="center"/>
          </w:tcPr>
          <w:p w14:paraId="450083A6" w14:textId="77777777" w:rsidR="00EC55F0" w:rsidRPr="00D8249A" w:rsidRDefault="00EC55F0" w:rsidP="00FB1E35">
            <w:pPr>
              <w:jc w:val="right"/>
              <w:rPr>
                <w:rFonts w:cs="Arial"/>
                <w:sz w:val="18"/>
                <w:szCs w:val="18"/>
              </w:rPr>
            </w:pPr>
            <w:r w:rsidRPr="00D8249A">
              <w:rPr>
                <w:rFonts w:cs="Arial"/>
                <w:sz w:val="18"/>
                <w:szCs w:val="18"/>
              </w:rPr>
              <w:t>16.186</w:t>
            </w:r>
          </w:p>
        </w:tc>
        <w:tc>
          <w:tcPr>
            <w:tcW w:w="1440" w:type="dxa"/>
            <w:tcMar>
              <w:top w:w="85" w:type="dxa"/>
            </w:tcMar>
            <w:vAlign w:val="center"/>
          </w:tcPr>
          <w:p w14:paraId="3FC76214" w14:textId="77777777" w:rsidR="00EC55F0" w:rsidRPr="00D8249A" w:rsidRDefault="00EC55F0" w:rsidP="00FB1E35">
            <w:pPr>
              <w:jc w:val="right"/>
              <w:rPr>
                <w:rFonts w:cs="Arial"/>
                <w:sz w:val="18"/>
                <w:szCs w:val="18"/>
              </w:rPr>
            </w:pPr>
            <w:r w:rsidRPr="00D8249A">
              <w:rPr>
                <w:rFonts w:cs="Arial"/>
                <w:sz w:val="18"/>
                <w:szCs w:val="18"/>
              </w:rPr>
              <w:t>6.104</w:t>
            </w:r>
          </w:p>
        </w:tc>
        <w:tc>
          <w:tcPr>
            <w:tcW w:w="1980" w:type="dxa"/>
            <w:tcMar>
              <w:top w:w="85" w:type="dxa"/>
            </w:tcMar>
            <w:vAlign w:val="center"/>
          </w:tcPr>
          <w:p w14:paraId="5F0A6CE2" w14:textId="77777777" w:rsidR="00EC55F0" w:rsidRPr="00D8249A" w:rsidRDefault="00EC55F0" w:rsidP="00FB1E35">
            <w:pPr>
              <w:jc w:val="right"/>
              <w:rPr>
                <w:rFonts w:cs="Arial"/>
                <w:sz w:val="18"/>
                <w:szCs w:val="18"/>
              </w:rPr>
            </w:pPr>
            <w:r w:rsidRPr="00D8249A">
              <w:rPr>
                <w:rFonts w:cs="Arial"/>
                <w:sz w:val="18"/>
                <w:szCs w:val="18"/>
              </w:rPr>
              <w:t>6.300</w:t>
            </w:r>
          </w:p>
        </w:tc>
        <w:tc>
          <w:tcPr>
            <w:tcW w:w="1620" w:type="dxa"/>
            <w:tcMar>
              <w:top w:w="85" w:type="dxa"/>
            </w:tcMar>
            <w:vAlign w:val="center"/>
          </w:tcPr>
          <w:p w14:paraId="2E000F37" w14:textId="77777777" w:rsidR="00EC55F0" w:rsidRPr="00D8249A" w:rsidRDefault="00EC55F0" w:rsidP="00FB1E35">
            <w:pPr>
              <w:jc w:val="center"/>
              <w:rPr>
                <w:rFonts w:cs="Arial"/>
                <w:sz w:val="18"/>
                <w:szCs w:val="18"/>
              </w:rPr>
            </w:pPr>
            <w:r w:rsidRPr="00D8249A">
              <w:rPr>
                <w:rFonts w:cs="Arial"/>
                <w:sz w:val="18"/>
                <w:szCs w:val="18"/>
              </w:rPr>
              <w:t>0,4 – 0,8</w:t>
            </w:r>
          </w:p>
        </w:tc>
        <w:tc>
          <w:tcPr>
            <w:tcW w:w="1620" w:type="dxa"/>
            <w:tcMar>
              <w:top w:w="85" w:type="dxa"/>
            </w:tcMar>
            <w:vAlign w:val="center"/>
          </w:tcPr>
          <w:p w14:paraId="53548726" w14:textId="77777777" w:rsidR="00EC55F0" w:rsidRPr="00D8249A" w:rsidRDefault="00EC55F0" w:rsidP="00FB1E35">
            <w:pPr>
              <w:jc w:val="center"/>
              <w:rPr>
                <w:rFonts w:cs="Arial"/>
                <w:sz w:val="18"/>
                <w:szCs w:val="18"/>
              </w:rPr>
            </w:pPr>
            <w:r w:rsidRPr="00D8249A">
              <w:rPr>
                <w:rFonts w:cs="Arial"/>
                <w:sz w:val="18"/>
                <w:szCs w:val="18"/>
              </w:rPr>
              <w:t>0,4 – 0,6</w:t>
            </w:r>
          </w:p>
        </w:tc>
        <w:tc>
          <w:tcPr>
            <w:tcW w:w="2340" w:type="dxa"/>
            <w:tcBorders>
              <w:right w:val="single" w:sz="12" w:space="0" w:color="auto"/>
            </w:tcBorders>
            <w:tcMar>
              <w:top w:w="85" w:type="dxa"/>
            </w:tcMar>
            <w:vAlign w:val="center"/>
          </w:tcPr>
          <w:p w14:paraId="6CD1924C" w14:textId="77777777" w:rsidR="00EC55F0" w:rsidRPr="00D8249A" w:rsidRDefault="00EC55F0" w:rsidP="00FB1E35">
            <w:pPr>
              <w:jc w:val="center"/>
              <w:rPr>
                <w:rFonts w:cs="Arial"/>
                <w:sz w:val="18"/>
                <w:szCs w:val="18"/>
              </w:rPr>
            </w:pPr>
            <w:r w:rsidRPr="00D8249A">
              <w:rPr>
                <w:rFonts w:cs="Arial"/>
                <w:sz w:val="18"/>
                <w:szCs w:val="18"/>
              </w:rPr>
              <w:t>10 - 15</w:t>
            </w:r>
          </w:p>
        </w:tc>
      </w:tr>
      <w:tr w:rsidR="00D8249A" w:rsidRPr="00D8249A" w14:paraId="227768A4" w14:textId="77777777">
        <w:tc>
          <w:tcPr>
            <w:tcW w:w="1350" w:type="dxa"/>
            <w:tcBorders>
              <w:top w:val="nil"/>
              <w:left w:val="single" w:sz="12" w:space="0" w:color="auto"/>
              <w:bottom w:val="nil"/>
              <w:right w:val="nil"/>
            </w:tcBorders>
            <w:tcMar>
              <w:top w:w="85" w:type="dxa"/>
            </w:tcMar>
          </w:tcPr>
          <w:p w14:paraId="24C2A7C5" w14:textId="77777777" w:rsidR="00EC55F0" w:rsidRPr="00D8249A" w:rsidRDefault="00EC55F0" w:rsidP="00FB1E35">
            <w:pPr>
              <w:rPr>
                <w:rFonts w:cs="Arial"/>
                <w:sz w:val="18"/>
                <w:szCs w:val="18"/>
              </w:rPr>
            </w:pPr>
          </w:p>
        </w:tc>
        <w:tc>
          <w:tcPr>
            <w:tcW w:w="1302" w:type="dxa"/>
            <w:tcBorders>
              <w:top w:val="nil"/>
              <w:left w:val="nil"/>
              <w:bottom w:val="nil"/>
            </w:tcBorders>
            <w:tcMar>
              <w:top w:w="85" w:type="dxa"/>
            </w:tcMar>
          </w:tcPr>
          <w:p w14:paraId="5AAAE910" w14:textId="77777777" w:rsidR="00EC55F0" w:rsidRPr="00D8249A" w:rsidRDefault="00EC55F0" w:rsidP="00FB1E35">
            <w:pPr>
              <w:rPr>
                <w:rFonts w:cs="Arial"/>
                <w:sz w:val="18"/>
                <w:szCs w:val="18"/>
              </w:rPr>
            </w:pPr>
          </w:p>
        </w:tc>
        <w:tc>
          <w:tcPr>
            <w:tcW w:w="838" w:type="dxa"/>
            <w:tcBorders>
              <w:right w:val="nil"/>
            </w:tcBorders>
            <w:tcMar>
              <w:top w:w="85" w:type="dxa"/>
            </w:tcMar>
            <w:vAlign w:val="center"/>
          </w:tcPr>
          <w:p w14:paraId="69BBE300" w14:textId="77777777" w:rsidR="00EC55F0" w:rsidRPr="00D8249A" w:rsidRDefault="00EC55F0" w:rsidP="00FB1E35">
            <w:pPr>
              <w:rPr>
                <w:rFonts w:cs="Arial"/>
                <w:sz w:val="18"/>
                <w:szCs w:val="18"/>
              </w:rPr>
            </w:pPr>
            <w:r w:rsidRPr="00D8249A">
              <w:rPr>
                <w:rFonts w:cs="Arial"/>
                <w:sz w:val="18"/>
                <w:szCs w:val="18"/>
              </w:rPr>
              <w:t>RM</w:t>
            </w:r>
          </w:p>
        </w:tc>
        <w:tc>
          <w:tcPr>
            <w:tcW w:w="180" w:type="dxa"/>
            <w:tcBorders>
              <w:left w:val="nil"/>
            </w:tcBorders>
            <w:tcMar>
              <w:top w:w="85" w:type="dxa"/>
            </w:tcMar>
            <w:vAlign w:val="center"/>
          </w:tcPr>
          <w:p w14:paraId="68006F2F" w14:textId="77777777" w:rsidR="00EC55F0" w:rsidRPr="00D8249A" w:rsidRDefault="00EC55F0" w:rsidP="00FB1E35">
            <w:pPr>
              <w:rPr>
                <w:rFonts w:cs="Arial"/>
                <w:sz w:val="18"/>
                <w:szCs w:val="18"/>
              </w:rPr>
            </w:pPr>
          </w:p>
        </w:tc>
        <w:tc>
          <w:tcPr>
            <w:tcW w:w="1440" w:type="dxa"/>
            <w:tcMar>
              <w:top w:w="85" w:type="dxa"/>
            </w:tcMar>
            <w:vAlign w:val="center"/>
          </w:tcPr>
          <w:p w14:paraId="73B64566" w14:textId="304259A9" w:rsidR="00EC55F0" w:rsidRPr="00D8249A" w:rsidRDefault="00113925" w:rsidP="00FB1E35">
            <w:pPr>
              <w:jc w:val="right"/>
              <w:rPr>
                <w:rFonts w:cs="Arial"/>
                <w:sz w:val="18"/>
                <w:szCs w:val="18"/>
              </w:rPr>
            </w:pPr>
            <w:r w:rsidRPr="00D8249A">
              <w:rPr>
                <w:rFonts w:cs="Arial"/>
                <w:sz w:val="18"/>
                <w:szCs w:val="18"/>
              </w:rPr>
              <w:t>27.846</w:t>
            </w:r>
          </w:p>
        </w:tc>
        <w:tc>
          <w:tcPr>
            <w:tcW w:w="1440" w:type="dxa"/>
            <w:tcMar>
              <w:top w:w="85" w:type="dxa"/>
            </w:tcMar>
            <w:vAlign w:val="center"/>
          </w:tcPr>
          <w:p w14:paraId="32914667" w14:textId="0D5088ED" w:rsidR="00EC55F0" w:rsidRPr="00D8249A" w:rsidRDefault="00113925" w:rsidP="00FB1E35">
            <w:pPr>
              <w:jc w:val="right"/>
              <w:rPr>
                <w:rFonts w:cs="Arial"/>
                <w:sz w:val="18"/>
                <w:szCs w:val="18"/>
              </w:rPr>
            </w:pPr>
            <w:r w:rsidRPr="00D8249A">
              <w:rPr>
                <w:rFonts w:cs="Arial"/>
                <w:sz w:val="18"/>
                <w:szCs w:val="18"/>
              </w:rPr>
              <w:t>7.934</w:t>
            </w:r>
          </w:p>
        </w:tc>
        <w:tc>
          <w:tcPr>
            <w:tcW w:w="1980" w:type="dxa"/>
            <w:tcMar>
              <w:top w:w="85" w:type="dxa"/>
            </w:tcMar>
            <w:vAlign w:val="center"/>
          </w:tcPr>
          <w:p w14:paraId="0A46AA13" w14:textId="77777777" w:rsidR="00EC55F0" w:rsidRPr="00D8249A" w:rsidRDefault="00EC55F0" w:rsidP="00FB1E35">
            <w:pPr>
              <w:jc w:val="right"/>
              <w:rPr>
                <w:rFonts w:cs="Arial"/>
                <w:sz w:val="18"/>
                <w:szCs w:val="18"/>
              </w:rPr>
            </w:pPr>
            <w:r w:rsidRPr="00D8249A">
              <w:rPr>
                <w:rFonts w:cs="Arial"/>
                <w:sz w:val="18"/>
                <w:szCs w:val="18"/>
              </w:rPr>
              <w:t>13.088</w:t>
            </w:r>
          </w:p>
        </w:tc>
        <w:tc>
          <w:tcPr>
            <w:tcW w:w="1620" w:type="dxa"/>
            <w:tcMar>
              <w:top w:w="85" w:type="dxa"/>
            </w:tcMar>
            <w:vAlign w:val="center"/>
          </w:tcPr>
          <w:p w14:paraId="53F74769" w14:textId="77777777" w:rsidR="00EC55F0" w:rsidRPr="00D8249A" w:rsidRDefault="00EC55F0" w:rsidP="00FB1E35">
            <w:pPr>
              <w:jc w:val="center"/>
              <w:rPr>
                <w:rFonts w:cs="Arial"/>
                <w:sz w:val="18"/>
                <w:szCs w:val="18"/>
              </w:rPr>
            </w:pPr>
            <w:r w:rsidRPr="00D8249A">
              <w:rPr>
                <w:rFonts w:cs="Arial"/>
                <w:sz w:val="18"/>
                <w:szCs w:val="18"/>
              </w:rPr>
              <w:t>0,5 – 0,8</w:t>
            </w:r>
          </w:p>
        </w:tc>
        <w:tc>
          <w:tcPr>
            <w:tcW w:w="1620" w:type="dxa"/>
            <w:tcMar>
              <w:top w:w="85" w:type="dxa"/>
            </w:tcMar>
            <w:vAlign w:val="center"/>
          </w:tcPr>
          <w:p w14:paraId="507B5CF0" w14:textId="77777777" w:rsidR="00EC55F0" w:rsidRPr="00D8249A" w:rsidRDefault="00EC55F0" w:rsidP="00FB1E35">
            <w:pPr>
              <w:jc w:val="center"/>
              <w:rPr>
                <w:rFonts w:cs="Arial"/>
                <w:sz w:val="18"/>
                <w:szCs w:val="18"/>
              </w:rPr>
            </w:pPr>
            <w:r w:rsidRPr="00D8249A">
              <w:rPr>
                <w:rFonts w:cs="Arial"/>
                <w:sz w:val="18"/>
                <w:szCs w:val="18"/>
              </w:rPr>
              <w:t>0,3 – 0,6</w:t>
            </w:r>
          </w:p>
        </w:tc>
        <w:tc>
          <w:tcPr>
            <w:tcW w:w="2340" w:type="dxa"/>
            <w:tcBorders>
              <w:right w:val="single" w:sz="12" w:space="0" w:color="auto"/>
            </w:tcBorders>
            <w:tcMar>
              <w:top w:w="85" w:type="dxa"/>
            </w:tcMar>
            <w:vAlign w:val="center"/>
          </w:tcPr>
          <w:p w14:paraId="27A93C34" w14:textId="77777777" w:rsidR="00EC55F0" w:rsidRPr="00D8249A" w:rsidRDefault="00EC55F0" w:rsidP="00FB1E35">
            <w:pPr>
              <w:jc w:val="center"/>
              <w:rPr>
                <w:rFonts w:cs="Arial"/>
                <w:sz w:val="18"/>
                <w:szCs w:val="18"/>
              </w:rPr>
            </w:pPr>
            <w:r w:rsidRPr="00D8249A">
              <w:rPr>
                <w:rFonts w:cs="Arial"/>
                <w:sz w:val="18"/>
                <w:szCs w:val="18"/>
              </w:rPr>
              <w:t>20 – 30</w:t>
            </w:r>
          </w:p>
        </w:tc>
      </w:tr>
      <w:tr w:rsidR="00D8249A" w:rsidRPr="00D8249A" w14:paraId="38716E45" w14:textId="77777777">
        <w:tc>
          <w:tcPr>
            <w:tcW w:w="1350" w:type="dxa"/>
            <w:tcBorders>
              <w:top w:val="nil"/>
              <w:left w:val="single" w:sz="12" w:space="0" w:color="auto"/>
              <w:bottom w:val="nil"/>
              <w:right w:val="nil"/>
            </w:tcBorders>
            <w:tcMar>
              <w:top w:w="85" w:type="dxa"/>
            </w:tcMar>
          </w:tcPr>
          <w:p w14:paraId="59F61592" w14:textId="77777777" w:rsidR="00EC55F0" w:rsidRPr="00D8249A" w:rsidRDefault="00EC55F0" w:rsidP="00FB1E35">
            <w:pPr>
              <w:rPr>
                <w:rFonts w:cs="Arial"/>
                <w:sz w:val="18"/>
                <w:szCs w:val="18"/>
              </w:rPr>
            </w:pPr>
          </w:p>
        </w:tc>
        <w:tc>
          <w:tcPr>
            <w:tcW w:w="1302" w:type="dxa"/>
            <w:tcBorders>
              <w:top w:val="nil"/>
              <w:left w:val="nil"/>
              <w:bottom w:val="nil"/>
            </w:tcBorders>
            <w:tcMar>
              <w:top w:w="85" w:type="dxa"/>
            </w:tcMar>
          </w:tcPr>
          <w:p w14:paraId="50A67281" w14:textId="77777777" w:rsidR="00EC55F0" w:rsidRPr="00D8249A" w:rsidRDefault="00EC55F0" w:rsidP="00FB1E35">
            <w:pPr>
              <w:rPr>
                <w:rFonts w:cs="Arial"/>
                <w:sz w:val="18"/>
                <w:szCs w:val="18"/>
              </w:rPr>
            </w:pPr>
          </w:p>
        </w:tc>
        <w:tc>
          <w:tcPr>
            <w:tcW w:w="838" w:type="dxa"/>
            <w:tcBorders>
              <w:right w:val="nil"/>
            </w:tcBorders>
            <w:tcMar>
              <w:top w:w="85" w:type="dxa"/>
            </w:tcMar>
            <w:vAlign w:val="center"/>
          </w:tcPr>
          <w:p w14:paraId="1C83B15B" w14:textId="77777777" w:rsidR="00EC55F0" w:rsidRPr="00D8249A" w:rsidRDefault="00EC55F0" w:rsidP="00FB1E35">
            <w:pPr>
              <w:rPr>
                <w:rFonts w:cs="Arial"/>
                <w:sz w:val="18"/>
                <w:szCs w:val="18"/>
              </w:rPr>
            </w:pPr>
            <w:r w:rsidRPr="00D8249A">
              <w:rPr>
                <w:rFonts w:cs="Arial"/>
                <w:sz w:val="18"/>
                <w:szCs w:val="18"/>
              </w:rPr>
              <w:t>RP</w:t>
            </w:r>
          </w:p>
        </w:tc>
        <w:tc>
          <w:tcPr>
            <w:tcW w:w="180" w:type="dxa"/>
            <w:tcBorders>
              <w:left w:val="nil"/>
            </w:tcBorders>
            <w:tcMar>
              <w:top w:w="85" w:type="dxa"/>
            </w:tcMar>
            <w:vAlign w:val="center"/>
          </w:tcPr>
          <w:p w14:paraId="0337B885" w14:textId="77777777" w:rsidR="00EC55F0" w:rsidRPr="00D8249A" w:rsidRDefault="00EC55F0" w:rsidP="00FB1E35">
            <w:pPr>
              <w:rPr>
                <w:rFonts w:cs="Arial"/>
                <w:sz w:val="18"/>
                <w:szCs w:val="18"/>
              </w:rPr>
            </w:pPr>
          </w:p>
        </w:tc>
        <w:tc>
          <w:tcPr>
            <w:tcW w:w="1440" w:type="dxa"/>
            <w:tcMar>
              <w:top w:w="85" w:type="dxa"/>
            </w:tcMar>
            <w:vAlign w:val="center"/>
          </w:tcPr>
          <w:p w14:paraId="0BAE6C3C" w14:textId="77777777" w:rsidR="00EC55F0" w:rsidRPr="00D8249A" w:rsidRDefault="00EC55F0" w:rsidP="00FB1E35">
            <w:pPr>
              <w:jc w:val="right"/>
              <w:rPr>
                <w:rFonts w:cs="Arial"/>
                <w:sz w:val="18"/>
                <w:szCs w:val="18"/>
              </w:rPr>
            </w:pPr>
            <w:r w:rsidRPr="00D8249A">
              <w:rPr>
                <w:rFonts w:cs="Arial"/>
                <w:sz w:val="18"/>
                <w:szCs w:val="18"/>
              </w:rPr>
              <w:t>14.319</w:t>
            </w:r>
          </w:p>
        </w:tc>
        <w:tc>
          <w:tcPr>
            <w:tcW w:w="1440" w:type="dxa"/>
            <w:tcMar>
              <w:top w:w="85" w:type="dxa"/>
            </w:tcMar>
            <w:vAlign w:val="center"/>
          </w:tcPr>
          <w:p w14:paraId="3D7AE9D4" w14:textId="77777777" w:rsidR="00EC55F0" w:rsidRPr="00D8249A" w:rsidRDefault="00EC55F0" w:rsidP="00FB1E35">
            <w:pPr>
              <w:jc w:val="right"/>
              <w:rPr>
                <w:rFonts w:cs="Arial"/>
                <w:sz w:val="18"/>
                <w:szCs w:val="18"/>
              </w:rPr>
            </w:pPr>
            <w:r w:rsidRPr="00D8249A">
              <w:rPr>
                <w:rFonts w:cs="Arial"/>
                <w:sz w:val="18"/>
                <w:szCs w:val="18"/>
              </w:rPr>
              <w:t>3.390</w:t>
            </w:r>
          </w:p>
        </w:tc>
        <w:tc>
          <w:tcPr>
            <w:tcW w:w="1980" w:type="dxa"/>
            <w:tcMar>
              <w:top w:w="85" w:type="dxa"/>
            </w:tcMar>
            <w:vAlign w:val="center"/>
          </w:tcPr>
          <w:p w14:paraId="2F69450C" w14:textId="77777777" w:rsidR="00EC55F0" w:rsidRPr="00D8249A" w:rsidRDefault="00EC55F0" w:rsidP="00FB1E35">
            <w:pPr>
              <w:jc w:val="right"/>
              <w:rPr>
                <w:rFonts w:cs="Arial"/>
                <w:sz w:val="18"/>
                <w:szCs w:val="18"/>
              </w:rPr>
            </w:pPr>
            <w:r w:rsidRPr="00D8249A">
              <w:rPr>
                <w:rFonts w:cs="Arial"/>
                <w:sz w:val="18"/>
                <w:szCs w:val="18"/>
              </w:rPr>
              <w:t>10.894</w:t>
            </w:r>
          </w:p>
        </w:tc>
        <w:tc>
          <w:tcPr>
            <w:tcW w:w="1620" w:type="dxa"/>
            <w:tcMar>
              <w:top w:w="85" w:type="dxa"/>
            </w:tcMar>
            <w:vAlign w:val="center"/>
          </w:tcPr>
          <w:p w14:paraId="748A9C25" w14:textId="77777777" w:rsidR="00EC55F0" w:rsidRPr="00D8249A" w:rsidRDefault="00EC55F0" w:rsidP="00FB1E35">
            <w:pPr>
              <w:jc w:val="center"/>
              <w:rPr>
                <w:rFonts w:cs="Arial"/>
                <w:sz w:val="18"/>
                <w:szCs w:val="18"/>
              </w:rPr>
            </w:pPr>
            <w:r w:rsidRPr="00D8249A">
              <w:rPr>
                <w:rFonts w:cs="Arial"/>
                <w:sz w:val="18"/>
                <w:szCs w:val="18"/>
              </w:rPr>
              <w:t xml:space="preserve">0,8 </w:t>
            </w:r>
          </w:p>
        </w:tc>
        <w:tc>
          <w:tcPr>
            <w:tcW w:w="1620" w:type="dxa"/>
            <w:tcMar>
              <w:top w:w="85" w:type="dxa"/>
            </w:tcMar>
            <w:vAlign w:val="center"/>
          </w:tcPr>
          <w:p w14:paraId="04953FE4" w14:textId="77777777" w:rsidR="00EC55F0" w:rsidRPr="00D8249A" w:rsidRDefault="00EC55F0" w:rsidP="00FB1E35">
            <w:pPr>
              <w:jc w:val="center"/>
              <w:rPr>
                <w:rFonts w:cs="Arial"/>
                <w:sz w:val="18"/>
                <w:szCs w:val="18"/>
              </w:rPr>
            </w:pPr>
            <w:r w:rsidRPr="00D8249A">
              <w:rPr>
                <w:rFonts w:cs="Arial"/>
                <w:sz w:val="18"/>
                <w:szCs w:val="18"/>
              </w:rPr>
              <w:t>0,2 – 0,6</w:t>
            </w:r>
          </w:p>
        </w:tc>
        <w:tc>
          <w:tcPr>
            <w:tcW w:w="2340" w:type="dxa"/>
            <w:tcBorders>
              <w:right w:val="single" w:sz="12" w:space="0" w:color="auto"/>
            </w:tcBorders>
            <w:tcMar>
              <w:top w:w="85" w:type="dxa"/>
            </w:tcMar>
            <w:vAlign w:val="center"/>
          </w:tcPr>
          <w:p w14:paraId="6CC0B876" w14:textId="77777777" w:rsidR="00EC55F0" w:rsidRPr="00D8249A" w:rsidRDefault="00EC55F0" w:rsidP="00FB1E35">
            <w:pPr>
              <w:jc w:val="center"/>
              <w:rPr>
                <w:rFonts w:cs="Arial"/>
                <w:sz w:val="18"/>
                <w:szCs w:val="18"/>
              </w:rPr>
            </w:pPr>
            <w:r w:rsidRPr="00D8249A">
              <w:rPr>
                <w:rFonts w:cs="Arial"/>
                <w:sz w:val="18"/>
                <w:szCs w:val="18"/>
              </w:rPr>
              <w:t>15 – 25</w:t>
            </w:r>
          </w:p>
        </w:tc>
      </w:tr>
      <w:tr w:rsidR="00D8249A" w:rsidRPr="00D8249A" w14:paraId="11617AA8" w14:textId="77777777">
        <w:tc>
          <w:tcPr>
            <w:tcW w:w="1350" w:type="dxa"/>
            <w:tcBorders>
              <w:top w:val="nil"/>
              <w:left w:val="single" w:sz="12" w:space="0" w:color="auto"/>
              <w:bottom w:val="nil"/>
              <w:right w:val="nil"/>
            </w:tcBorders>
            <w:tcMar>
              <w:top w:w="85" w:type="dxa"/>
            </w:tcMar>
          </w:tcPr>
          <w:p w14:paraId="72A01A04" w14:textId="77777777" w:rsidR="00EC55F0" w:rsidRPr="00D8249A" w:rsidRDefault="00EC55F0" w:rsidP="00FB1E35">
            <w:pPr>
              <w:rPr>
                <w:rFonts w:cs="Arial"/>
                <w:sz w:val="18"/>
                <w:szCs w:val="18"/>
              </w:rPr>
            </w:pPr>
          </w:p>
        </w:tc>
        <w:tc>
          <w:tcPr>
            <w:tcW w:w="1302" w:type="dxa"/>
            <w:tcBorders>
              <w:top w:val="nil"/>
              <w:left w:val="nil"/>
              <w:bottom w:val="nil"/>
            </w:tcBorders>
            <w:tcMar>
              <w:top w:w="85" w:type="dxa"/>
            </w:tcMar>
          </w:tcPr>
          <w:p w14:paraId="0312FA34" w14:textId="77777777" w:rsidR="00EC55F0" w:rsidRPr="00D8249A" w:rsidRDefault="00EC55F0" w:rsidP="00FB1E35">
            <w:pPr>
              <w:rPr>
                <w:rFonts w:cs="Arial"/>
                <w:sz w:val="18"/>
                <w:szCs w:val="18"/>
              </w:rPr>
            </w:pPr>
          </w:p>
        </w:tc>
        <w:tc>
          <w:tcPr>
            <w:tcW w:w="838" w:type="dxa"/>
            <w:tcBorders>
              <w:bottom w:val="single" w:sz="4" w:space="0" w:color="auto"/>
              <w:right w:val="nil"/>
            </w:tcBorders>
            <w:tcMar>
              <w:top w:w="85" w:type="dxa"/>
            </w:tcMar>
            <w:vAlign w:val="center"/>
          </w:tcPr>
          <w:p w14:paraId="0A153BFD" w14:textId="77777777" w:rsidR="00EC55F0" w:rsidRPr="00D8249A" w:rsidRDefault="00EC55F0" w:rsidP="00FB1E35">
            <w:pPr>
              <w:rPr>
                <w:rFonts w:cs="Arial"/>
                <w:sz w:val="18"/>
                <w:szCs w:val="18"/>
              </w:rPr>
            </w:pPr>
            <w:r w:rsidRPr="00D8249A">
              <w:rPr>
                <w:rFonts w:cs="Arial"/>
                <w:sz w:val="18"/>
                <w:szCs w:val="18"/>
              </w:rPr>
              <w:t>E</w:t>
            </w:r>
          </w:p>
        </w:tc>
        <w:tc>
          <w:tcPr>
            <w:tcW w:w="180" w:type="dxa"/>
            <w:tcBorders>
              <w:left w:val="nil"/>
              <w:bottom w:val="single" w:sz="4" w:space="0" w:color="auto"/>
            </w:tcBorders>
            <w:tcMar>
              <w:top w:w="85" w:type="dxa"/>
            </w:tcMar>
            <w:vAlign w:val="center"/>
          </w:tcPr>
          <w:p w14:paraId="6BAB1AFF" w14:textId="77777777" w:rsidR="00EC55F0" w:rsidRPr="00D8249A" w:rsidRDefault="00EC55F0" w:rsidP="00FB1E35">
            <w:pPr>
              <w:rPr>
                <w:rFonts w:cs="Arial"/>
                <w:sz w:val="18"/>
                <w:szCs w:val="18"/>
              </w:rPr>
            </w:pPr>
          </w:p>
        </w:tc>
        <w:tc>
          <w:tcPr>
            <w:tcW w:w="1440" w:type="dxa"/>
            <w:tcMar>
              <w:top w:w="85" w:type="dxa"/>
            </w:tcMar>
            <w:vAlign w:val="center"/>
          </w:tcPr>
          <w:p w14:paraId="1E37A16A" w14:textId="77777777" w:rsidR="00EC55F0" w:rsidRPr="00D8249A" w:rsidRDefault="00EC55F0" w:rsidP="00FB1E35">
            <w:pPr>
              <w:jc w:val="right"/>
              <w:rPr>
                <w:rFonts w:cs="Arial"/>
                <w:sz w:val="18"/>
                <w:szCs w:val="18"/>
              </w:rPr>
            </w:pPr>
            <w:r w:rsidRPr="00D8249A">
              <w:rPr>
                <w:rFonts w:cs="Arial"/>
                <w:sz w:val="18"/>
                <w:szCs w:val="18"/>
              </w:rPr>
              <w:t>3.876</w:t>
            </w:r>
          </w:p>
        </w:tc>
        <w:tc>
          <w:tcPr>
            <w:tcW w:w="1440" w:type="dxa"/>
            <w:tcMar>
              <w:top w:w="85" w:type="dxa"/>
            </w:tcMar>
            <w:vAlign w:val="center"/>
          </w:tcPr>
          <w:p w14:paraId="573822B8" w14:textId="77777777" w:rsidR="00EC55F0" w:rsidRPr="00D8249A" w:rsidRDefault="00EC55F0" w:rsidP="00FB1E35">
            <w:pPr>
              <w:jc w:val="right"/>
              <w:rPr>
                <w:rFonts w:cs="Arial"/>
                <w:sz w:val="18"/>
                <w:szCs w:val="18"/>
              </w:rPr>
            </w:pPr>
            <w:r w:rsidRPr="00D8249A">
              <w:rPr>
                <w:rFonts w:cs="Arial"/>
                <w:sz w:val="18"/>
                <w:szCs w:val="18"/>
              </w:rPr>
              <w:t>3.876</w:t>
            </w:r>
          </w:p>
        </w:tc>
        <w:tc>
          <w:tcPr>
            <w:tcW w:w="1980" w:type="dxa"/>
            <w:tcMar>
              <w:top w:w="85" w:type="dxa"/>
            </w:tcMar>
            <w:vAlign w:val="center"/>
          </w:tcPr>
          <w:p w14:paraId="1F98C410" w14:textId="77777777" w:rsidR="00EC55F0" w:rsidRPr="00D8249A" w:rsidRDefault="00EC55F0" w:rsidP="00FB1E35">
            <w:pPr>
              <w:jc w:val="right"/>
              <w:rPr>
                <w:rFonts w:cs="Arial"/>
                <w:sz w:val="18"/>
                <w:szCs w:val="18"/>
              </w:rPr>
            </w:pPr>
            <w:r w:rsidRPr="00D8249A">
              <w:rPr>
                <w:rFonts w:cs="Arial"/>
                <w:sz w:val="18"/>
                <w:szCs w:val="18"/>
              </w:rPr>
              <w:t>3.876</w:t>
            </w:r>
          </w:p>
        </w:tc>
        <w:tc>
          <w:tcPr>
            <w:tcW w:w="1620" w:type="dxa"/>
            <w:tcMar>
              <w:top w:w="85" w:type="dxa"/>
            </w:tcMar>
            <w:vAlign w:val="center"/>
          </w:tcPr>
          <w:p w14:paraId="42A65DC6" w14:textId="77777777" w:rsidR="00EC55F0" w:rsidRPr="00D8249A" w:rsidRDefault="00EC55F0" w:rsidP="00FB1E35">
            <w:pPr>
              <w:jc w:val="center"/>
              <w:rPr>
                <w:rFonts w:cs="Arial"/>
                <w:sz w:val="18"/>
                <w:szCs w:val="18"/>
              </w:rPr>
            </w:pPr>
            <w:r w:rsidRPr="00D8249A">
              <w:rPr>
                <w:rFonts w:cs="Arial"/>
                <w:sz w:val="18"/>
                <w:szCs w:val="18"/>
              </w:rPr>
              <w:t>1,0</w:t>
            </w:r>
          </w:p>
        </w:tc>
        <w:tc>
          <w:tcPr>
            <w:tcW w:w="1620" w:type="dxa"/>
            <w:tcMar>
              <w:top w:w="85" w:type="dxa"/>
            </w:tcMar>
            <w:vAlign w:val="center"/>
          </w:tcPr>
          <w:p w14:paraId="0368451B" w14:textId="77777777" w:rsidR="00EC55F0" w:rsidRPr="00D8249A" w:rsidRDefault="00EC55F0" w:rsidP="00FB1E35">
            <w:pPr>
              <w:jc w:val="center"/>
              <w:rPr>
                <w:rFonts w:cs="Arial"/>
                <w:sz w:val="18"/>
                <w:szCs w:val="18"/>
              </w:rPr>
            </w:pPr>
            <w:r w:rsidRPr="00D8249A">
              <w:rPr>
                <w:rFonts w:cs="Arial"/>
                <w:sz w:val="18"/>
                <w:szCs w:val="18"/>
              </w:rPr>
              <w:t>1,0</w:t>
            </w:r>
          </w:p>
        </w:tc>
        <w:tc>
          <w:tcPr>
            <w:tcW w:w="2340" w:type="dxa"/>
            <w:tcBorders>
              <w:right w:val="single" w:sz="12" w:space="0" w:color="auto"/>
            </w:tcBorders>
            <w:tcMar>
              <w:top w:w="85" w:type="dxa"/>
            </w:tcMar>
            <w:vAlign w:val="center"/>
          </w:tcPr>
          <w:p w14:paraId="522FDDEC" w14:textId="77777777" w:rsidR="00EC55F0" w:rsidRPr="00D8249A" w:rsidRDefault="00EC55F0" w:rsidP="00FB1E35">
            <w:pPr>
              <w:jc w:val="center"/>
              <w:rPr>
                <w:rFonts w:cs="Arial"/>
                <w:sz w:val="18"/>
                <w:szCs w:val="18"/>
              </w:rPr>
            </w:pPr>
            <w:r w:rsidRPr="00D8249A">
              <w:rPr>
                <w:rFonts w:cs="Arial"/>
                <w:sz w:val="18"/>
                <w:szCs w:val="18"/>
              </w:rPr>
              <w:t>-</w:t>
            </w:r>
          </w:p>
        </w:tc>
      </w:tr>
      <w:tr w:rsidR="00D8249A" w:rsidRPr="00D8249A" w14:paraId="042BF846" w14:textId="77777777">
        <w:tc>
          <w:tcPr>
            <w:tcW w:w="1350" w:type="dxa"/>
            <w:tcBorders>
              <w:top w:val="nil"/>
              <w:left w:val="single" w:sz="12" w:space="0" w:color="auto"/>
              <w:bottom w:val="nil"/>
              <w:right w:val="nil"/>
            </w:tcBorders>
            <w:tcMar>
              <w:top w:w="85" w:type="dxa"/>
            </w:tcMar>
          </w:tcPr>
          <w:p w14:paraId="63AB434A" w14:textId="77777777" w:rsidR="00EC55F0" w:rsidRPr="00D8249A" w:rsidRDefault="00EC55F0" w:rsidP="00FB1E35">
            <w:pPr>
              <w:rPr>
                <w:rFonts w:cs="Arial"/>
                <w:sz w:val="18"/>
                <w:szCs w:val="18"/>
              </w:rPr>
            </w:pPr>
          </w:p>
        </w:tc>
        <w:tc>
          <w:tcPr>
            <w:tcW w:w="1302" w:type="dxa"/>
            <w:tcBorders>
              <w:top w:val="nil"/>
              <w:left w:val="nil"/>
              <w:bottom w:val="nil"/>
            </w:tcBorders>
            <w:tcMar>
              <w:top w:w="85" w:type="dxa"/>
            </w:tcMar>
          </w:tcPr>
          <w:p w14:paraId="3C4159EE" w14:textId="77777777" w:rsidR="00EC55F0" w:rsidRPr="00D8249A" w:rsidRDefault="00EC55F0" w:rsidP="00FB1E35">
            <w:pPr>
              <w:rPr>
                <w:rFonts w:cs="Arial"/>
                <w:sz w:val="18"/>
                <w:szCs w:val="18"/>
              </w:rPr>
            </w:pPr>
          </w:p>
        </w:tc>
        <w:tc>
          <w:tcPr>
            <w:tcW w:w="838" w:type="dxa"/>
            <w:tcBorders>
              <w:right w:val="nil"/>
            </w:tcBorders>
            <w:tcMar>
              <w:top w:w="85" w:type="dxa"/>
            </w:tcMar>
            <w:vAlign w:val="center"/>
          </w:tcPr>
          <w:p w14:paraId="3223D674" w14:textId="77777777" w:rsidR="00EC55F0" w:rsidRPr="00D8249A" w:rsidRDefault="00EC55F0" w:rsidP="00FB1E35">
            <w:pPr>
              <w:rPr>
                <w:rFonts w:cs="Arial"/>
                <w:sz w:val="18"/>
                <w:szCs w:val="18"/>
              </w:rPr>
            </w:pPr>
            <w:r w:rsidRPr="00D8249A">
              <w:rPr>
                <w:rFonts w:cs="Arial"/>
                <w:sz w:val="18"/>
                <w:szCs w:val="18"/>
              </w:rPr>
              <w:t>F</w:t>
            </w:r>
          </w:p>
        </w:tc>
        <w:tc>
          <w:tcPr>
            <w:tcW w:w="180" w:type="dxa"/>
            <w:tcBorders>
              <w:left w:val="nil"/>
            </w:tcBorders>
            <w:tcMar>
              <w:top w:w="85" w:type="dxa"/>
            </w:tcMar>
            <w:vAlign w:val="center"/>
          </w:tcPr>
          <w:p w14:paraId="23E6F590" w14:textId="77777777" w:rsidR="00EC55F0" w:rsidRPr="00D8249A" w:rsidRDefault="00EC55F0" w:rsidP="00FB1E35">
            <w:pPr>
              <w:rPr>
                <w:rFonts w:cs="Arial"/>
                <w:sz w:val="18"/>
                <w:szCs w:val="18"/>
              </w:rPr>
            </w:pPr>
          </w:p>
        </w:tc>
        <w:tc>
          <w:tcPr>
            <w:tcW w:w="1440" w:type="dxa"/>
            <w:tcMar>
              <w:top w:w="85" w:type="dxa"/>
            </w:tcMar>
            <w:vAlign w:val="center"/>
          </w:tcPr>
          <w:p w14:paraId="6E674B7C" w14:textId="5E0600DE" w:rsidR="00EC55F0" w:rsidRPr="00D8249A" w:rsidRDefault="00113925" w:rsidP="00FB1E35">
            <w:pPr>
              <w:jc w:val="right"/>
              <w:rPr>
                <w:rFonts w:cs="Arial"/>
                <w:sz w:val="18"/>
                <w:szCs w:val="18"/>
              </w:rPr>
            </w:pPr>
            <w:r w:rsidRPr="00D8249A">
              <w:rPr>
                <w:rFonts w:cs="Arial"/>
                <w:sz w:val="18"/>
                <w:szCs w:val="18"/>
              </w:rPr>
              <w:t>6.010</w:t>
            </w:r>
          </w:p>
        </w:tc>
        <w:tc>
          <w:tcPr>
            <w:tcW w:w="1440" w:type="dxa"/>
            <w:tcMar>
              <w:top w:w="85" w:type="dxa"/>
            </w:tcMar>
            <w:vAlign w:val="center"/>
          </w:tcPr>
          <w:p w14:paraId="0BC7BA67" w14:textId="22C7BAAC" w:rsidR="00EC55F0" w:rsidRPr="00D8249A" w:rsidRDefault="00113925" w:rsidP="00FB1E35">
            <w:pPr>
              <w:jc w:val="right"/>
              <w:rPr>
                <w:rFonts w:cs="Arial"/>
                <w:sz w:val="18"/>
                <w:szCs w:val="18"/>
              </w:rPr>
            </w:pPr>
            <w:r w:rsidRPr="00D8249A">
              <w:rPr>
                <w:rFonts w:cs="Arial"/>
                <w:sz w:val="18"/>
                <w:szCs w:val="18"/>
              </w:rPr>
              <w:t>2.882</w:t>
            </w:r>
          </w:p>
        </w:tc>
        <w:tc>
          <w:tcPr>
            <w:tcW w:w="1980" w:type="dxa"/>
            <w:tcMar>
              <w:top w:w="85" w:type="dxa"/>
            </w:tcMar>
            <w:vAlign w:val="center"/>
          </w:tcPr>
          <w:p w14:paraId="0846B9B1" w14:textId="77777777" w:rsidR="00EC55F0" w:rsidRPr="00D8249A" w:rsidRDefault="00EC55F0" w:rsidP="00FB1E35">
            <w:pPr>
              <w:jc w:val="right"/>
              <w:rPr>
                <w:rFonts w:cs="Arial"/>
                <w:sz w:val="18"/>
                <w:szCs w:val="18"/>
              </w:rPr>
            </w:pPr>
            <w:r w:rsidRPr="00D8249A">
              <w:rPr>
                <w:rFonts w:cs="Arial"/>
                <w:sz w:val="18"/>
                <w:szCs w:val="18"/>
              </w:rPr>
              <w:t>4.160</w:t>
            </w:r>
          </w:p>
        </w:tc>
        <w:tc>
          <w:tcPr>
            <w:tcW w:w="1620" w:type="dxa"/>
            <w:tcMar>
              <w:top w:w="85" w:type="dxa"/>
            </w:tcMar>
            <w:vAlign w:val="center"/>
          </w:tcPr>
          <w:p w14:paraId="1C4E7E97" w14:textId="77777777" w:rsidR="00EC55F0" w:rsidRPr="00D8249A" w:rsidRDefault="00EC55F0" w:rsidP="00FB1E35">
            <w:pPr>
              <w:jc w:val="center"/>
              <w:rPr>
                <w:rFonts w:cs="Arial"/>
                <w:sz w:val="18"/>
                <w:szCs w:val="18"/>
              </w:rPr>
            </w:pPr>
            <w:r w:rsidRPr="00D8249A">
              <w:rPr>
                <w:rFonts w:cs="Arial"/>
                <w:sz w:val="18"/>
                <w:szCs w:val="18"/>
              </w:rPr>
              <w:t>0,5 – 0,8</w:t>
            </w:r>
          </w:p>
        </w:tc>
        <w:tc>
          <w:tcPr>
            <w:tcW w:w="1620" w:type="dxa"/>
            <w:tcMar>
              <w:top w:w="85" w:type="dxa"/>
            </w:tcMar>
            <w:vAlign w:val="center"/>
          </w:tcPr>
          <w:p w14:paraId="0A5B1EAE" w14:textId="77777777" w:rsidR="00EC55F0" w:rsidRPr="00D8249A" w:rsidRDefault="00EC55F0" w:rsidP="00FB1E35">
            <w:pPr>
              <w:jc w:val="center"/>
              <w:rPr>
                <w:rFonts w:cs="Arial"/>
                <w:sz w:val="18"/>
                <w:szCs w:val="18"/>
              </w:rPr>
            </w:pPr>
            <w:r w:rsidRPr="00D8249A">
              <w:rPr>
                <w:rFonts w:cs="Arial"/>
                <w:sz w:val="18"/>
                <w:szCs w:val="18"/>
              </w:rPr>
              <w:t>0,4 – 0,6</w:t>
            </w:r>
          </w:p>
        </w:tc>
        <w:tc>
          <w:tcPr>
            <w:tcW w:w="2340" w:type="dxa"/>
            <w:tcBorders>
              <w:right w:val="single" w:sz="12" w:space="0" w:color="auto"/>
            </w:tcBorders>
            <w:tcMar>
              <w:top w:w="85" w:type="dxa"/>
            </w:tcMar>
            <w:vAlign w:val="center"/>
          </w:tcPr>
          <w:p w14:paraId="64B4B90C" w14:textId="77777777" w:rsidR="00EC55F0" w:rsidRPr="00D8249A" w:rsidRDefault="00EC55F0" w:rsidP="00FB1E35">
            <w:pPr>
              <w:jc w:val="center"/>
              <w:rPr>
                <w:rFonts w:cs="Arial"/>
                <w:sz w:val="18"/>
                <w:szCs w:val="18"/>
              </w:rPr>
            </w:pPr>
            <w:r w:rsidRPr="00D8249A">
              <w:rPr>
                <w:rFonts w:cs="Arial"/>
                <w:sz w:val="18"/>
                <w:szCs w:val="18"/>
              </w:rPr>
              <w:t>10 – 15</w:t>
            </w:r>
          </w:p>
        </w:tc>
      </w:tr>
      <w:tr w:rsidR="00D8249A" w:rsidRPr="00D8249A" w14:paraId="507454DC" w14:textId="77777777">
        <w:tc>
          <w:tcPr>
            <w:tcW w:w="1350" w:type="dxa"/>
            <w:tcBorders>
              <w:top w:val="nil"/>
              <w:left w:val="single" w:sz="12" w:space="0" w:color="auto"/>
              <w:bottom w:val="nil"/>
              <w:right w:val="nil"/>
            </w:tcBorders>
            <w:tcMar>
              <w:top w:w="85" w:type="dxa"/>
            </w:tcMar>
          </w:tcPr>
          <w:p w14:paraId="25E05306" w14:textId="77777777" w:rsidR="00EC55F0" w:rsidRPr="00D8249A" w:rsidRDefault="00EC55F0" w:rsidP="00FB1E35">
            <w:pPr>
              <w:rPr>
                <w:rFonts w:cs="Arial"/>
                <w:sz w:val="18"/>
                <w:szCs w:val="18"/>
              </w:rPr>
            </w:pPr>
          </w:p>
        </w:tc>
        <w:tc>
          <w:tcPr>
            <w:tcW w:w="1302" w:type="dxa"/>
            <w:tcBorders>
              <w:top w:val="nil"/>
              <w:left w:val="nil"/>
              <w:bottom w:val="nil"/>
            </w:tcBorders>
            <w:tcMar>
              <w:top w:w="85" w:type="dxa"/>
            </w:tcMar>
          </w:tcPr>
          <w:p w14:paraId="29DDCC7F" w14:textId="77777777" w:rsidR="00EC55F0" w:rsidRPr="00D8249A" w:rsidRDefault="00EC55F0" w:rsidP="00FB1E35">
            <w:pPr>
              <w:rPr>
                <w:rFonts w:cs="Arial"/>
                <w:sz w:val="18"/>
                <w:szCs w:val="18"/>
              </w:rPr>
            </w:pPr>
          </w:p>
        </w:tc>
        <w:tc>
          <w:tcPr>
            <w:tcW w:w="838" w:type="dxa"/>
            <w:tcBorders>
              <w:right w:val="nil"/>
            </w:tcBorders>
            <w:tcMar>
              <w:top w:w="85" w:type="dxa"/>
            </w:tcMar>
            <w:vAlign w:val="center"/>
          </w:tcPr>
          <w:p w14:paraId="3CFAEA45" w14:textId="77777777" w:rsidR="00EC55F0" w:rsidRPr="00D8249A" w:rsidRDefault="00EC55F0" w:rsidP="00FB1E35">
            <w:pPr>
              <w:rPr>
                <w:rFonts w:cs="Arial"/>
                <w:sz w:val="18"/>
                <w:szCs w:val="18"/>
              </w:rPr>
            </w:pPr>
            <w:r w:rsidRPr="00D8249A">
              <w:rPr>
                <w:rFonts w:cs="Arial"/>
                <w:sz w:val="18"/>
                <w:szCs w:val="18"/>
              </w:rPr>
              <w:t>M</w:t>
            </w:r>
          </w:p>
        </w:tc>
        <w:tc>
          <w:tcPr>
            <w:tcW w:w="180" w:type="dxa"/>
            <w:tcBorders>
              <w:left w:val="nil"/>
            </w:tcBorders>
            <w:tcMar>
              <w:top w:w="85" w:type="dxa"/>
            </w:tcMar>
            <w:vAlign w:val="center"/>
          </w:tcPr>
          <w:p w14:paraId="00FA3382" w14:textId="77777777" w:rsidR="00EC55F0" w:rsidRPr="00D8249A" w:rsidRDefault="00EC55F0" w:rsidP="00FB1E35">
            <w:pPr>
              <w:rPr>
                <w:rFonts w:cs="Arial"/>
                <w:sz w:val="18"/>
                <w:szCs w:val="18"/>
              </w:rPr>
            </w:pPr>
          </w:p>
        </w:tc>
        <w:tc>
          <w:tcPr>
            <w:tcW w:w="1440" w:type="dxa"/>
            <w:tcMar>
              <w:top w:w="85" w:type="dxa"/>
            </w:tcMar>
            <w:vAlign w:val="center"/>
          </w:tcPr>
          <w:p w14:paraId="1996BEEC" w14:textId="77777777" w:rsidR="00EC55F0" w:rsidRPr="00D8249A" w:rsidRDefault="00EC55F0" w:rsidP="00FB1E35">
            <w:pPr>
              <w:jc w:val="right"/>
              <w:rPr>
                <w:rFonts w:cs="Arial"/>
                <w:sz w:val="18"/>
                <w:szCs w:val="18"/>
              </w:rPr>
            </w:pPr>
            <w:r w:rsidRPr="00D8249A">
              <w:rPr>
                <w:rFonts w:cs="Arial"/>
                <w:sz w:val="18"/>
                <w:szCs w:val="18"/>
              </w:rPr>
              <w:t>10.542</w:t>
            </w:r>
          </w:p>
        </w:tc>
        <w:tc>
          <w:tcPr>
            <w:tcW w:w="1440" w:type="dxa"/>
            <w:tcMar>
              <w:top w:w="85" w:type="dxa"/>
            </w:tcMar>
            <w:vAlign w:val="center"/>
          </w:tcPr>
          <w:p w14:paraId="47271C28" w14:textId="77777777" w:rsidR="00EC55F0" w:rsidRPr="00D8249A" w:rsidRDefault="00EC55F0" w:rsidP="00FB1E35">
            <w:pPr>
              <w:jc w:val="right"/>
              <w:rPr>
                <w:rFonts w:cs="Arial"/>
                <w:sz w:val="18"/>
                <w:szCs w:val="18"/>
              </w:rPr>
            </w:pPr>
            <w:r w:rsidRPr="00D8249A">
              <w:rPr>
                <w:rFonts w:cs="Arial"/>
                <w:sz w:val="18"/>
                <w:szCs w:val="18"/>
              </w:rPr>
              <w:t>3.521</w:t>
            </w:r>
          </w:p>
        </w:tc>
        <w:tc>
          <w:tcPr>
            <w:tcW w:w="1980" w:type="dxa"/>
            <w:tcMar>
              <w:top w:w="85" w:type="dxa"/>
            </w:tcMar>
            <w:vAlign w:val="center"/>
          </w:tcPr>
          <w:p w14:paraId="42700741" w14:textId="77777777" w:rsidR="00EC55F0" w:rsidRPr="00D8249A" w:rsidRDefault="00EC55F0" w:rsidP="00FB1E35">
            <w:pPr>
              <w:jc w:val="right"/>
              <w:rPr>
                <w:rFonts w:cs="Arial"/>
                <w:sz w:val="18"/>
                <w:szCs w:val="18"/>
              </w:rPr>
            </w:pPr>
            <w:r w:rsidRPr="00D8249A">
              <w:rPr>
                <w:rFonts w:cs="Arial"/>
                <w:sz w:val="18"/>
                <w:szCs w:val="18"/>
              </w:rPr>
              <w:t>4.001</w:t>
            </w:r>
          </w:p>
        </w:tc>
        <w:tc>
          <w:tcPr>
            <w:tcW w:w="1620" w:type="dxa"/>
            <w:tcMar>
              <w:top w:w="85" w:type="dxa"/>
            </w:tcMar>
            <w:vAlign w:val="center"/>
          </w:tcPr>
          <w:p w14:paraId="5ED32D2A" w14:textId="77777777" w:rsidR="00EC55F0" w:rsidRPr="00D8249A" w:rsidRDefault="00EC55F0" w:rsidP="00FB1E35">
            <w:pPr>
              <w:jc w:val="center"/>
              <w:rPr>
                <w:rFonts w:cs="Arial"/>
                <w:sz w:val="18"/>
                <w:szCs w:val="18"/>
              </w:rPr>
            </w:pPr>
            <w:r w:rsidRPr="00D8249A">
              <w:rPr>
                <w:rFonts w:cs="Arial"/>
                <w:sz w:val="18"/>
                <w:szCs w:val="18"/>
              </w:rPr>
              <w:t>0,4 – 0,8</w:t>
            </w:r>
          </w:p>
        </w:tc>
        <w:tc>
          <w:tcPr>
            <w:tcW w:w="1620" w:type="dxa"/>
            <w:tcMar>
              <w:top w:w="85" w:type="dxa"/>
            </w:tcMar>
            <w:vAlign w:val="center"/>
          </w:tcPr>
          <w:p w14:paraId="66789B51" w14:textId="77777777" w:rsidR="00EC55F0" w:rsidRPr="00D8249A" w:rsidRDefault="00EC55F0" w:rsidP="00FB1E35">
            <w:pPr>
              <w:jc w:val="center"/>
              <w:rPr>
                <w:rFonts w:cs="Arial"/>
                <w:sz w:val="18"/>
                <w:szCs w:val="18"/>
              </w:rPr>
            </w:pPr>
            <w:r w:rsidRPr="00D8249A">
              <w:rPr>
                <w:rFonts w:cs="Arial"/>
                <w:sz w:val="18"/>
                <w:szCs w:val="18"/>
              </w:rPr>
              <w:t>0,3 – 0,6</w:t>
            </w:r>
          </w:p>
        </w:tc>
        <w:tc>
          <w:tcPr>
            <w:tcW w:w="2340" w:type="dxa"/>
            <w:tcBorders>
              <w:right w:val="single" w:sz="12" w:space="0" w:color="auto"/>
            </w:tcBorders>
            <w:tcMar>
              <w:top w:w="85" w:type="dxa"/>
            </w:tcMar>
            <w:vAlign w:val="center"/>
          </w:tcPr>
          <w:p w14:paraId="3BEB6451" w14:textId="77777777" w:rsidR="00EC55F0" w:rsidRPr="00D8249A" w:rsidRDefault="00EC55F0" w:rsidP="00FB1E35">
            <w:pPr>
              <w:jc w:val="center"/>
              <w:rPr>
                <w:rFonts w:cs="Arial"/>
                <w:sz w:val="18"/>
                <w:szCs w:val="18"/>
              </w:rPr>
            </w:pPr>
            <w:r w:rsidRPr="00D8249A">
              <w:rPr>
                <w:rFonts w:cs="Arial"/>
                <w:sz w:val="18"/>
                <w:szCs w:val="18"/>
              </w:rPr>
              <w:t>10 – 15</w:t>
            </w:r>
          </w:p>
        </w:tc>
      </w:tr>
      <w:tr w:rsidR="00D8249A" w:rsidRPr="00D8249A" w14:paraId="6E58074C" w14:textId="77777777">
        <w:tc>
          <w:tcPr>
            <w:tcW w:w="1350" w:type="dxa"/>
            <w:tcBorders>
              <w:top w:val="nil"/>
              <w:left w:val="single" w:sz="12" w:space="0" w:color="auto"/>
              <w:bottom w:val="nil"/>
              <w:right w:val="nil"/>
            </w:tcBorders>
            <w:tcMar>
              <w:top w:w="85" w:type="dxa"/>
            </w:tcMar>
          </w:tcPr>
          <w:p w14:paraId="19E8692C" w14:textId="77777777" w:rsidR="00EC55F0" w:rsidRPr="00D8249A" w:rsidRDefault="00EC55F0" w:rsidP="00FB1E35">
            <w:pPr>
              <w:rPr>
                <w:rFonts w:cs="Arial"/>
                <w:sz w:val="18"/>
                <w:szCs w:val="18"/>
              </w:rPr>
            </w:pPr>
          </w:p>
        </w:tc>
        <w:tc>
          <w:tcPr>
            <w:tcW w:w="1302" w:type="dxa"/>
            <w:tcBorders>
              <w:top w:val="nil"/>
              <w:left w:val="nil"/>
              <w:bottom w:val="nil"/>
            </w:tcBorders>
            <w:tcMar>
              <w:top w:w="85" w:type="dxa"/>
            </w:tcMar>
          </w:tcPr>
          <w:p w14:paraId="04176A05" w14:textId="77777777" w:rsidR="00EC55F0" w:rsidRPr="00D8249A" w:rsidRDefault="00EC55F0" w:rsidP="00FB1E35">
            <w:pPr>
              <w:rPr>
                <w:rFonts w:cs="Arial"/>
                <w:sz w:val="18"/>
                <w:szCs w:val="18"/>
              </w:rPr>
            </w:pPr>
          </w:p>
        </w:tc>
        <w:tc>
          <w:tcPr>
            <w:tcW w:w="838" w:type="dxa"/>
            <w:tcBorders>
              <w:right w:val="nil"/>
            </w:tcBorders>
            <w:tcMar>
              <w:top w:w="85" w:type="dxa"/>
            </w:tcMar>
            <w:vAlign w:val="center"/>
          </w:tcPr>
          <w:p w14:paraId="114AFBAA" w14:textId="77777777" w:rsidR="00EC55F0" w:rsidRPr="00D8249A" w:rsidRDefault="00EC55F0" w:rsidP="00FB1E35">
            <w:pPr>
              <w:rPr>
                <w:rFonts w:cs="Arial"/>
                <w:sz w:val="18"/>
                <w:szCs w:val="18"/>
              </w:rPr>
            </w:pPr>
            <w:r w:rsidRPr="00D8249A">
              <w:rPr>
                <w:rFonts w:cs="Arial"/>
                <w:sz w:val="18"/>
                <w:szCs w:val="18"/>
              </w:rPr>
              <w:t>ŠC</w:t>
            </w:r>
          </w:p>
        </w:tc>
        <w:tc>
          <w:tcPr>
            <w:tcW w:w="180" w:type="dxa"/>
            <w:tcBorders>
              <w:left w:val="nil"/>
            </w:tcBorders>
            <w:tcMar>
              <w:top w:w="85" w:type="dxa"/>
            </w:tcMar>
            <w:vAlign w:val="center"/>
          </w:tcPr>
          <w:p w14:paraId="04A564EE" w14:textId="77777777" w:rsidR="00EC55F0" w:rsidRPr="00D8249A" w:rsidRDefault="00EC55F0" w:rsidP="00FB1E35">
            <w:pPr>
              <w:rPr>
                <w:rFonts w:cs="Arial"/>
                <w:sz w:val="18"/>
                <w:szCs w:val="18"/>
              </w:rPr>
            </w:pPr>
          </w:p>
        </w:tc>
        <w:tc>
          <w:tcPr>
            <w:tcW w:w="1440" w:type="dxa"/>
            <w:tcMar>
              <w:top w:w="85" w:type="dxa"/>
            </w:tcMar>
            <w:vAlign w:val="center"/>
          </w:tcPr>
          <w:p w14:paraId="581DAC77" w14:textId="77777777" w:rsidR="00EC55F0" w:rsidRPr="00D8249A" w:rsidRDefault="00EC55F0" w:rsidP="00FB1E35">
            <w:pPr>
              <w:jc w:val="right"/>
              <w:rPr>
                <w:rFonts w:cs="Arial"/>
                <w:sz w:val="18"/>
                <w:szCs w:val="18"/>
              </w:rPr>
            </w:pPr>
            <w:r w:rsidRPr="00D8249A">
              <w:rPr>
                <w:rFonts w:cs="Arial"/>
                <w:sz w:val="18"/>
                <w:szCs w:val="18"/>
              </w:rPr>
              <w:t>15.460</w:t>
            </w:r>
          </w:p>
        </w:tc>
        <w:tc>
          <w:tcPr>
            <w:tcW w:w="1440" w:type="dxa"/>
            <w:tcMar>
              <w:top w:w="85" w:type="dxa"/>
            </w:tcMar>
            <w:vAlign w:val="center"/>
          </w:tcPr>
          <w:p w14:paraId="056E3F4E" w14:textId="77777777" w:rsidR="00EC55F0" w:rsidRPr="00D8249A" w:rsidRDefault="00EC55F0" w:rsidP="00FB1E35">
            <w:pPr>
              <w:jc w:val="right"/>
              <w:rPr>
                <w:rFonts w:cs="Arial"/>
                <w:sz w:val="18"/>
                <w:szCs w:val="18"/>
              </w:rPr>
            </w:pPr>
            <w:r w:rsidRPr="00D8249A">
              <w:rPr>
                <w:rFonts w:cs="Arial"/>
                <w:sz w:val="18"/>
                <w:szCs w:val="18"/>
              </w:rPr>
              <w:t>3.835</w:t>
            </w:r>
          </w:p>
        </w:tc>
        <w:tc>
          <w:tcPr>
            <w:tcW w:w="1980" w:type="dxa"/>
            <w:tcMar>
              <w:top w:w="85" w:type="dxa"/>
            </w:tcMar>
            <w:vAlign w:val="center"/>
          </w:tcPr>
          <w:p w14:paraId="717F404A" w14:textId="77777777" w:rsidR="00EC55F0" w:rsidRPr="00D8249A" w:rsidRDefault="00EC55F0" w:rsidP="00FB1E35">
            <w:pPr>
              <w:jc w:val="right"/>
              <w:rPr>
                <w:rFonts w:cs="Arial"/>
                <w:sz w:val="18"/>
                <w:szCs w:val="18"/>
              </w:rPr>
            </w:pPr>
            <w:r w:rsidRPr="00D8249A">
              <w:rPr>
                <w:rFonts w:cs="Arial"/>
                <w:sz w:val="18"/>
                <w:szCs w:val="18"/>
              </w:rPr>
              <w:t>7.678</w:t>
            </w:r>
          </w:p>
        </w:tc>
        <w:tc>
          <w:tcPr>
            <w:tcW w:w="1620" w:type="dxa"/>
            <w:tcMar>
              <w:top w:w="85" w:type="dxa"/>
            </w:tcMar>
            <w:vAlign w:val="center"/>
          </w:tcPr>
          <w:p w14:paraId="39D2567D" w14:textId="77777777" w:rsidR="00EC55F0" w:rsidRPr="00D8249A" w:rsidRDefault="00EC55F0" w:rsidP="00FB1E35">
            <w:pPr>
              <w:jc w:val="center"/>
              <w:rPr>
                <w:rFonts w:cs="Arial"/>
                <w:sz w:val="18"/>
                <w:szCs w:val="18"/>
              </w:rPr>
            </w:pPr>
            <w:r w:rsidRPr="00D8249A">
              <w:rPr>
                <w:rFonts w:cs="Arial"/>
                <w:sz w:val="18"/>
                <w:szCs w:val="18"/>
              </w:rPr>
              <w:t>0,5 – 0,8</w:t>
            </w:r>
          </w:p>
        </w:tc>
        <w:tc>
          <w:tcPr>
            <w:tcW w:w="1620" w:type="dxa"/>
            <w:tcMar>
              <w:top w:w="85" w:type="dxa"/>
            </w:tcMar>
            <w:vAlign w:val="center"/>
          </w:tcPr>
          <w:p w14:paraId="554CB9C6" w14:textId="77777777" w:rsidR="00EC55F0" w:rsidRPr="00D8249A" w:rsidRDefault="00EC55F0" w:rsidP="00FB1E35">
            <w:pPr>
              <w:jc w:val="center"/>
              <w:rPr>
                <w:rFonts w:cs="Arial"/>
                <w:sz w:val="18"/>
                <w:szCs w:val="18"/>
              </w:rPr>
            </w:pPr>
            <w:r w:rsidRPr="00D8249A">
              <w:rPr>
                <w:rFonts w:cs="Arial"/>
                <w:sz w:val="18"/>
                <w:szCs w:val="18"/>
              </w:rPr>
              <w:t>0,2 – 0,6</w:t>
            </w:r>
          </w:p>
        </w:tc>
        <w:tc>
          <w:tcPr>
            <w:tcW w:w="2340" w:type="dxa"/>
            <w:tcBorders>
              <w:right w:val="single" w:sz="12" w:space="0" w:color="auto"/>
            </w:tcBorders>
            <w:tcMar>
              <w:top w:w="85" w:type="dxa"/>
            </w:tcMar>
            <w:vAlign w:val="center"/>
          </w:tcPr>
          <w:p w14:paraId="7B7FBBE4" w14:textId="77777777" w:rsidR="00EC55F0" w:rsidRPr="00D8249A" w:rsidRDefault="00EC55F0" w:rsidP="00FB1E35">
            <w:pPr>
              <w:jc w:val="center"/>
              <w:rPr>
                <w:rFonts w:cs="Arial"/>
                <w:sz w:val="18"/>
                <w:szCs w:val="18"/>
              </w:rPr>
            </w:pPr>
            <w:r w:rsidRPr="00D8249A">
              <w:rPr>
                <w:rFonts w:cs="Arial"/>
                <w:sz w:val="18"/>
                <w:szCs w:val="18"/>
              </w:rPr>
              <w:t>20 – 30</w:t>
            </w:r>
          </w:p>
        </w:tc>
      </w:tr>
      <w:tr w:rsidR="00D8249A" w:rsidRPr="00D8249A" w14:paraId="5EC3EAAB" w14:textId="77777777">
        <w:tc>
          <w:tcPr>
            <w:tcW w:w="1350" w:type="dxa"/>
            <w:tcBorders>
              <w:top w:val="nil"/>
              <w:left w:val="single" w:sz="12" w:space="0" w:color="auto"/>
              <w:bottom w:val="single" w:sz="12" w:space="0" w:color="auto"/>
              <w:right w:val="nil"/>
            </w:tcBorders>
            <w:tcMar>
              <w:top w:w="85" w:type="dxa"/>
            </w:tcMar>
          </w:tcPr>
          <w:p w14:paraId="421CD6FC" w14:textId="77777777" w:rsidR="00EC55F0" w:rsidRPr="00D8249A" w:rsidRDefault="00EC55F0" w:rsidP="00FB1E35">
            <w:pPr>
              <w:rPr>
                <w:rFonts w:cs="Arial"/>
                <w:sz w:val="18"/>
                <w:szCs w:val="18"/>
              </w:rPr>
            </w:pPr>
          </w:p>
        </w:tc>
        <w:tc>
          <w:tcPr>
            <w:tcW w:w="1302" w:type="dxa"/>
            <w:tcBorders>
              <w:top w:val="nil"/>
              <w:left w:val="nil"/>
              <w:bottom w:val="single" w:sz="12" w:space="0" w:color="auto"/>
            </w:tcBorders>
            <w:tcMar>
              <w:top w:w="85" w:type="dxa"/>
            </w:tcMar>
          </w:tcPr>
          <w:p w14:paraId="67705C6F" w14:textId="77777777" w:rsidR="00EC55F0" w:rsidRPr="00D8249A" w:rsidRDefault="00EC55F0" w:rsidP="00FB1E35">
            <w:pPr>
              <w:rPr>
                <w:rFonts w:cs="Arial"/>
                <w:sz w:val="18"/>
                <w:szCs w:val="18"/>
              </w:rPr>
            </w:pPr>
          </w:p>
        </w:tc>
        <w:tc>
          <w:tcPr>
            <w:tcW w:w="838" w:type="dxa"/>
            <w:tcBorders>
              <w:bottom w:val="single" w:sz="12" w:space="0" w:color="auto"/>
              <w:right w:val="nil"/>
            </w:tcBorders>
            <w:tcMar>
              <w:top w:w="85" w:type="dxa"/>
            </w:tcMar>
            <w:vAlign w:val="center"/>
          </w:tcPr>
          <w:p w14:paraId="5C96F4D3" w14:textId="77777777" w:rsidR="00EC55F0" w:rsidRPr="00D8249A" w:rsidRDefault="00EC55F0" w:rsidP="00FB1E35">
            <w:pPr>
              <w:rPr>
                <w:rFonts w:cs="Arial"/>
                <w:sz w:val="18"/>
                <w:szCs w:val="18"/>
              </w:rPr>
            </w:pPr>
            <w:r w:rsidRPr="00D8249A">
              <w:rPr>
                <w:rFonts w:cs="Arial"/>
                <w:sz w:val="18"/>
                <w:szCs w:val="18"/>
              </w:rPr>
              <w:t>SP</w:t>
            </w:r>
          </w:p>
        </w:tc>
        <w:tc>
          <w:tcPr>
            <w:tcW w:w="180" w:type="dxa"/>
            <w:tcBorders>
              <w:left w:val="nil"/>
              <w:bottom w:val="single" w:sz="12" w:space="0" w:color="auto"/>
            </w:tcBorders>
            <w:tcMar>
              <w:top w:w="85" w:type="dxa"/>
            </w:tcMar>
            <w:vAlign w:val="center"/>
          </w:tcPr>
          <w:p w14:paraId="263B2F13" w14:textId="77777777" w:rsidR="00EC55F0" w:rsidRPr="00D8249A" w:rsidRDefault="00EC55F0" w:rsidP="00FB1E35">
            <w:pPr>
              <w:rPr>
                <w:rFonts w:cs="Arial"/>
                <w:sz w:val="18"/>
                <w:szCs w:val="18"/>
              </w:rPr>
            </w:pPr>
          </w:p>
        </w:tc>
        <w:tc>
          <w:tcPr>
            <w:tcW w:w="1440" w:type="dxa"/>
            <w:tcBorders>
              <w:bottom w:val="single" w:sz="12" w:space="0" w:color="auto"/>
            </w:tcBorders>
            <w:tcMar>
              <w:top w:w="85" w:type="dxa"/>
            </w:tcMar>
            <w:vAlign w:val="center"/>
          </w:tcPr>
          <w:p w14:paraId="4789BF5F" w14:textId="1A2C7C9F" w:rsidR="00EC55F0" w:rsidRPr="00D8249A" w:rsidRDefault="00EC55F0" w:rsidP="00FB1E35">
            <w:pPr>
              <w:jc w:val="right"/>
              <w:rPr>
                <w:rFonts w:cs="Arial"/>
                <w:sz w:val="18"/>
                <w:szCs w:val="18"/>
              </w:rPr>
            </w:pPr>
            <w:r w:rsidRPr="00D8249A">
              <w:rPr>
                <w:rFonts w:cs="Arial"/>
                <w:sz w:val="18"/>
                <w:szCs w:val="18"/>
              </w:rPr>
              <w:t>54.</w:t>
            </w:r>
            <w:r w:rsidR="0084677D" w:rsidRPr="00D8249A">
              <w:rPr>
                <w:rFonts w:cs="Arial"/>
                <w:sz w:val="18"/>
                <w:szCs w:val="18"/>
              </w:rPr>
              <w:t>736</w:t>
            </w:r>
          </w:p>
        </w:tc>
        <w:tc>
          <w:tcPr>
            <w:tcW w:w="1440" w:type="dxa"/>
            <w:tcBorders>
              <w:bottom w:val="single" w:sz="12" w:space="0" w:color="auto"/>
            </w:tcBorders>
            <w:tcMar>
              <w:top w:w="85" w:type="dxa"/>
            </w:tcMar>
            <w:vAlign w:val="center"/>
          </w:tcPr>
          <w:p w14:paraId="0A7F86B1" w14:textId="77777777" w:rsidR="00EC55F0" w:rsidRPr="00D8249A" w:rsidRDefault="00EC55F0" w:rsidP="00FB1E35">
            <w:pPr>
              <w:jc w:val="right"/>
              <w:rPr>
                <w:rFonts w:cs="Arial"/>
                <w:sz w:val="18"/>
                <w:szCs w:val="18"/>
              </w:rPr>
            </w:pPr>
            <w:r w:rsidRPr="00D8249A">
              <w:rPr>
                <w:rFonts w:cs="Arial"/>
                <w:sz w:val="18"/>
                <w:szCs w:val="18"/>
              </w:rPr>
              <w:t>-</w:t>
            </w:r>
          </w:p>
        </w:tc>
        <w:tc>
          <w:tcPr>
            <w:tcW w:w="1980" w:type="dxa"/>
            <w:tcBorders>
              <w:bottom w:val="single" w:sz="12" w:space="0" w:color="auto"/>
            </w:tcBorders>
            <w:tcMar>
              <w:top w:w="85" w:type="dxa"/>
            </w:tcMar>
            <w:vAlign w:val="center"/>
          </w:tcPr>
          <w:p w14:paraId="595EEC59" w14:textId="77777777" w:rsidR="00EC55F0" w:rsidRPr="00D8249A" w:rsidRDefault="00EC55F0" w:rsidP="00FB1E35">
            <w:pPr>
              <w:jc w:val="right"/>
              <w:rPr>
                <w:rFonts w:cs="Arial"/>
                <w:sz w:val="18"/>
                <w:szCs w:val="18"/>
              </w:rPr>
            </w:pPr>
            <w:r w:rsidRPr="00D8249A">
              <w:rPr>
                <w:rFonts w:cs="Arial"/>
                <w:sz w:val="18"/>
                <w:szCs w:val="18"/>
              </w:rPr>
              <w:t>-</w:t>
            </w:r>
          </w:p>
        </w:tc>
        <w:tc>
          <w:tcPr>
            <w:tcW w:w="1620" w:type="dxa"/>
            <w:tcBorders>
              <w:bottom w:val="single" w:sz="12" w:space="0" w:color="auto"/>
            </w:tcBorders>
            <w:tcMar>
              <w:top w:w="85" w:type="dxa"/>
            </w:tcMar>
            <w:vAlign w:val="center"/>
          </w:tcPr>
          <w:p w14:paraId="299DE714" w14:textId="77777777" w:rsidR="00EC55F0" w:rsidRPr="00D8249A" w:rsidRDefault="00EC55F0" w:rsidP="00FB1E35">
            <w:pPr>
              <w:jc w:val="center"/>
              <w:rPr>
                <w:rFonts w:cs="Arial"/>
                <w:sz w:val="18"/>
                <w:szCs w:val="18"/>
              </w:rPr>
            </w:pPr>
            <w:r w:rsidRPr="00D8249A">
              <w:rPr>
                <w:rFonts w:cs="Arial"/>
                <w:sz w:val="18"/>
                <w:szCs w:val="18"/>
              </w:rPr>
              <w:t>-</w:t>
            </w:r>
          </w:p>
        </w:tc>
        <w:tc>
          <w:tcPr>
            <w:tcW w:w="1620" w:type="dxa"/>
            <w:tcBorders>
              <w:bottom w:val="single" w:sz="12" w:space="0" w:color="auto"/>
            </w:tcBorders>
            <w:tcMar>
              <w:top w:w="85" w:type="dxa"/>
            </w:tcMar>
            <w:vAlign w:val="center"/>
          </w:tcPr>
          <w:p w14:paraId="29B6AE74" w14:textId="77777777" w:rsidR="00EC55F0" w:rsidRPr="00D8249A" w:rsidRDefault="00EC55F0" w:rsidP="00FB1E35">
            <w:pPr>
              <w:jc w:val="center"/>
              <w:rPr>
                <w:rFonts w:cs="Arial"/>
                <w:sz w:val="18"/>
                <w:szCs w:val="18"/>
              </w:rPr>
            </w:pPr>
            <w:r w:rsidRPr="00D8249A">
              <w:rPr>
                <w:rFonts w:cs="Arial"/>
                <w:sz w:val="18"/>
                <w:szCs w:val="18"/>
              </w:rPr>
              <w:t>-</w:t>
            </w:r>
          </w:p>
        </w:tc>
        <w:tc>
          <w:tcPr>
            <w:tcW w:w="2340" w:type="dxa"/>
            <w:tcBorders>
              <w:bottom w:val="single" w:sz="12" w:space="0" w:color="auto"/>
              <w:right w:val="single" w:sz="12" w:space="0" w:color="auto"/>
            </w:tcBorders>
            <w:tcMar>
              <w:top w:w="85" w:type="dxa"/>
            </w:tcMar>
            <w:vAlign w:val="center"/>
          </w:tcPr>
          <w:p w14:paraId="604F56DB" w14:textId="77777777" w:rsidR="00EC55F0" w:rsidRPr="00D8249A" w:rsidRDefault="00EC55F0" w:rsidP="00FB1E35">
            <w:pPr>
              <w:jc w:val="center"/>
              <w:rPr>
                <w:rFonts w:cs="Arial"/>
                <w:sz w:val="18"/>
                <w:szCs w:val="18"/>
              </w:rPr>
            </w:pPr>
            <w:r w:rsidRPr="00D8249A">
              <w:rPr>
                <w:rFonts w:cs="Arial"/>
                <w:sz w:val="18"/>
                <w:szCs w:val="18"/>
              </w:rPr>
              <w:t>20 – 40</w:t>
            </w:r>
          </w:p>
        </w:tc>
      </w:tr>
    </w:tbl>
    <w:p w14:paraId="54BE241A" w14:textId="77777777" w:rsidR="00EC55F0" w:rsidRPr="000058DB" w:rsidRDefault="00EC55F0" w:rsidP="00EC55F0">
      <w:pPr>
        <w:pStyle w:val="Naslovpoiljatelja"/>
        <w:rPr>
          <w:sz w:val="18"/>
          <w:szCs w:val="18"/>
        </w:rPr>
      </w:pPr>
    </w:p>
    <w:p w14:paraId="1D7BCE0B" w14:textId="77777777" w:rsidR="00EC55F0" w:rsidRPr="000058DB" w:rsidRDefault="00EC55F0" w:rsidP="00EC55F0">
      <w:pPr>
        <w:pStyle w:val="Naslovpoiljatelja"/>
        <w:rPr>
          <w:sz w:val="18"/>
          <w:szCs w:val="18"/>
        </w:rPr>
      </w:pPr>
      <w:r w:rsidRPr="000058DB">
        <w:rPr>
          <w:sz w:val="18"/>
          <w:szCs w:val="18"/>
        </w:rPr>
        <w:t xml:space="preserve">Za primerjavo: </w:t>
      </w:r>
      <w:r w:rsidRPr="000058DB">
        <w:rPr>
          <w:sz w:val="18"/>
          <w:szCs w:val="18"/>
        </w:rPr>
        <w:tab/>
        <w:t>Priporočila iz Uredbe o prostorskem redu Slovenije (</w:t>
      </w:r>
      <w:proofErr w:type="spellStart"/>
      <w:r w:rsidRPr="000058DB">
        <w:rPr>
          <w:sz w:val="18"/>
          <w:szCs w:val="18"/>
        </w:rPr>
        <w:t>Ur.list</w:t>
      </w:r>
      <w:proofErr w:type="spellEnd"/>
      <w:r w:rsidRPr="000058DB">
        <w:rPr>
          <w:sz w:val="18"/>
          <w:szCs w:val="18"/>
        </w:rPr>
        <w:t xml:space="preserve"> RS, št.: 122/04, 91. člen):</w:t>
      </w:r>
    </w:p>
    <w:p w14:paraId="319C323F" w14:textId="77777777" w:rsidR="00EC55F0" w:rsidRPr="000058DB" w:rsidRDefault="00EC55F0" w:rsidP="00EC55F0">
      <w:pPr>
        <w:pStyle w:val="Naslovpoiljatelja"/>
        <w:rPr>
          <w:b/>
          <w:bCs/>
          <w:sz w:val="18"/>
          <w:szCs w:val="18"/>
        </w:rPr>
      </w:pPr>
      <w:r w:rsidRPr="000058DB">
        <w:rPr>
          <w:b/>
          <w:bCs/>
          <w:sz w:val="18"/>
          <w:szCs w:val="18"/>
        </w:rPr>
        <w:tab/>
      </w:r>
      <w:r w:rsidRPr="000058DB">
        <w:rPr>
          <w:b/>
          <w:bCs/>
          <w:sz w:val="18"/>
          <w:szCs w:val="18"/>
        </w:rPr>
        <w:tab/>
        <w:t>mešana območja:</w:t>
      </w:r>
      <w:r w:rsidRPr="000058DB">
        <w:rPr>
          <w:b/>
          <w:bCs/>
          <w:sz w:val="18"/>
          <w:szCs w:val="18"/>
        </w:rPr>
        <w:tab/>
      </w:r>
      <w:r w:rsidRPr="000058DB">
        <w:rPr>
          <w:b/>
          <w:bCs/>
          <w:sz w:val="18"/>
          <w:szCs w:val="18"/>
        </w:rPr>
        <w:tab/>
      </w:r>
      <w:r w:rsidRPr="000058DB">
        <w:rPr>
          <w:b/>
          <w:bCs/>
          <w:sz w:val="18"/>
          <w:szCs w:val="18"/>
        </w:rPr>
        <w:tab/>
        <w:t>faktor izrabe = 1,2</w:t>
      </w:r>
      <w:r w:rsidRPr="000058DB">
        <w:rPr>
          <w:b/>
          <w:bCs/>
          <w:sz w:val="18"/>
          <w:szCs w:val="18"/>
        </w:rPr>
        <w:tab/>
        <w:t xml:space="preserve">faktor zazidanosti = 0,6 </w:t>
      </w:r>
    </w:p>
    <w:p w14:paraId="504061D8" w14:textId="49719228" w:rsidR="00EC55F0" w:rsidRPr="000058DB" w:rsidRDefault="00EC55F0" w:rsidP="00EC55F0">
      <w:pPr>
        <w:pStyle w:val="Naslovpoiljatelja"/>
        <w:rPr>
          <w:sz w:val="18"/>
          <w:szCs w:val="18"/>
        </w:rPr>
      </w:pPr>
      <w:r w:rsidRPr="000058DB">
        <w:rPr>
          <w:sz w:val="18"/>
          <w:szCs w:val="18"/>
        </w:rPr>
        <w:tab/>
      </w:r>
      <w:r w:rsidRPr="000058DB">
        <w:rPr>
          <w:sz w:val="18"/>
          <w:szCs w:val="18"/>
        </w:rPr>
        <w:tab/>
        <w:t>območja proizvodnih dejavnosti:</w:t>
      </w:r>
      <w:r w:rsidRPr="000058DB">
        <w:rPr>
          <w:sz w:val="18"/>
          <w:szCs w:val="18"/>
        </w:rPr>
        <w:tab/>
      </w:r>
      <w:r w:rsidR="0084677D" w:rsidRPr="000058DB">
        <w:rPr>
          <w:sz w:val="18"/>
          <w:szCs w:val="18"/>
        </w:rPr>
        <w:tab/>
      </w:r>
      <w:r w:rsidRPr="000058DB">
        <w:rPr>
          <w:sz w:val="18"/>
          <w:szCs w:val="18"/>
        </w:rPr>
        <w:t>faktor izrabe = 2,4</w:t>
      </w:r>
      <w:r w:rsidRPr="000058DB">
        <w:rPr>
          <w:sz w:val="18"/>
          <w:szCs w:val="18"/>
        </w:rPr>
        <w:tab/>
        <w:t xml:space="preserve">faktor zazidanosti = 0,8 </w:t>
      </w:r>
    </w:p>
    <w:p w14:paraId="50F675D5" w14:textId="699A1436" w:rsidR="00EC55F0" w:rsidRPr="000058DB" w:rsidRDefault="00EC55F0" w:rsidP="00EC55F0">
      <w:pPr>
        <w:pStyle w:val="Naslovpoiljatelja"/>
        <w:rPr>
          <w:sz w:val="18"/>
          <w:szCs w:val="18"/>
        </w:rPr>
      </w:pPr>
      <w:r w:rsidRPr="000058DB">
        <w:rPr>
          <w:sz w:val="18"/>
          <w:szCs w:val="18"/>
        </w:rPr>
        <w:tab/>
      </w:r>
      <w:r w:rsidRPr="000058DB">
        <w:rPr>
          <w:sz w:val="18"/>
          <w:szCs w:val="18"/>
        </w:rPr>
        <w:tab/>
        <w:t>območja urbanih središč:</w:t>
      </w:r>
      <w:r w:rsidRPr="000058DB">
        <w:rPr>
          <w:sz w:val="18"/>
          <w:szCs w:val="18"/>
        </w:rPr>
        <w:tab/>
      </w:r>
      <w:r w:rsidRPr="000058DB">
        <w:rPr>
          <w:sz w:val="18"/>
          <w:szCs w:val="18"/>
        </w:rPr>
        <w:tab/>
      </w:r>
      <w:r w:rsidR="000058DB">
        <w:rPr>
          <w:sz w:val="18"/>
          <w:szCs w:val="18"/>
        </w:rPr>
        <w:tab/>
      </w:r>
      <w:r w:rsidRPr="000058DB">
        <w:rPr>
          <w:sz w:val="18"/>
          <w:szCs w:val="18"/>
        </w:rPr>
        <w:t>faktor izrabe = 3,5</w:t>
      </w:r>
      <w:r w:rsidRPr="000058DB">
        <w:rPr>
          <w:sz w:val="18"/>
          <w:szCs w:val="18"/>
        </w:rPr>
        <w:tab/>
        <w:t xml:space="preserve">faktor zazidanosti = 0,9 </w:t>
      </w:r>
    </w:p>
    <w:p w14:paraId="1A134878" w14:textId="77777777" w:rsidR="00EC55F0" w:rsidRPr="000058DB" w:rsidRDefault="00EC55F0" w:rsidP="00EC55F0">
      <w:pPr>
        <w:pStyle w:val="Naslovpoiljatelja"/>
        <w:rPr>
          <w:sz w:val="18"/>
          <w:szCs w:val="18"/>
        </w:rPr>
      </w:pPr>
    </w:p>
    <w:p w14:paraId="70CFE022" w14:textId="77777777" w:rsidR="00EC55F0" w:rsidRPr="000058DB" w:rsidRDefault="00EC55F0" w:rsidP="00EC55F0">
      <w:pPr>
        <w:pStyle w:val="Naslovpoiljatelja"/>
        <w:rPr>
          <w:sz w:val="18"/>
          <w:szCs w:val="18"/>
        </w:rPr>
      </w:pPr>
    </w:p>
    <w:p w14:paraId="71D66F8F" w14:textId="77777777" w:rsidR="00EC55F0" w:rsidRPr="000058DB" w:rsidRDefault="00EC55F0" w:rsidP="00EC55F0">
      <w:pPr>
        <w:pStyle w:val="Naslovpoiljatelja"/>
        <w:rPr>
          <w:sz w:val="18"/>
          <w:szCs w:val="18"/>
        </w:rPr>
      </w:pPr>
    </w:p>
    <w:p w14:paraId="4A82C0DA" w14:textId="77777777" w:rsidR="00EC55F0" w:rsidRPr="000058DB" w:rsidRDefault="00EC55F0" w:rsidP="00EC55F0">
      <w:pPr>
        <w:pStyle w:val="Naslovpoiljatelja"/>
        <w:rPr>
          <w:sz w:val="18"/>
          <w:szCs w:val="18"/>
        </w:rPr>
      </w:pPr>
    </w:p>
    <w:p w14:paraId="152D476F" w14:textId="77777777" w:rsidR="00EC55F0" w:rsidRPr="000058DB" w:rsidRDefault="00EC55F0" w:rsidP="00EC55F0">
      <w:pPr>
        <w:pStyle w:val="Naslovpoiljatelja"/>
        <w:rPr>
          <w:sz w:val="18"/>
          <w:szCs w:val="18"/>
        </w:rPr>
      </w:pPr>
      <w:r w:rsidRPr="000058DB">
        <w:rPr>
          <w:sz w:val="18"/>
          <w:szCs w:val="18"/>
        </w:rPr>
        <w:t>OPOMBA 1:</w:t>
      </w:r>
      <w:r w:rsidRPr="000058DB">
        <w:rPr>
          <w:sz w:val="18"/>
          <w:szCs w:val="18"/>
        </w:rPr>
        <w:tab/>
        <w:t>Pri postavki d3 – vsi izračuni so povzeti iz geodetske karte, zato so možna odstopanja</w:t>
      </w:r>
    </w:p>
    <w:p w14:paraId="051A37CF" w14:textId="77777777" w:rsidR="00EC55F0" w:rsidRPr="000058DB" w:rsidRDefault="00EC55F0" w:rsidP="00EC55F0">
      <w:pPr>
        <w:pStyle w:val="Naslovpoiljatelja"/>
        <w:rPr>
          <w:sz w:val="18"/>
          <w:szCs w:val="18"/>
        </w:rPr>
      </w:pPr>
    </w:p>
    <w:p w14:paraId="59DBA271" w14:textId="77777777" w:rsidR="00EC55F0" w:rsidRPr="000058DB" w:rsidRDefault="00EC55F0" w:rsidP="00EC55F0">
      <w:pPr>
        <w:pStyle w:val="Naslovpoiljatelja"/>
        <w:rPr>
          <w:sz w:val="18"/>
          <w:szCs w:val="18"/>
        </w:rPr>
      </w:pPr>
      <w:r w:rsidRPr="000058DB">
        <w:rPr>
          <w:sz w:val="18"/>
          <w:szCs w:val="18"/>
        </w:rPr>
        <w:t>OPOMBA 2:</w:t>
      </w:r>
      <w:r w:rsidRPr="000058DB">
        <w:rPr>
          <w:sz w:val="18"/>
          <w:szCs w:val="18"/>
        </w:rPr>
        <w:tab/>
        <w:t xml:space="preserve">Pri postavki i – podana je ocena površin </w:t>
      </w:r>
    </w:p>
    <w:p w14:paraId="59F3A343" w14:textId="77777777" w:rsidR="00D714CE" w:rsidRPr="000058DB" w:rsidRDefault="00D714CE">
      <w:pPr>
        <w:tabs>
          <w:tab w:val="left" w:pos="-709"/>
        </w:tabs>
        <w:rPr>
          <w:rFonts w:cs="Arial"/>
          <w:b/>
          <w:sz w:val="18"/>
          <w:szCs w:val="18"/>
        </w:rPr>
      </w:pPr>
    </w:p>
    <w:p w14:paraId="56C144D6" w14:textId="77777777" w:rsidR="000058DB" w:rsidRDefault="000058DB">
      <w:pPr>
        <w:tabs>
          <w:tab w:val="left" w:pos="-709"/>
        </w:tabs>
        <w:rPr>
          <w:rFonts w:cs="Arial"/>
          <w:b/>
        </w:rPr>
      </w:pPr>
    </w:p>
    <w:p w14:paraId="2E1DCABE" w14:textId="77777777" w:rsidR="000058DB" w:rsidRPr="00765253" w:rsidRDefault="000058DB">
      <w:pPr>
        <w:tabs>
          <w:tab w:val="left" w:pos="-709"/>
        </w:tabs>
        <w:rPr>
          <w:rFonts w:cs="Arial"/>
          <w:b/>
        </w:rPr>
      </w:pPr>
    </w:p>
    <w:p w14:paraId="72CB35DA" w14:textId="77777777" w:rsidR="00EC55F0" w:rsidRDefault="00EC55F0">
      <w:pPr>
        <w:tabs>
          <w:tab w:val="left" w:pos="-709"/>
        </w:tabs>
        <w:rPr>
          <w:rFonts w:cs="Arial"/>
          <w:b/>
        </w:rPr>
      </w:pPr>
    </w:p>
    <w:p w14:paraId="38C01CF8" w14:textId="77777777" w:rsidR="00113925" w:rsidRDefault="00113925">
      <w:pPr>
        <w:tabs>
          <w:tab w:val="left" w:pos="-709"/>
        </w:tabs>
        <w:rPr>
          <w:rFonts w:cs="Arial"/>
          <w:b/>
        </w:rPr>
      </w:pPr>
    </w:p>
    <w:p w14:paraId="2F36022C" w14:textId="77777777" w:rsidR="00113925" w:rsidRDefault="00113925">
      <w:pPr>
        <w:tabs>
          <w:tab w:val="left" w:pos="-709"/>
        </w:tabs>
        <w:rPr>
          <w:rFonts w:cs="Arial"/>
          <w:b/>
        </w:rPr>
      </w:pPr>
    </w:p>
    <w:p w14:paraId="401B2F66" w14:textId="77777777" w:rsidR="00113925" w:rsidRDefault="00113925">
      <w:pPr>
        <w:tabs>
          <w:tab w:val="left" w:pos="-709"/>
        </w:tabs>
        <w:rPr>
          <w:rFonts w:cs="Arial"/>
          <w:b/>
        </w:rPr>
      </w:pPr>
    </w:p>
    <w:p w14:paraId="175C3C70" w14:textId="77777777" w:rsidR="00113925" w:rsidRDefault="00113925">
      <w:pPr>
        <w:tabs>
          <w:tab w:val="left" w:pos="-709"/>
        </w:tabs>
        <w:rPr>
          <w:rFonts w:cs="Arial"/>
          <w:b/>
        </w:rPr>
      </w:pPr>
    </w:p>
    <w:p w14:paraId="58D22824" w14:textId="77777777" w:rsidR="000058DB" w:rsidRDefault="000058DB">
      <w:pPr>
        <w:tabs>
          <w:tab w:val="left" w:pos="-709"/>
        </w:tabs>
        <w:rPr>
          <w:rFonts w:cs="Arial"/>
          <w:b/>
        </w:rPr>
      </w:pPr>
    </w:p>
    <w:p w14:paraId="61D8DF30" w14:textId="77777777" w:rsidR="000058DB" w:rsidRPr="00765253" w:rsidRDefault="000058DB">
      <w:pPr>
        <w:tabs>
          <w:tab w:val="left" w:pos="-709"/>
        </w:tabs>
        <w:rPr>
          <w:rFonts w:cs="Arial"/>
          <w:b/>
        </w:rPr>
      </w:pPr>
    </w:p>
    <w:p w14:paraId="78DDD757" w14:textId="77777777" w:rsidR="00EC55F0" w:rsidRPr="00765253" w:rsidRDefault="00EC55F0">
      <w:pPr>
        <w:tabs>
          <w:tab w:val="left" w:pos="-709"/>
        </w:tabs>
        <w:rPr>
          <w:rFonts w:cs="Arial"/>
          <w:b/>
        </w:rPr>
      </w:pPr>
    </w:p>
    <w:p w14:paraId="719B1B37" w14:textId="7D2F721A" w:rsidR="00EC55F0" w:rsidRPr="000058DB" w:rsidRDefault="00EC55F0" w:rsidP="00EC55F0">
      <w:pPr>
        <w:tabs>
          <w:tab w:val="left" w:pos="-709"/>
        </w:tabs>
        <w:rPr>
          <w:rFonts w:cs="Arial"/>
          <w:b/>
          <w:bCs/>
        </w:rPr>
      </w:pPr>
      <w:r w:rsidRPr="00765253">
        <w:rPr>
          <w:rFonts w:cs="Arial"/>
        </w:rPr>
        <w:lastRenderedPageBreak/>
        <w:t xml:space="preserve">Tabela </w:t>
      </w:r>
      <w:r w:rsidR="000058DB">
        <w:rPr>
          <w:rFonts w:cs="Arial"/>
        </w:rPr>
        <w:t>3</w:t>
      </w:r>
      <w:r w:rsidRPr="00765253">
        <w:rPr>
          <w:rFonts w:cs="Arial"/>
        </w:rPr>
        <w:t xml:space="preserve">: </w:t>
      </w:r>
      <w:r w:rsidRPr="000058DB">
        <w:rPr>
          <w:rFonts w:cs="Arial"/>
          <w:b/>
          <w:bCs/>
        </w:rPr>
        <w:t xml:space="preserve">URBANISTIČNI KAZALCI; </w:t>
      </w:r>
      <w:r w:rsidR="000058DB" w:rsidRPr="000058DB">
        <w:rPr>
          <w:rFonts w:cs="Arial"/>
          <w:b/>
          <w:bCs/>
        </w:rPr>
        <w:t>gabariti načrtovanih objektov</w:t>
      </w:r>
    </w:p>
    <w:p w14:paraId="52ED96D3" w14:textId="77777777" w:rsidR="000058DB" w:rsidRPr="00765253" w:rsidRDefault="000058DB" w:rsidP="00EC55F0">
      <w:pPr>
        <w:tabs>
          <w:tab w:val="left" w:pos="-709"/>
        </w:tabs>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0"/>
        <w:gridCol w:w="1143"/>
        <w:gridCol w:w="2997"/>
        <w:gridCol w:w="1440"/>
        <w:gridCol w:w="1440"/>
        <w:gridCol w:w="3486"/>
        <w:gridCol w:w="2094"/>
      </w:tblGrid>
      <w:tr w:rsidR="00D8249A" w:rsidRPr="00D8249A" w14:paraId="5653AFB4" w14:textId="77777777" w:rsidTr="00136D38">
        <w:trPr>
          <w:cantSplit/>
        </w:trPr>
        <w:tc>
          <w:tcPr>
            <w:tcW w:w="1330" w:type="dxa"/>
            <w:vMerge w:val="restart"/>
            <w:tcBorders>
              <w:top w:val="single" w:sz="12" w:space="0" w:color="auto"/>
              <w:left w:val="single" w:sz="12" w:space="0" w:color="auto"/>
              <w:bottom w:val="single" w:sz="12" w:space="0" w:color="auto"/>
              <w:right w:val="single" w:sz="12" w:space="0" w:color="auto"/>
            </w:tcBorders>
            <w:tcMar>
              <w:top w:w="85" w:type="dxa"/>
            </w:tcMar>
          </w:tcPr>
          <w:p w14:paraId="666FFB7F" w14:textId="77777777" w:rsidR="00EC55F0" w:rsidRPr="00D8249A" w:rsidRDefault="00EC55F0" w:rsidP="00FB1E35">
            <w:pPr>
              <w:rPr>
                <w:rFonts w:cs="Arial"/>
                <w:b/>
                <w:bCs/>
                <w:sz w:val="18"/>
                <w:szCs w:val="18"/>
              </w:rPr>
            </w:pPr>
            <w:r w:rsidRPr="00D8249A">
              <w:rPr>
                <w:rFonts w:cs="Arial"/>
                <w:b/>
                <w:bCs/>
                <w:sz w:val="18"/>
                <w:szCs w:val="18"/>
              </w:rPr>
              <w:t>OBMOČJE UREJANJA</w:t>
            </w:r>
          </w:p>
        </w:tc>
        <w:tc>
          <w:tcPr>
            <w:tcW w:w="4140" w:type="dxa"/>
            <w:gridSpan w:val="2"/>
            <w:tcBorders>
              <w:top w:val="single" w:sz="12" w:space="0" w:color="auto"/>
              <w:left w:val="single" w:sz="12" w:space="0" w:color="auto"/>
              <w:bottom w:val="single" w:sz="12" w:space="0" w:color="auto"/>
              <w:right w:val="single" w:sz="12" w:space="0" w:color="auto"/>
            </w:tcBorders>
          </w:tcPr>
          <w:p w14:paraId="71103457" w14:textId="77777777" w:rsidR="00EC55F0" w:rsidRPr="00D8249A" w:rsidRDefault="00EC55F0" w:rsidP="00136D38">
            <w:pPr>
              <w:pStyle w:val="Naslovpoiljatelja"/>
              <w:jc w:val="center"/>
              <w:rPr>
                <w:b/>
                <w:bCs/>
                <w:sz w:val="18"/>
                <w:szCs w:val="18"/>
              </w:rPr>
            </w:pPr>
            <w:r w:rsidRPr="00D8249A">
              <w:rPr>
                <w:b/>
                <w:bCs/>
                <w:sz w:val="18"/>
                <w:szCs w:val="18"/>
              </w:rPr>
              <w:t>OBJEKT</w:t>
            </w:r>
          </w:p>
        </w:tc>
        <w:tc>
          <w:tcPr>
            <w:tcW w:w="8460" w:type="dxa"/>
            <w:gridSpan w:val="4"/>
            <w:tcBorders>
              <w:top w:val="single" w:sz="12" w:space="0" w:color="auto"/>
              <w:left w:val="single" w:sz="12" w:space="0" w:color="auto"/>
              <w:bottom w:val="single" w:sz="12" w:space="0" w:color="auto"/>
              <w:right w:val="single" w:sz="12" w:space="0" w:color="auto"/>
            </w:tcBorders>
          </w:tcPr>
          <w:p w14:paraId="15B4DB74" w14:textId="77777777" w:rsidR="00EC55F0" w:rsidRPr="00D8249A" w:rsidRDefault="00D8249A" w:rsidP="00136D38">
            <w:pPr>
              <w:pStyle w:val="Naslov1"/>
              <w:jc w:val="center"/>
              <w:rPr>
                <w:rFonts w:ascii="Arial" w:hAnsi="Arial" w:cs="Arial"/>
                <w:sz w:val="18"/>
                <w:szCs w:val="18"/>
              </w:rPr>
            </w:pPr>
            <w:r w:rsidRPr="00D8249A">
              <w:rPr>
                <w:rFonts w:ascii="Arial" w:hAnsi="Arial" w:cs="Arial"/>
                <w:noProof/>
                <w:sz w:val="18"/>
                <w:szCs w:val="18"/>
              </w:rPr>
              <w:pict w14:anchorId="3E0FD6FD">
                <v:shape id="_x0000_s1030" type="#_x0000_t202" style="position:absolute;left:0;text-align:left;margin-left:437.5pt;margin-top:-8.25pt;width:27pt;height:423pt;z-index:251658752;mso-position-horizontal-relative:text;mso-position-vertical-relative:text" filled="f" stroked="f">
                  <v:textbox style="layout-flow:vertical;mso-next-textbox:#_x0000_s1030">
                    <w:txbxContent>
                      <w:p w14:paraId="5316CB82" w14:textId="77777777" w:rsidR="0005660F" w:rsidRDefault="0005660F" w:rsidP="00EC55F0">
                        <w:r>
                          <w:t>PRILOGA K ODLOKU O LN STARI JAŠEK</w:t>
                        </w:r>
                      </w:p>
                    </w:txbxContent>
                  </v:textbox>
                </v:shape>
              </w:pict>
            </w:r>
            <w:r w:rsidR="00EC55F0" w:rsidRPr="00D8249A">
              <w:rPr>
                <w:rFonts w:ascii="Arial" w:hAnsi="Arial" w:cs="Arial"/>
                <w:sz w:val="18"/>
                <w:szCs w:val="18"/>
              </w:rPr>
              <w:t>MAKSIMALNI DOVOLJENI GABARITI</w:t>
            </w:r>
          </w:p>
        </w:tc>
      </w:tr>
      <w:tr w:rsidR="00D8249A" w:rsidRPr="00D8249A" w14:paraId="710FBC2F" w14:textId="77777777" w:rsidTr="00136D38">
        <w:trPr>
          <w:cantSplit/>
        </w:trPr>
        <w:tc>
          <w:tcPr>
            <w:tcW w:w="1330" w:type="dxa"/>
            <w:vMerge/>
            <w:tcBorders>
              <w:top w:val="single" w:sz="12" w:space="0" w:color="auto"/>
              <w:left w:val="single" w:sz="12" w:space="0" w:color="auto"/>
              <w:bottom w:val="single" w:sz="4" w:space="0" w:color="auto"/>
              <w:right w:val="single" w:sz="12" w:space="0" w:color="auto"/>
            </w:tcBorders>
          </w:tcPr>
          <w:p w14:paraId="63887FEE" w14:textId="77777777" w:rsidR="00EC55F0" w:rsidRPr="00D8249A" w:rsidRDefault="00EC55F0" w:rsidP="00FB1E35">
            <w:pPr>
              <w:rPr>
                <w:rFonts w:cs="Arial"/>
                <w:sz w:val="18"/>
                <w:szCs w:val="18"/>
              </w:rPr>
            </w:pPr>
          </w:p>
        </w:tc>
        <w:tc>
          <w:tcPr>
            <w:tcW w:w="1143" w:type="dxa"/>
            <w:tcBorders>
              <w:top w:val="single" w:sz="12" w:space="0" w:color="auto"/>
              <w:left w:val="single" w:sz="12" w:space="0" w:color="auto"/>
              <w:bottom w:val="single" w:sz="4" w:space="0" w:color="auto"/>
              <w:right w:val="single" w:sz="12" w:space="0" w:color="auto"/>
            </w:tcBorders>
          </w:tcPr>
          <w:p w14:paraId="06A0AAC0" w14:textId="77777777" w:rsidR="00EC55F0" w:rsidRPr="00D8249A" w:rsidRDefault="00EC55F0" w:rsidP="00136D38">
            <w:pPr>
              <w:jc w:val="center"/>
              <w:rPr>
                <w:rFonts w:cs="Arial"/>
                <w:sz w:val="18"/>
                <w:szCs w:val="18"/>
              </w:rPr>
            </w:pPr>
            <w:r w:rsidRPr="00D8249A">
              <w:rPr>
                <w:rFonts w:cs="Arial"/>
                <w:sz w:val="18"/>
                <w:szCs w:val="18"/>
              </w:rPr>
              <w:t>OZNAKA OBJEKTA</w:t>
            </w:r>
          </w:p>
        </w:tc>
        <w:tc>
          <w:tcPr>
            <w:tcW w:w="2997" w:type="dxa"/>
            <w:tcBorders>
              <w:top w:val="single" w:sz="12" w:space="0" w:color="auto"/>
              <w:left w:val="single" w:sz="12" w:space="0" w:color="auto"/>
              <w:bottom w:val="single" w:sz="4" w:space="0" w:color="auto"/>
              <w:right w:val="single" w:sz="12" w:space="0" w:color="auto"/>
            </w:tcBorders>
          </w:tcPr>
          <w:p w14:paraId="5CC340B2" w14:textId="77777777" w:rsidR="00EC55F0" w:rsidRPr="00D8249A" w:rsidRDefault="00EC55F0" w:rsidP="00136D38">
            <w:pPr>
              <w:jc w:val="center"/>
              <w:rPr>
                <w:rFonts w:cs="Arial"/>
                <w:sz w:val="18"/>
                <w:szCs w:val="18"/>
              </w:rPr>
            </w:pPr>
            <w:r w:rsidRPr="00D8249A">
              <w:rPr>
                <w:rFonts w:cs="Arial"/>
                <w:sz w:val="18"/>
                <w:szCs w:val="18"/>
              </w:rPr>
              <w:t>NAMEMBNOST</w:t>
            </w:r>
          </w:p>
        </w:tc>
        <w:tc>
          <w:tcPr>
            <w:tcW w:w="1440" w:type="dxa"/>
            <w:tcBorders>
              <w:top w:val="single" w:sz="12" w:space="0" w:color="auto"/>
              <w:left w:val="single" w:sz="12" w:space="0" w:color="auto"/>
              <w:bottom w:val="single" w:sz="4" w:space="0" w:color="auto"/>
              <w:right w:val="single" w:sz="12" w:space="0" w:color="auto"/>
            </w:tcBorders>
          </w:tcPr>
          <w:p w14:paraId="4995C84D" w14:textId="77777777" w:rsidR="00EC55F0" w:rsidRPr="00D8249A" w:rsidRDefault="00EC55F0" w:rsidP="00136D38">
            <w:pPr>
              <w:jc w:val="center"/>
              <w:rPr>
                <w:rFonts w:cs="Arial"/>
                <w:sz w:val="18"/>
                <w:szCs w:val="18"/>
              </w:rPr>
            </w:pPr>
            <w:r w:rsidRPr="00D8249A">
              <w:rPr>
                <w:rFonts w:cs="Arial"/>
                <w:sz w:val="18"/>
                <w:szCs w:val="18"/>
              </w:rPr>
              <w:t>predlagan tloris</w:t>
            </w:r>
          </w:p>
          <w:p w14:paraId="1232116F" w14:textId="77777777" w:rsidR="00EC55F0" w:rsidRPr="00D8249A" w:rsidRDefault="00EC55F0" w:rsidP="00136D38">
            <w:pPr>
              <w:jc w:val="center"/>
              <w:rPr>
                <w:rFonts w:cs="Arial"/>
                <w:sz w:val="18"/>
                <w:szCs w:val="18"/>
                <w:vertAlign w:val="superscript"/>
              </w:rPr>
            </w:pPr>
            <w:r w:rsidRPr="00D8249A">
              <w:rPr>
                <w:rFonts w:cs="Arial"/>
                <w:sz w:val="18"/>
                <w:szCs w:val="18"/>
              </w:rPr>
              <w:t>v m</w:t>
            </w:r>
          </w:p>
        </w:tc>
        <w:tc>
          <w:tcPr>
            <w:tcW w:w="1440" w:type="dxa"/>
            <w:tcBorders>
              <w:top w:val="single" w:sz="12" w:space="0" w:color="auto"/>
              <w:left w:val="single" w:sz="12" w:space="0" w:color="auto"/>
              <w:bottom w:val="single" w:sz="4" w:space="0" w:color="auto"/>
              <w:right w:val="single" w:sz="12" w:space="0" w:color="auto"/>
            </w:tcBorders>
          </w:tcPr>
          <w:p w14:paraId="25D39289" w14:textId="77777777" w:rsidR="00EC55F0" w:rsidRPr="00D8249A" w:rsidRDefault="00EC55F0" w:rsidP="00136D38">
            <w:pPr>
              <w:jc w:val="center"/>
              <w:rPr>
                <w:rFonts w:cs="Arial"/>
                <w:sz w:val="18"/>
                <w:szCs w:val="18"/>
              </w:rPr>
            </w:pPr>
            <w:proofErr w:type="spellStart"/>
            <w:r w:rsidRPr="00D8249A">
              <w:rPr>
                <w:rFonts w:cs="Arial"/>
                <w:sz w:val="18"/>
                <w:szCs w:val="18"/>
              </w:rPr>
              <w:t>etažnost</w:t>
            </w:r>
            <w:proofErr w:type="spellEnd"/>
          </w:p>
        </w:tc>
        <w:tc>
          <w:tcPr>
            <w:tcW w:w="3486" w:type="dxa"/>
            <w:tcBorders>
              <w:top w:val="single" w:sz="12" w:space="0" w:color="auto"/>
              <w:left w:val="single" w:sz="12" w:space="0" w:color="auto"/>
              <w:bottom w:val="single" w:sz="4" w:space="0" w:color="auto"/>
              <w:right w:val="single" w:sz="12" w:space="0" w:color="auto"/>
            </w:tcBorders>
          </w:tcPr>
          <w:p w14:paraId="40A968FD" w14:textId="77777777" w:rsidR="00EC55F0" w:rsidRPr="00D8249A" w:rsidRDefault="00EC55F0" w:rsidP="00136D38">
            <w:pPr>
              <w:jc w:val="center"/>
              <w:rPr>
                <w:rFonts w:cs="Arial"/>
                <w:sz w:val="18"/>
                <w:szCs w:val="18"/>
              </w:rPr>
            </w:pPr>
            <w:r w:rsidRPr="00D8249A">
              <w:rPr>
                <w:rFonts w:cs="Arial"/>
                <w:sz w:val="18"/>
                <w:szCs w:val="18"/>
              </w:rPr>
              <w:t>višina fasadnega venca (V) ali strehe (S)</w:t>
            </w:r>
          </w:p>
        </w:tc>
        <w:tc>
          <w:tcPr>
            <w:tcW w:w="2094" w:type="dxa"/>
            <w:tcBorders>
              <w:top w:val="single" w:sz="12" w:space="0" w:color="auto"/>
              <w:left w:val="single" w:sz="12" w:space="0" w:color="auto"/>
              <w:bottom w:val="single" w:sz="4" w:space="0" w:color="auto"/>
              <w:right w:val="single" w:sz="12" w:space="0" w:color="auto"/>
            </w:tcBorders>
          </w:tcPr>
          <w:p w14:paraId="3E2D75DF" w14:textId="293D3417" w:rsidR="00EC55F0" w:rsidRPr="00D8249A" w:rsidRDefault="00EC55F0" w:rsidP="00136D38">
            <w:pPr>
              <w:jc w:val="center"/>
              <w:rPr>
                <w:rFonts w:cs="Arial"/>
                <w:sz w:val="18"/>
                <w:szCs w:val="18"/>
              </w:rPr>
            </w:pPr>
            <w:r w:rsidRPr="00D8249A">
              <w:rPr>
                <w:rFonts w:cs="Arial"/>
                <w:sz w:val="18"/>
                <w:szCs w:val="18"/>
              </w:rPr>
              <w:t xml:space="preserve">predlagane </w:t>
            </w:r>
            <w:r w:rsidR="00136D38" w:rsidRPr="00D8249A">
              <w:rPr>
                <w:rFonts w:cs="Arial"/>
                <w:sz w:val="18"/>
                <w:szCs w:val="18"/>
              </w:rPr>
              <w:t>v</w:t>
            </w:r>
            <w:r w:rsidRPr="00D8249A">
              <w:rPr>
                <w:rFonts w:cs="Arial"/>
                <w:sz w:val="18"/>
                <w:szCs w:val="18"/>
              </w:rPr>
              <w:t>išinske</w:t>
            </w:r>
            <w:r w:rsidR="00136D38" w:rsidRPr="00D8249A">
              <w:rPr>
                <w:rFonts w:cs="Arial"/>
                <w:sz w:val="18"/>
                <w:szCs w:val="18"/>
              </w:rPr>
              <w:t xml:space="preserve"> </w:t>
            </w:r>
            <w:r w:rsidRPr="00D8249A">
              <w:rPr>
                <w:rFonts w:cs="Arial"/>
                <w:sz w:val="18"/>
                <w:szCs w:val="18"/>
              </w:rPr>
              <w:t xml:space="preserve">kote </w:t>
            </w:r>
            <w:proofErr w:type="spellStart"/>
            <w:r w:rsidRPr="00D8249A">
              <w:rPr>
                <w:rFonts w:cs="Arial"/>
                <w:sz w:val="18"/>
                <w:szCs w:val="18"/>
              </w:rPr>
              <w:t>pritličiij</w:t>
            </w:r>
            <w:proofErr w:type="spellEnd"/>
          </w:p>
        </w:tc>
      </w:tr>
      <w:tr w:rsidR="00D8249A" w:rsidRPr="00D8249A" w14:paraId="2C8AB0BA" w14:textId="77777777" w:rsidTr="00136D38">
        <w:trPr>
          <w:cantSplit/>
        </w:trPr>
        <w:tc>
          <w:tcPr>
            <w:tcW w:w="1330" w:type="dxa"/>
            <w:tcBorders>
              <w:top w:val="single" w:sz="4" w:space="0" w:color="auto"/>
              <w:left w:val="single" w:sz="12" w:space="0" w:color="auto"/>
              <w:bottom w:val="single" w:sz="12" w:space="0" w:color="auto"/>
              <w:right w:val="single" w:sz="12" w:space="0" w:color="auto"/>
            </w:tcBorders>
            <w:vAlign w:val="center"/>
          </w:tcPr>
          <w:p w14:paraId="03B33E8E" w14:textId="77777777" w:rsidR="00EC55F0" w:rsidRPr="00D8249A" w:rsidRDefault="00EC55F0" w:rsidP="00FB1E35">
            <w:pPr>
              <w:pStyle w:val="Naslov2"/>
              <w:jc w:val="center"/>
              <w:rPr>
                <w:rFonts w:cs="Arial"/>
                <w:color w:val="auto"/>
                <w:sz w:val="18"/>
                <w:szCs w:val="18"/>
              </w:rPr>
            </w:pPr>
            <w:r w:rsidRPr="00D8249A">
              <w:rPr>
                <w:rFonts w:cs="Arial"/>
                <w:color w:val="auto"/>
                <w:sz w:val="18"/>
                <w:szCs w:val="18"/>
              </w:rPr>
              <w:t>a</w:t>
            </w:r>
          </w:p>
        </w:tc>
        <w:tc>
          <w:tcPr>
            <w:tcW w:w="1143" w:type="dxa"/>
            <w:tcBorders>
              <w:top w:val="single" w:sz="4" w:space="0" w:color="auto"/>
              <w:left w:val="single" w:sz="12" w:space="0" w:color="auto"/>
              <w:bottom w:val="single" w:sz="12" w:space="0" w:color="auto"/>
              <w:right w:val="single" w:sz="12" w:space="0" w:color="auto"/>
            </w:tcBorders>
            <w:vAlign w:val="center"/>
          </w:tcPr>
          <w:p w14:paraId="0E737B38" w14:textId="77777777" w:rsidR="00EC55F0" w:rsidRPr="00D8249A" w:rsidRDefault="00EC55F0" w:rsidP="00136D38">
            <w:pPr>
              <w:jc w:val="center"/>
              <w:rPr>
                <w:rFonts w:cs="Arial"/>
                <w:b/>
                <w:bCs/>
                <w:sz w:val="18"/>
                <w:szCs w:val="18"/>
              </w:rPr>
            </w:pPr>
            <w:r w:rsidRPr="00D8249A">
              <w:rPr>
                <w:rFonts w:cs="Arial"/>
                <w:b/>
                <w:bCs/>
                <w:sz w:val="18"/>
                <w:szCs w:val="18"/>
              </w:rPr>
              <w:t>b2</w:t>
            </w:r>
          </w:p>
        </w:tc>
        <w:tc>
          <w:tcPr>
            <w:tcW w:w="2997" w:type="dxa"/>
            <w:tcBorders>
              <w:top w:val="single" w:sz="4" w:space="0" w:color="auto"/>
              <w:left w:val="single" w:sz="12" w:space="0" w:color="auto"/>
              <w:bottom w:val="single" w:sz="12" w:space="0" w:color="auto"/>
              <w:right w:val="single" w:sz="12" w:space="0" w:color="auto"/>
            </w:tcBorders>
            <w:vAlign w:val="center"/>
          </w:tcPr>
          <w:p w14:paraId="7F4ADE91" w14:textId="77777777" w:rsidR="00EC55F0" w:rsidRPr="00D8249A" w:rsidRDefault="00EC55F0" w:rsidP="00136D38">
            <w:pPr>
              <w:jc w:val="center"/>
              <w:rPr>
                <w:rFonts w:cs="Arial"/>
                <w:b/>
                <w:bCs/>
                <w:sz w:val="18"/>
                <w:szCs w:val="18"/>
              </w:rPr>
            </w:pPr>
            <w:r w:rsidRPr="00D8249A">
              <w:rPr>
                <w:rFonts w:cs="Arial"/>
                <w:b/>
                <w:bCs/>
                <w:sz w:val="18"/>
                <w:szCs w:val="18"/>
              </w:rPr>
              <w:t>c</w:t>
            </w:r>
          </w:p>
        </w:tc>
        <w:tc>
          <w:tcPr>
            <w:tcW w:w="1440" w:type="dxa"/>
            <w:tcBorders>
              <w:top w:val="single" w:sz="4" w:space="0" w:color="auto"/>
              <w:left w:val="single" w:sz="12" w:space="0" w:color="auto"/>
              <w:bottom w:val="single" w:sz="12" w:space="0" w:color="auto"/>
              <w:right w:val="single" w:sz="12" w:space="0" w:color="auto"/>
            </w:tcBorders>
            <w:vAlign w:val="center"/>
          </w:tcPr>
          <w:p w14:paraId="76496EF6" w14:textId="77777777" w:rsidR="00EC55F0" w:rsidRPr="00D8249A" w:rsidRDefault="00EC55F0" w:rsidP="00136D38">
            <w:pPr>
              <w:jc w:val="center"/>
              <w:rPr>
                <w:rFonts w:cs="Arial"/>
                <w:b/>
                <w:bCs/>
                <w:sz w:val="18"/>
                <w:szCs w:val="18"/>
              </w:rPr>
            </w:pPr>
            <w:r w:rsidRPr="00D8249A">
              <w:rPr>
                <w:rFonts w:cs="Arial"/>
                <w:b/>
                <w:bCs/>
                <w:sz w:val="18"/>
                <w:szCs w:val="18"/>
              </w:rPr>
              <w:t>d</w:t>
            </w:r>
          </w:p>
        </w:tc>
        <w:tc>
          <w:tcPr>
            <w:tcW w:w="1440" w:type="dxa"/>
            <w:tcBorders>
              <w:top w:val="single" w:sz="4" w:space="0" w:color="auto"/>
              <w:left w:val="single" w:sz="12" w:space="0" w:color="auto"/>
              <w:bottom w:val="single" w:sz="12" w:space="0" w:color="auto"/>
              <w:right w:val="single" w:sz="12" w:space="0" w:color="auto"/>
            </w:tcBorders>
            <w:vAlign w:val="center"/>
          </w:tcPr>
          <w:p w14:paraId="7A32D12B" w14:textId="77777777" w:rsidR="00EC55F0" w:rsidRPr="00D8249A" w:rsidRDefault="00EC55F0" w:rsidP="00136D38">
            <w:pPr>
              <w:jc w:val="center"/>
              <w:rPr>
                <w:rFonts w:cs="Arial"/>
                <w:b/>
                <w:bCs/>
                <w:sz w:val="18"/>
                <w:szCs w:val="18"/>
              </w:rPr>
            </w:pPr>
            <w:r w:rsidRPr="00D8249A">
              <w:rPr>
                <w:rFonts w:cs="Arial"/>
                <w:b/>
                <w:bCs/>
                <w:sz w:val="18"/>
                <w:szCs w:val="18"/>
              </w:rPr>
              <w:t>e</w:t>
            </w:r>
          </w:p>
        </w:tc>
        <w:tc>
          <w:tcPr>
            <w:tcW w:w="3486" w:type="dxa"/>
            <w:tcBorders>
              <w:top w:val="single" w:sz="4" w:space="0" w:color="auto"/>
              <w:left w:val="single" w:sz="12" w:space="0" w:color="auto"/>
              <w:bottom w:val="single" w:sz="12" w:space="0" w:color="auto"/>
              <w:right w:val="single" w:sz="12" w:space="0" w:color="auto"/>
            </w:tcBorders>
            <w:vAlign w:val="center"/>
          </w:tcPr>
          <w:p w14:paraId="0A8F5DEE" w14:textId="77777777" w:rsidR="00EC55F0" w:rsidRPr="00D8249A" w:rsidRDefault="00EC55F0" w:rsidP="00136D38">
            <w:pPr>
              <w:jc w:val="center"/>
              <w:rPr>
                <w:rFonts w:cs="Arial"/>
                <w:b/>
                <w:bCs/>
                <w:sz w:val="18"/>
                <w:szCs w:val="18"/>
              </w:rPr>
            </w:pPr>
            <w:r w:rsidRPr="00D8249A">
              <w:rPr>
                <w:rFonts w:cs="Arial"/>
                <w:b/>
                <w:bCs/>
                <w:sz w:val="18"/>
                <w:szCs w:val="18"/>
              </w:rPr>
              <w:t>f1</w:t>
            </w:r>
          </w:p>
        </w:tc>
        <w:tc>
          <w:tcPr>
            <w:tcW w:w="2094" w:type="dxa"/>
            <w:tcBorders>
              <w:top w:val="single" w:sz="4" w:space="0" w:color="auto"/>
              <w:left w:val="single" w:sz="12" w:space="0" w:color="auto"/>
              <w:bottom w:val="single" w:sz="12" w:space="0" w:color="auto"/>
              <w:right w:val="single" w:sz="12" w:space="0" w:color="auto"/>
            </w:tcBorders>
            <w:vAlign w:val="center"/>
          </w:tcPr>
          <w:p w14:paraId="391317F4" w14:textId="77777777" w:rsidR="00EC55F0" w:rsidRPr="00D8249A" w:rsidRDefault="00EC55F0" w:rsidP="00136D38">
            <w:pPr>
              <w:jc w:val="center"/>
              <w:rPr>
                <w:rFonts w:cs="Arial"/>
                <w:b/>
                <w:bCs/>
                <w:sz w:val="18"/>
                <w:szCs w:val="18"/>
              </w:rPr>
            </w:pPr>
            <w:r w:rsidRPr="00D8249A">
              <w:rPr>
                <w:rFonts w:cs="Arial"/>
                <w:b/>
                <w:bCs/>
                <w:sz w:val="18"/>
                <w:szCs w:val="18"/>
              </w:rPr>
              <w:t>f2</w:t>
            </w:r>
          </w:p>
        </w:tc>
      </w:tr>
      <w:tr w:rsidR="00D8249A" w:rsidRPr="00D8249A" w14:paraId="382F18C8" w14:textId="77777777" w:rsidTr="00136D38">
        <w:trPr>
          <w:cantSplit/>
        </w:trPr>
        <w:tc>
          <w:tcPr>
            <w:tcW w:w="1330" w:type="dxa"/>
            <w:tcBorders>
              <w:top w:val="single" w:sz="12" w:space="0" w:color="auto"/>
              <w:left w:val="single" w:sz="12" w:space="0" w:color="auto"/>
            </w:tcBorders>
          </w:tcPr>
          <w:p w14:paraId="5FAA952D" w14:textId="77777777" w:rsidR="00EC55F0" w:rsidRPr="00D8249A" w:rsidRDefault="00EC55F0" w:rsidP="00113925">
            <w:pPr>
              <w:pStyle w:val="Naslov2"/>
              <w:jc w:val="center"/>
              <w:rPr>
                <w:rFonts w:cs="Arial"/>
                <w:color w:val="auto"/>
                <w:sz w:val="18"/>
                <w:szCs w:val="18"/>
              </w:rPr>
            </w:pPr>
            <w:r w:rsidRPr="00D8249A">
              <w:rPr>
                <w:rFonts w:cs="Arial"/>
                <w:color w:val="auto"/>
                <w:sz w:val="18"/>
                <w:szCs w:val="18"/>
              </w:rPr>
              <w:t>A</w:t>
            </w:r>
          </w:p>
        </w:tc>
        <w:tc>
          <w:tcPr>
            <w:tcW w:w="1143" w:type="dxa"/>
            <w:tcBorders>
              <w:top w:val="single" w:sz="12" w:space="0" w:color="auto"/>
            </w:tcBorders>
          </w:tcPr>
          <w:p w14:paraId="2E29D5BC" w14:textId="77777777" w:rsidR="00EC55F0" w:rsidRPr="00D8249A" w:rsidRDefault="00EC55F0" w:rsidP="00136D38">
            <w:pPr>
              <w:jc w:val="center"/>
              <w:rPr>
                <w:rFonts w:cs="Arial"/>
                <w:sz w:val="18"/>
                <w:szCs w:val="18"/>
              </w:rPr>
            </w:pPr>
            <w:r w:rsidRPr="00D8249A">
              <w:rPr>
                <w:rFonts w:cs="Arial"/>
                <w:sz w:val="18"/>
                <w:szCs w:val="18"/>
              </w:rPr>
              <w:t>A 1</w:t>
            </w:r>
          </w:p>
        </w:tc>
        <w:tc>
          <w:tcPr>
            <w:tcW w:w="2997" w:type="dxa"/>
            <w:tcBorders>
              <w:top w:val="single" w:sz="12" w:space="0" w:color="auto"/>
            </w:tcBorders>
          </w:tcPr>
          <w:p w14:paraId="15F966D7" w14:textId="77777777" w:rsidR="00EC55F0" w:rsidRPr="00D8249A" w:rsidRDefault="00EC55F0" w:rsidP="00136D38">
            <w:pPr>
              <w:jc w:val="center"/>
              <w:rPr>
                <w:rFonts w:cs="Arial"/>
                <w:sz w:val="18"/>
                <w:szCs w:val="18"/>
              </w:rPr>
            </w:pPr>
            <w:r w:rsidRPr="00D8249A">
              <w:rPr>
                <w:rFonts w:cs="Arial"/>
                <w:sz w:val="18"/>
                <w:szCs w:val="18"/>
              </w:rPr>
              <w:t xml:space="preserve">dozidava objekta </w:t>
            </w:r>
            <w:smartTag w:uri="urn:schemas-microsoft-com:office:smarttags" w:element="metricconverter">
              <w:smartTagPr>
                <w:attr w:name="ProductID" w:val="2 A"/>
              </w:smartTagPr>
              <w:r w:rsidRPr="00D8249A">
                <w:rPr>
                  <w:rFonts w:cs="Arial"/>
                  <w:sz w:val="18"/>
                  <w:szCs w:val="18"/>
                </w:rPr>
                <w:t>2 A</w:t>
              </w:r>
            </w:smartTag>
          </w:p>
        </w:tc>
        <w:tc>
          <w:tcPr>
            <w:tcW w:w="1440" w:type="dxa"/>
            <w:tcBorders>
              <w:top w:val="single" w:sz="12" w:space="0" w:color="auto"/>
            </w:tcBorders>
            <w:vAlign w:val="center"/>
          </w:tcPr>
          <w:p w14:paraId="1BEAFBE8" w14:textId="64413177" w:rsidR="00EC55F0" w:rsidRPr="00D8249A" w:rsidRDefault="00EC55F0" w:rsidP="00136D38">
            <w:pPr>
              <w:jc w:val="center"/>
              <w:rPr>
                <w:rFonts w:cs="Arial"/>
                <w:sz w:val="18"/>
                <w:szCs w:val="18"/>
              </w:rPr>
            </w:pPr>
            <w:r w:rsidRPr="00D8249A">
              <w:rPr>
                <w:rFonts w:cs="Arial"/>
                <w:sz w:val="18"/>
                <w:szCs w:val="18"/>
              </w:rPr>
              <w:t>14 x 12</w:t>
            </w:r>
          </w:p>
        </w:tc>
        <w:tc>
          <w:tcPr>
            <w:tcW w:w="1440" w:type="dxa"/>
            <w:tcBorders>
              <w:top w:val="single" w:sz="12" w:space="0" w:color="auto"/>
            </w:tcBorders>
            <w:vAlign w:val="center"/>
          </w:tcPr>
          <w:p w14:paraId="20CEB6CB" w14:textId="77777777" w:rsidR="00EC55F0" w:rsidRPr="00D8249A" w:rsidRDefault="00EC55F0" w:rsidP="00136D38">
            <w:pPr>
              <w:jc w:val="center"/>
              <w:rPr>
                <w:rFonts w:cs="Arial"/>
                <w:sz w:val="18"/>
                <w:szCs w:val="18"/>
              </w:rPr>
            </w:pPr>
            <w:r w:rsidRPr="00D8249A">
              <w:rPr>
                <w:rFonts w:cs="Arial"/>
                <w:sz w:val="18"/>
                <w:szCs w:val="18"/>
              </w:rPr>
              <w:t>Pd (m 2)</w:t>
            </w:r>
          </w:p>
        </w:tc>
        <w:tc>
          <w:tcPr>
            <w:tcW w:w="3486" w:type="dxa"/>
            <w:tcBorders>
              <w:top w:val="single" w:sz="12" w:space="0" w:color="auto"/>
              <w:right w:val="single" w:sz="4" w:space="0" w:color="auto"/>
            </w:tcBorders>
            <w:vAlign w:val="center"/>
          </w:tcPr>
          <w:p w14:paraId="35475679" w14:textId="77777777" w:rsidR="00EC55F0" w:rsidRPr="00D8249A" w:rsidRDefault="00EC55F0" w:rsidP="00136D38">
            <w:pPr>
              <w:jc w:val="center"/>
              <w:rPr>
                <w:rFonts w:cs="Arial"/>
                <w:sz w:val="18"/>
                <w:szCs w:val="18"/>
              </w:rPr>
            </w:pPr>
            <w:r w:rsidRPr="00D8249A">
              <w:rPr>
                <w:rFonts w:cs="Arial"/>
                <w:sz w:val="18"/>
                <w:szCs w:val="18"/>
              </w:rPr>
              <w:t>ne sme presegati objekta 2A</w:t>
            </w:r>
          </w:p>
        </w:tc>
        <w:tc>
          <w:tcPr>
            <w:tcW w:w="2094" w:type="dxa"/>
            <w:tcBorders>
              <w:top w:val="single" w:sz="12" w:space="0" w:color="auto"/>
              <w:left w:val="single" w:sz="4" w:space="0" w:color="auto"/>
              <w:right w:val="single" w:sz="12" w:space="0" w:color="auto"/>
            </w:tcBorders>
            <w:vAlign w:val="center"/>
          </w:tcPr>
          <w:p w14:paraId="0CCD39CD" w14:textId="77777777" w:rsidR="00EC55F0" w:rsidRPr="00D8249A" w:rsidRDefault="00EC55F0" w:rsidP="00136D38">
            <w:pPr>
              <w:jc w:val="center"/>
              <w:rPr>
                <w:rFonts w:cs="Arial"/>
                <w:sz w:val="18"/>
                <w:szCs w:val="18"/>
              </w:rPr>
            </w:pPr>
            <w:r w:rsidRPr="00D8249A">
              <w:rPr>
                <w:rFonts w:cs="Arial"/>
                <w:sz w:val="18"/>
                <w:szCs w:val="18"/>
              </w:rPr>
              <w:t>kot  2A</w:t>
            </w:r>
          </w:p>
        </w:tc>
      </w:tr>
      <w:tr w:rsidR="00D8249A" w:rsidRPr="00D8249A" w14:paraId="7FBD6BDC" w14:textId="77777777" w:rsidTr="00136D38">
        <w:trPr>
          <w:cantSplit/>
        </w:trPr>
        <w:tc>
          <w:tcPr>
            <w:tcW w:w="1330" w:type="dxa"/>
            <w:tcBorders>
              <w:left w:val="single" w:sz="12" w:space="0" w:color="auto"/>
            </w:tcBorders>
          </w:tcPr>
          <w:p w14:paraId="01D68A0D" w14:textId="77777777" w:rsidR="00EC55F0" w:rsidRPr="00D8249A" w:rsidRDefault="00EC55F0" w:rsidP="00113925">
            <w:pPr>
              <w:jc w:val="center"/>
              <w:rPr>
                <w:rFonts w:cs="Arial"/>
                <w:sz w:val="18"/>
                <w:szCs w:val="18"/>
              </w:rPr>
            </w:pPr>
          </w:p>
        </w:tc>
        <w:tc>
          <w:tcPr>
            <w:tcW w:w="1143" w:type="dxa"/>
          </w:tcPr>
          <w:p w14:paraId="1E7ABC96" w14:textId="77777777" w:rsidR="00EC55F0" w:rsidRPr="00D8249A" w:rsidRDefault="00EC55F0" w:rsidP="00136D38">
            <w:pPr>
              <w:jc w:val="center"/>
              <w:rPr>
                <w:rFonts w:cs="Arial"/>
                <w:sz w:val="18"/>
                <w:szCs w:val="18"/>
              </w:rPr>
            </w:pPr>
            <w:r w:rsidRPr="00D8249A">
              <w:rPr>
                <w:rFonts w:cs="Arial"/>
                <w:sz w:val="18"/>
                <w:szCs w:val="18"/>
              </w:rPr>
              <w:t>A 2</w:t>
            </w:r>
          </w:p>
        </w:tc>
        <w:tc>
          <w:tcPr>
            <w:tcW w:w="2997" w:type="dxa"/>
          </w:tcPr>
          <w:p w14:paraId="65A1923F" w14:textId="77777777" w:rsidR="00EC55F0" w:rsidRPr="00D8249A" w:rsidRDefault="00EC55F0" w:rsidP="00136D38">
            <w:pPr>
              <w:jc w:val="center"/>
              <w:rPr>
                <w:rFonts w:cs="Arial"/>
                <w:sz w:val="18"/>
                <w:szCs w:val="18"/>
              </w:rPr>
            </w:pPr>
            <w:r w:rsidRPr="00D8249A">
              <w:rPr>
                <w:rFonts w:cs="Arial"/>
                <w:sz w:val="18"/>
                <w:szCs w:val="18"/>
              </w:rPr>
              <w:t xml:space="preserve">dozidava objekta </w:t>
            </w:r>
            <w:smartTag w:uri="urn:schemas-microsoft-com:office:smarttags" w:element="metricconverter">
              <w:smartTagPr>
                <w:attr w:name="ProductID" w:val="1 A"/>
              </w:smartTagPr>
              <w:r w:rsidRPr="00D8249A">
                <w:rPr>
                  <w:rFonts w:cs="Arial"/>
                  <w:sz w:val="18"/>
                  <w:szCs w:val="18"/>
                </w:rPr>
                <w:t>1 A</w:t>
              </w:r>
            </w:smartTag>
          </w:p>
        </w:tc>
        <w:tc>
          <w:tcPr>
            <w:tcW w:w="1440" w:type="dxa"/>
            <w:vAlign w:val="center"/>
          </w:tcPr>
          <w:p w14:paraId="02745DDF" w14:textId="77777777" w:rsidR="00EC55F0" w:rsidRPr="00D8249A" w:rsidRDefault="00EC55F0" w:rsidP="00136D38">
            <w:pPr>
              <w:jc w:val="center"/>
              <w:rPr>
                <w:rFonts w:cs="Arial"/>
                <w:sz w:val="18"/>
                <w:szCs w:val="18"/>
              </w:rPr>
            </w:pPr>
            <w:r w:rsidRPr="00D8249A">
              <w:rPr>
                <w:rFonts w:cs="Arial"/>
                <w:sz w:val="18"/>
                <w:szCs w:val="18"/>
              </w:rPr>
              <w:t>(10 x 14) + (7 x 9)</w:t>
            </w:r>
          </w:p>
        </w:tc>
        <w:tc>
          <w:tcPr>
            <w:tcW w:w="1440" w:type="dxa"/>
            <w:vAlign w:val="center"/>
          </w:tcPr>
          <w:p w14:paraId="4541E577" w14:textId="77777777" w:rsidR="00EC55F0" w:rsidRPr="00D8249A" w:rsidRDefault="00EC55F0" w:rsidP="00136D38">
            <w:pPr>
              <w:jc w:val="center"/>
              <w:rPr>
                <w:rFonts w:cs="Arial"/>
                <w:sz w:val="18"/>
                <w:szCs w:val="18"/>
              </w:rPr>
            </w:pPr>
            <w:r w:rsidRPr="00D8249A">
              <w:rPr>
                <w:rFonts w:cs="Arial"/>
                <w:sz w:val="18"/>
                <w:szCs w:val="18"/>
              </w:rPr>
              <w:t>Pd (m 2)</w:t>
            </w:r>
          </w:p>
        </w:tc>
        <w:tc>
          <w:tcPr>
            <w:tcW w:w="3486" w:type="dxa"/>
            <w:tcBorders>
              <w:right w:val="single" w:sz="4" w:space="0" w:color="auto"/>
            </w:tcBorders>
            <w:vAlign w:val="center"/>
          </w:tcPr>
          <w:p w14:paraId="0C0CDB94" w14:textId="77777777" w:rsidR="00EC55F0" w:rsidRPr="00D8249A" w:rsidRDefault="00EC55F0" w:rsidP="00136D38">
            <w:pPr>
              <w:jc w:val="center"/>
              <w:rPr>
                <w:rFonts w:cs="Arial"/>
                <w:sz w:val="18"/>
                <w:szCs w:val="18"/>
              </w:rPr>
            </w:pPr>
            <w:r w:rsidRPr="00D8249A">
              <w:rPr>
                <w:rFonts w:cs="Arial"/>
                <w:sz w:val="18"/>
                <w:szCs w:val="18"/>
              </w:rPr>
              <w:t>ne sme presegati objekta 2A</w:t>
            </w:r>
          </w:p>
        </w:tc>
        <w:tc>
          <w:tcPr>
            <w:tcW w:w="2094" w:type="dxa"/>
            <w:tcBorders>
              <w:left w:val="single" w:sz="4" w:space="0" w:color="auto"/>
              <w:right w:val="single" w:sz="12" w:space="0" w:color="auto"/>
            </w:tcBorders>
            <w:vAlign w:val="center"/>
          </w:tcPr>
          <w:p w14:paraId="645082F9" w14:textId="77777777" w:rsidR="00EC55F0" w:rsidRPr="00D8249A" w:rsidRDefault="00EC55F0" w:rsidP="00136D38">
            <w:pPr>
              <w:jc w:val="center"/>
              <w:rPr>
                <w:rFonts w:cs="Arial"/>
                <w:sz w:val="18"/>
                <w:szCs w:val="18"/>
              </w:rPr>
            </w:pPr>
            <w:r w:rsidRPr="00D8249A">
              <w:rPr>
                <w:rFonts w:cs="Arial"/>
                <w:sz w:val="18"/>
                <w:szCs w:val="18"/>
              </w:rPr>
              <w:t>kot  1A</w:t>
            </w:r>
          </w:p>
        </w:tc>
      </w:tr>
      <w:tr w:rsidR="00D8249A" w:rsidRPr="00D8249A" w14:paraId="3AEE61F5" w14:textId="77777777" w:rsidTr="00136D38">
        <w:trPr>
          <w:cantSplit/>
        </w:trPr>
        <w:tc>
          <w:tcPr>
            <w:tcW w:w="1330" w:type="dxa"/>
            <w:tcBorders>
              <w:left w:val="single" w:sz="12" w:space="0" w:color="auto"/>
            </w:tcBorders>
          </w:tcPr>
          <w:p w14:paraId="20DFDC39" w14:textId="77777777" w:rsidR="00EC55F0" w:rsidRPr="00D8249A" w:rsidRDefault="00EC55F0" w:rsidP="00113925">
            <w:pPr>
              <w:jc w:val="center"/>
              <w:rPr>
                <w:rFonts w:cs="Arial"/>
                <w:sz w:val="18"/>
                <w:szCs w:val="18"/>
              </w:rPr>
            </w:pPr>
          </w:p>
        </w:tc>
        <w:tc>
          <w:tcPr>
            <w:tcW w:w="1143" w:type="dxa"/>
          </w:tcPr>
          <w:p w14:paraId="47102F94" w14:textId="77777777" w:rsidR="00EC55F0" w:rsidRPr="00D8249A" w:rsidRDefault="00EC55F0" w:rsidP="00136D38">
            <w:pPr>
              <w:jc w:val="center"/>
              <w:rPr>
                <w:rFonts w:cs="Arial"/>
                <w:sz w:val="18"/>
                <w:szCs w:val="18"/>
              </w:rPr>
            </w:pPr>
            <w:r w:rsidRPr="00D8249A">
              <w:rPr>
                <w:rFonts w:cs="Arial"/>
                <w:sz w:val="18"/>
                <w:szCs w:val="18"/>
              </w:rPr>
              <w:t>A 6</w:t>
            </w:r>
          </w:p>
        </w:tc>
        <w:tc>
          <w:tcPr>
            <w:tcW w:w="2997" w:type="dxa"/>
          </w:tcPr>
          <w:p w14:paraId="52FE156F" w14:textId="77777777" w:rsidR="00EC55F0" w:rsidRPr="00D8249A" w:rsidRDefault="00EC55F0" w:rsidP="00136D38">
            <w:pPr>
              <w:jc w:val="center"/>
              <w:rPr>
                <w:rFonts w:cs="Arial"/>
                <w:sz w:val="18"/>
                <w:szCs w:val="18"/>
              </w:rPr>
            </w:pPr>
            <w:r w:rsidRPr="00D8249A">
              <w:rPr>
                <w:rFonts w:cs="Arial"/>
                <w:sz w:val="18"/>
                <w:szCs w:val="18"/>
              </w:rPr>
              <w:t>poslovno proizvodni objekt</w:t>
            </w:r>
          </w:p>
        </w:tc>
        <w:tc>
          <w:tcPr>
            <w:tcW w:w="1440" w:type="dxa"/>
            <w:vAlign w:val="center"/>
          </w:tcPr>
          <w:p w14:paraId="788926E7" w14:textId="77777777" w:rsidR="00EC55F0" w:rsidRPr="00D8249A" w:rsidRDefault="00EC55F0" w:rsidP="00136D38">
            <w:pPr>
              <w:jc w:val="center"/>
              <w:rPr>
                <w:rFonts w:cs="Arial"/>
                <w:sz w:val="18"/>
                <w:szCs w:val="18"/>
              </w:rPr>
            </w:pPr>
            <w:r w:rsidRPr="00D8249A">
              <w:rPr>
                <w:rFonts w:cs="Arial"/>
                <w:sz w:val="18"/>
                <w:szCs w:val="18"/>
              </w:rPr>
              <w:t>14 x 26</w:t>
            </w:r>
          </w:p>
        </w:tc>
        <w:tc>
          <w:tcPr>
            <w:tcW w:w="1440" w:type="dxa"/>
            <w:vAlign w:val="center"/>
          </w:tcPr>
          <w:p w14:paraId="40A6551E" w14:textId="77777777" w:rsidR="00EC55F0" w:rsidRPr="00D8249A" w:rsidRDefault="00EC55F0" w:rsidP="00136D38">
            <w:pPr>
              <w:jc w:val="center"/>
              <w:rPr>
                <w:rFonts w:cs="Arial"/>
                <w:sz w:val="18"/>
                <w:szCs w:val="18"/>
              </w:rPr>
            </w:pPr>
            <w:r w:rsidRPr="00D8249A">
              <w:rPr>
                <w:rFonts w:cs="Arial"/>
                <w:sz w:val="18"/>
                <w:szCs w:val="18"/>
              </w:rPr>
              <w:t>Pd (m 2)</w:t>
            </w:r>
          </w:p>
        </w:tc>
        <w:tc>
          <w:tcPr>
            <w:tcW w:w="3486" w:type="dxa"/>
            <w:tcBorders>
              <w:right w:val="single" w:sz="4" w:space="0" w:color="auto"/>
            </w:tcBorders>
            <w:vAlign w:val="center"/>
          </w:tcPr>
          <w:p w14:paraId="481C3AA3" w14:textId="77777777" w:rsidR="00EC55F0" w:rsidRPr="00D8249A" w:rsidRDefault="00EC55F0" w:rsidP="00136D38">
            <w:pPr>
              <w:jc w:val="center"/>
              <w:rPr>
                <w:rFonts w:cs="Arial"/>
                <w:sz w:val="18"/>
                <w:szCs w:val="18"/>
              </w:rPr>
            </w:pPr>
            <w:r w:rsidRPr="00D8249A">
              <w:rPr>
                <w:rFonts w:cs="Arial"/>
                <w:sz w:val="18"/>
                <w:szCs w:val="18"/>
              </w:rPr>
              <w:t>ne sme presegati objekta 2A</w:t>
            </w:r>
          </w:p>
        </w:tc>
        <w:tc>
          <w:tcPr>
            <w:tcW w:w="2094" w:type="dxa"/>
            <w:tcBorders>
              <w:left w:val="single" w:sz="4" w:space="0" w:color="auto"/>
              <w:right w:val="single" w:sz="12" w:space="0" w:color="auto"/>
            </w:tcBorders>
            <w:vAlign w:val="center"/>
          </w:tcPr>
          <w:p w14:paraId="7E0257C7" w14:textId="77777777" w:rsidR="00EC55F0" w:rsidRPr="00D8249A" w:rsidRDefault="00EC55F0" w:rsidP="00136D38">
            <w:pPr>
              <w:jc w:val="center"/>
              <w:rPr>
                <w:rFonts w:cs="Arial"/>
                <w:sz w:val="18"/>
                <w:szCs w:val="18"/>
              </w:rPr>
            </w:pPr>
            <w:r w:rsidRPr="00D8249A">
              <w:rPr>
                <w:rFonts w:cs="Arial"/>
                <w:sz w:val="18"/>
                <w:szCs w:val="18"/>
              </w:rPr>
              <w:t>kot  2A</w:t>
            </w:r>
          </w:p>
        </w:tc>
      </w:tr>
      <w:tr w:rsidR="00D8249A" w:rsidRPr="00D8249A" w14:paraId="465610B9" w14:textId="77777777" w:rsidTr="00136D38">
        <w:trPr>
          <w:cantSplit/>
        </w:trPr>
        <w:tc>
          <w:tcPr>
            <w:tcW w:w="1330" w:type="dxa"/>
            <w:tcBorders>
              <w:left w:val="single" w:sz="12" w:space="0" w:color="auto"/>
            </w:tcBorders>
          </w:tcPr>
          <w:p w14:paraId="6630C6CC" w14:textId="77777777" w:rsidR="00EC55F0" w:rsidRPr="00D8249A" w:rsidRDefault="00EC55F0" w:rsidP="00113925">
            <w:pPr>
              <w:jc w:val="center"/>
              <w:rPr>
                <w:rFonts w:cs="Arial"/>
                <w:sz w:val="18"/>
                <w:szCs w:val="18"/>
              </w:rPr>
            </w:pPr>
          </w:p>
        </w:tc>
        <w:tc>
          <w:tcPr>
            <w:tcW w:w="1143" w:type="dxa"/>
          </w:tcPr>
          <w:p w14:paraId="7847754B" w14:textId="77777777" w:rsidR="00EC55F0" w:rsidRPr="00D8249A" w:rsidRDefault="00EC55F0" w:rsidP="00136D38">
            <w:pPr>
              <w:jc w:val="center"/>
              <w:rPr>
                <w:rFonts w:cs="Arial"/>
                <w:sz w:val="18"/>
                <w:szCs w:val="18"/>
              </w:rPr>
            </w:pPr>
            <w:smartTag w:uri="urn:schemas-microsoft-com:office:smarttags" w:element="metricconverter">
              <w:smartTagPr>
                <w:attr w:name="ProductID" w:val="12.2 A"/>
              </w:smartTagPr>
              <w:r w:rsidRPr="00D8249A">
                <w:rPr>
                  <w:rFonts w:cs="Arial"/>
                  <w:sz w:val="18"/>
                  <w:szCs w:val="18"/>
                </w:rPr>
                <w:t>12.2 A</w:t>
              </w:r>
            </w:smartTag>
          </w:p>
        </w:tc>
        <w:tc>
          <w:tcPr>
            <w:tcW w:w="2997" w:type="dxa"/>
          </w:tcPr>
          <w:p w14:paraId="686BC1BE" w14:textId="5D64C8A7" w:rsidR="00EC55F0" w:rsidRPr="00D8249A" w:rsidRDefault="00EC55F0" w:rsidP="00136D38">
            <w:pPr>
              <w:jc w:val="center"/>
              <w:rPr>
                <w:rFonts w:cs="Arial"/>
                <w:sz w:val="18"/>
                <w:szCs w:val="18"/>
              </w:rPr>
            </w:pPr>
            <w:r w:rsidRPr="00D8249A">
              <w:rPr>
                <w:rFonts w:cs="Arial"/>
                <w:sz w:val="18"/>
                <w:szCs w:val="18"/>
              </w:rPr>
              <w:t xml:space="preserve">Zavarovalnica Triglav </w:t>
            </w:r>
            <w:r w:rsidR="00136D38" w:rsidRPr="00D8249A">
              <w:rPr>
                <w:rFonts w:cs="Arial"/>
                <w:sz w:val="18"/>
                <w:szCs w:val="18"/>
              </w:rPr>
              <w:t xml:space="preserve"> </w:t>
            </w:r>
            <w:r w:rsidRPr="00D8249A">
              <w:rPr>
                <w:rFonts w:cs="Arial"/>
                <w:sz w:val="18"/>
                <w:szCs w:val="18"/>
              </w:rPr>
              <w:t>(rekonstrukcija)</w:t>
            </w:r>
          </w:p>
        </w:tc>
        <w:tc>
          <w:tcPr>
            <w:tcW w:w="1440" w:type="dxa"/>
            <w:vAlign w:val="center"/>
          </w:tcPr>
          <w:p w14:paraId="08F48DD6" w14:textId="77777777" w:rsidR="00EC55F0" w:rsidRPr="00D8249A" w:rsidRDefault="00EC55F0" w:rsidP="00136D38">
            <w:pPr>
              <w:jc w:val="center"/>
              <w:rPr>
                <w:rFonts w:cs="Arial"/>
                <w:sz w:val="18"/>
                <w:szCs w:val="18"/>
              </w:rPr>
            </w:pPr>
            <w:r w:rsidRPr="00D8249A">
              <w:rPr>
                <w:rFonts w:cs="Arial"/>
                <w:sz w:val="18"/>
                <w:szCs w:val="18"/>
              </w:rPr>
              <w:t>obstoječe</w:t>
            </w:r>
          </w:p>
        </w:tc>
        <w:tc>
          <w:tcPr>
            <w:tcW w:w="1440" w:type="dxa"/>
            <w:vAlign w:val="center"/>
          </w:tcPr>
          <w:p w14:paraId="28F20F3A" w14:textId="77777777" w:rsidR="00EC55F0" w:rsidRPr="00D8249A" w:rsidRDefault="00EC55F0" w:rsidP="00136D38">
            <w:pPr>
              <w:jc w:val="center"/>
              <w:rPr>
                <w:rFonts w:cs="Arial"/>
                <w:sz w:val="18"/>
                <w:szCs w:val="18"/>
              </w:rPr>
            </w:pPr>
            <w:r w:rsidRPr="00D8249A">
              <w:rPr>
                <w:rFonts w:cs="Arial"/>
                <w:sz w:val="18"/>
                <w:szCs w:val="18"/>
              </w:rPr>
              <w:t>P</w:t>
            </w:r>
          </w:p>
        </w:tc>
        <w:tc>
          <w:tcPr>
            <w:tcW w:w="3486" w:type="dxa"/>
            <w:tcBorders>
              <w:right w:val="single" w:sz="4" w:space="0" w:color="auto"/>
            </w:tcBorders>
            <w:vAlign w:val="center"/>
          </w:tcPr>
          <w:p w14:paraId="693EFEA8" w14:textId="77777777" w:rsidR="00EC55F0" w:rsidRPr="00D8249A" w:rsidRDefault="00EC55F0" w:rsidP="00136D38">
            <w:pPr>
              <w:jc w:val="center"/>
              <w:rPr>
                <w:rFonts w:cs="Arial"/>
                <w:sz w:val="18"/>
                <w:szCs w:val="18"/>
              </w:rPr>
            </w:pPr>
            <w:r w:rsidRPr="00D8249A">
              <w:rPr>
                <w:rFonts w:cs="Arial"/>
                <w:sz w:val="18"/>
                <w:szCs w:val="18"/>
              </w:rPr>
              <w:t>obstoječe</w:t>
            </w:r>
          </w:p>
        </w:tc>
        <w:tc>
          <w:tcPr>
            <w:tcW w:w="2094" w:type="dxa"/>
            <w:tcBorders>
              <w:left w:val="single" w:sz="4" w:space="0" w:color="auto"/>
              <w:right w:val="single" w:sz="12" w:space="0" w:color="auto"/>
            </w:tcBorders>
            <w:vAlign w:val="center"/>
          </w:tcPr>
          <w:p w14:paraId="30BC6406" w14:textId="77777777" w:rsidR="00EC55F0" w:rsidRPr="00D8249A" w:rsidRDefault="00EC55F0" w:rsidP="00136D38">
            <w:pPr>
              <w:jc w:val="center"/>
              <w:rPr>
                <w:rFonts w:cs="Arial"/>
                <w:sz w:val="18"/>
                <w:szCs w:val="18"/>
              </w:rPr>
            </w:pPr>
            <w:r w:rsidRPr="00D8249A">
              <w:rPr>
                <w:rFonts w:cs="Arial"/>
                <w:sz w:val="18"/>
                <w:szCs w:val="18"/>
              </w:rPr>
              <w:t>obstoječe</w:t>
            </w:r>
          </w:p>
        </w:tc>
      </w:tr>
      <w:tr w:rsidR="00D8249A" w:rsidRPr="00D8249A" w14:paraId="743D575E" w14:textId="77777777" w:rsidTr="00136D38">
        <w:trPr>
          <w:cantSplit/>
        </w:trPr>
        <w:tc>
          <w:tcPr>
            <w:tcW w:w="1330" w:type="dxa"/>
            <w:tcBorders>
              <w:left w:val="single" w:sz="12" w:space="0" w:color="auto"/>
            </w:tcBorders>
          </w:tcPr>
          <w:p w14:paraId="6ECC5B2D" w14:textId="77777777" w:rsidR="00EC55F0" w:rsidRPr="00D8249A" w:rsidRDefault="00EC55F0" w:rsidP="00113925">
            <w:pPr>
              <w:jc w:val="center"/>
              <w:rPr>
                <w:rFonts w:cs="Arial"/>
                <w:sz w:val="18"/>
                <w:szCs w:val="18"/>
              </w:rPr>
            </w:pPr>
          </w:p>
        </w:tc>
        <w:tc>
          <w:tcPr>
            <w:tcW w:w="1143" w:type="dxa"/>
          </w:tcPr>
          <w:p w14:paraId="30D2C29D" w14:textId="77777777" w:rsidR="00EC55F0" w:rsidRPr="00D8249A" w:rsidRDefault="00EC55F0" w:rsidP="00136D38">
            <w:pPr>
              <w:jc w:val="center"/>
              <w:rPr>
                <w:rFonts w:cs="Arial"/>
                <w:sz w:val="18"/>
                <w:szCs w:val="18"/>
              </w:rPr>
            </w:pPr>
            <w:r w:rsidRPr="00D8249A">
              <w:rPr>
                <w:rFonts w:cs="Arial"/>
                <w:sz w:val="18"/>
                <w:szCs w:val="18"/>
              </w:rPr>
              <w:t>A 5 n</w:t>
            </w:r>
          </w:p>
        </w:tc>
        <w:tc>
          <w:tcPr>
            <w:tcW w:w="2997" w:type="dxa"/>
          </w:tcPr>
          <w:p w14:paraId="2080BEDA" w14:textId="77777777" w:rsidR="00EC55F0" w:rsidRPr="00D8249A" w:rsidRDefault="00EC55F0" w:rsidP="00136D38">
            <w:pPr>
              <w:jc w:val="center"/>
              <w:rPr>
                <w:rFonts w:cs="Arial"/>
                <w:sz w:val="18"/>
                <w:szCs w:val="18"/>
              </w:rPr>
            </w:pPr>
            <w:r w:rsidRPr="00D8249A">
              <w:rPr>
                <w:rFonts w:cs="Arial"/>
                <w:sz w:val="18"/>
                <w:szCs w:val="18"/>
              </w:rPr>
              <w:t>poslovno proizvodni objekt</w:t>
            </w:r>
          </w:p>
        </w:tc>
        <w:tc>
          <w:tcPr>
            <w:tcW w:w="1440" w:type="dxa"/>
            <w:vAlign w:val="center"/>
          </w:tcPr>
          <w:p w14:paraId="0626856B" w14:textId="77777777" w:rsidR="00EC55F0" w:rsidRPr="00D8249A" w:rsidRDefault="00EC55F0" w:rsidP="00136D38">
            <w:pPr>
              <w:jc w:val="center"/>
              <w:rPr>
                <w:rFonts w:cs="Arial"/>
                <w:sz w:val="18"/>
                <w:szCs w:val="18"/>
              </w:rPr>
            </w:pPr>
            <w:r w:rsidRPr="00D8249A">
              <w:rPr>
                <w:rFonts w:cs="Arial"/>
                <w:sz w:val="18"/>
                <w:szCs w:val="18"/>
              </w:rPr>
              <w:t>20 x 24</w:t>
            </w:r>
          </w:p>
        </w:tc>
        <w:tc>
          <w:tcPr>
            <w:tcW w:w="1440" w:type="dxa"/>
            <w:vAlign w:val="center"/>
          </w:tcPr>
          <w:p w14:paraId="0ED913A5" w14:textId="77777777" w:rsidR="00EC55F0" w:rsidRPr="00D8249A" w:rsidRDefault="00EC55F0" w:rsidP="00136D38">
            <w:pPr>
              <w:jc w:val="center"/>
              <w:rPr>
                <w:rFonts w:cs="Arial"/>
                <w:sz w:val="18"/>
                <w:szCs w:val="18"/>
              </w:rPr>
            </w:pPr>
            <w:r w:rsidRPr="00D8249A">
              <w:rPr>
                <w:rFonts w:cs="Arial"/>
                <w:sz w:val="18"/>
                <w:szCs w:val="18"/>
              </w:rPr>
              <w:t>Pd (m 2)</w:t>
            </w:r>
          </w:p>
        </w:tc>
        <w:tc>
          <w:tcPr>
            <w:tcW w:w="3486" w:type="dxa"/>
            <w:tcBorders>
              <w:right w:val="single" w:sz="4" w:space="0" w:color="auto"/>
            </w:tcBorders>
            <w:vAlign w:val="center"/>
          </w:tcPr>
          <w:p w14:paraId="38D35624" w14:textId="77777777" w:rsidR="00EC55F0" w:rsidRPr="00D8249A" w:rsidRDefault="00EC55F0" w:rsidP="00136D38">
            <w:pPr>
              <w:jc w:val="center"/>
              <w:rPr>
                <w:rFonts w:cs="Arial"/>
                <w:sz w:val="18"/>
                <w:szCs w:val="18"/>
              </w:rPr>
            </w:pPr>
            <w:r w:rsidRPr="00D8249A">
              <w:rPr>
                <w:rFonts w:cs="Arial"/>
                <w:sz w:val="18"/>
                <w:szCs w:val="18"/>
              </w:rPr>
              <w:t>ne sme presegati objekta 10A</w:t>
            </w:r>
          </w:p>
        </w:tc>
        <w:tc>
          <w:tcPr>
            <w:tcW w:w="2094" w:type="dxa"/>
            <w:tcBorders>
              <w:left w:val="single" w:sz="4" w:space="0" w:color="auto"/>
              <w:right w:val="single" w:sz="12" w:space="0" w:color="auto"/>
            </w:tcBorders>
            <w:vAlign w:val="center"/>
          </w:tcPr>
          <w:p w14:paraId="1E9C7B92" w14:textId="77777777" w:rsidR="00EC55F0" w:rsidRPr="00D8249A" w:rsidRDefault="00EC55F0" w:rsidP="00136D38">
            <w:pPr>
              <w:jc w:val="center"/>
              <w:rPr>
                <w:rFonts w:cs="Arial"/>
                <w:sz w:val="18"/>
                <w:szCs w:val="18"/>
              </w:rPr>
            </w:pPr>
            <w:r w:rsidRPr="00D8249A">
              <w:rPr>
                <w:rFonts w:cs="Arial"/>
                <w:sz w:val="18"/>
                <w:szCs w:val="18"/>
              </w:rPr>
              <w:t>kot  10A</w:t>
            </w:r>
          </w:p>
        </w:tc>
      </w:tr>
      <w:tr w:rsidR="00D8249A" w:rsidRPr="00D8249A" w14:paraId="30B3554C" w14:textId="77777777" w:rsidTr="00136D38">
        <w:trPr>
          <w:cantSplit/>
        </w:trPr>
        <w:tc>
          <w:tcPr>
            <w:tcW w:w="1330" w:type="dxa"/>
            <w:tcBorders>
              <w:left w:val="single" w:sz="12" w:space="0" w:color="auto"/>
              <w:bottom w:val="single" w:sz="12" w:space="0" w:color="auto"/>
            </w:tcBorders>
          </w:tcPr>
          <w:p w14:paraId="704DAE5A" w14:textId="77777777" w:rsidR="00EC55F0" w:rsidRPr="00D8249A" w:rsidRDefault="00EC55F0" w:rsidP="00113925">
            <w:pPr>
              <w:jc w:val="center"/>
              <w:rPr>
                <w:rFonts w:cs="Arial"/>
                <w:sz w:val="18"/>
                <w:szCs w:val="18"/>
              </w:rPr>
            </w:pPr>
          </w:p>
        </w:tc>
        <w:tc>
          <w:tcPr>
            <w:tcW w:w="1143" w:type="dxa"/>
            <w:tcBorders>
              <w:bottom w:val="single" w:sz="12" w:space="0" w:color="auto"/>
            </w:tcBorders>
          </w:tcPr>
          <w:p w14:paraId="6F26A09D" w14:textId="77777777" w:rsidR="00EC55F0" w:rsidRPr="00D8249A" w:rsidRDefault="00EC55F0" w:rsidP="00136D38">
            <w:pPr>
              <w:jc w:val="center"/>
              <w:rPr>
                <w:rFonts w:cs="Arial"/>
                <w:sz w:val="18"/>
                <w:szCs w:val="18"/>
              </w:rPr>
            </w:pPr>
            <w:r w:rsidRPr="00D8249A">
              <w:rPr>
                <w:rFonts w:cs="Arial"/>
                <w:sz w:val="18"/>
                <w:szCs w:val="18"/>
              </w:rPr>
              <w:t>A 43</w:t>
            </w:r>
          </w:p>
        </w:tc>
        <w:tc>
          <w:tcPr>
            <w:tcW w:w="2997" w:type="dxa"/>
            <w:tcBorders>
              <w:bottom w:val="single" w:sz="12" w:space="0" w:color="auto"/>
            </w:tcBorders>
          </w:tcPr>
          <w:p w14:paraId="37EC92DC" w14:textId="77777777" w:rsidR="00EC55F0" w:rsidRPr="00D8249A" w:rsidRDefault="00EC55F0" w:rsidP="00136D38">
            <w:pPr>
              <w:jc w:val="center"/>
              <w:rPr>
                <w:rFonts w:cs="Arial"/>
                <w:sz w:val="18"/>
                <w:szCs w:val="18"/>
              </w:rPr>
            </w:pPr>
            <w:r w:rsidRPr="00D8249A">
              <w:rPr>
                <w:rFonts w:cs="Arial"/>
                <w:sz w:val="18"/>
                <w:szCs w:val="18"/>
              </w:rPr>
              <w:t>poslovno proizvodni objekt</w:t>
            </w:r>
          </w:p>
        </w:tc>
        <w:tc>
          <w:tcPr>
            <w:tcW w:w="1440" w:type="dxa"/>
            <w:tcBorders>
              <w:bottom w:val="single" w:sz="12" w:space="0" w:color="auto"/>
            </w:tcBorders>
            <w:vAlign w:val="center"/>
          </w:tcPr>
          <w:p w14:paraId="09CAC416" w14:textId="77777777" w:rsidR="00EC55F0" w:rsidRPr="00D8249A" w:rsidRDefault="00EC55F0" w:rsidP="00136D38">
            <w:pPr>
              <w:jc w:val="center"/>
              <w:rPr>
                <w:rFonts w:cs="Arial"/>
                <w:sz w:val="18"/>
                <w:szCs w:val="18"/>
              </w:rPr>
            </w:pPr>
            <w:r w:rsidRPr="00D8249A">
              <w:rPr>
                <w:rFonts w:cs="Arial"/>
                <w:sz w:val="18"/>
                <w:szCs w:val="18"/>
              </w:rPr>
              <w:t>9 x 46</w:t>
            </w:r>
          </w:p>
        </w:tc>
        <w:tc>
          <w:tcPr>
            <w:tcW w:w="1440" w:type="dxa"/>
            <w:tcBorders>
              <w:bottom w:val="single" w:sz="12" w:space="0" w:color="auto"/>
            </w:tcBorders>
            <w:vAlign w:val="center"/>
          </w:tcPr>
          <w:p w14:paraId="42D14261" w14:textId="77777777" w:rsidR="00EC55F0" w:rsidRPr="00D8249A" w:rsidRDefault="00EC55F0" w:rsidP="00136D38">
            <w:pPr>
              <w:jc w:val="center"/>
              <w:rPr>
                <w:rFonts w:cs="Arial"/>
                <w:sz w:val="18"/>
                <w:szCs w:val="18"/>
              </w:rPr>
            </w:pPr>
            <w:r w:rsidRPr="00D8249A">
              <w:rPr>
                <w:rFonts w:cs="Arial"/>
                <w:sz w:val="18"/>
                <w:szCs w:val="18"/>
              </w:rPr>
              <w:t>Pd (m 2)</w:t>
            </w:r>
          </w:p>
        </w:tc>
        <w:tc>
          <w:tcPr>
            <w:tcW w:w="3486" w:type="dxa"/>
            <w:tcBorders>
              <w:bottom w:val="single" w:sz="12" w:space="0" w:color="auto"/>
              <w:right w:val="single" w:sz="4" w:space="0" w:color="auto"/>
            </w:tcBorders>
            <w:vAlign w:val="center"/>
          </w:tcPr>
          <w:p w14:paraId="70EC5A87" w14:textId="77777777" w:rsidR="00EC55F0" w:rsidRPr="00D8249A" w:rsidRDefault="00EC55F0" w:rsidP="00136D38">
            <w:pPr>
              <w:jc w:val="center"/>
              <w:rPr>
                <w:rFonts w:cs="Arial"/>
                <w:sz w:val="18"/>
                <w:szCs w:val="18"/>
              </w:rPr>
            </w:pPr>
            <w:r w:rsidRPr="00D8249A">
              <w:rPr>
                <w:rFonts w:cs="Arial"/>
                <w:sz w:val="18"/>
                <w:szCs w:val="18"/>
              </w:rPr>
              <w:t>ne sme presegati objekta 10A</w:t>
            </w:r>
          </w:p>
        </w:tc>
        <w:tc>
          <w:tcPr>
            <w:tcW w:w="2094" w:type="dxa"/>
            <w:tcBorders>
              <w:left w:val="single" w:sz="4" w:space="0" w:color="auto"/>
              <w:bottom w:val="single" w:sz="12" w:space="0" w:color="auto"/>
              <w:right w:val="single" w:sz="12" w:space="0" w:color="auto"/>
            </w:tcBorders>
            <w:vAlign w:val="center"/>
          </w:tcPr>
          <w:p w14:paraId="3659DE56" w14:textId="77777777" w:rsidR="00EC55F0" w:rsidRPr="00D8249A" w:rsidRDefault="00EC55F0" w:rsidP="00136D38">
            <w:pPr>
              <w:jc w:val="center"/>
              <w:rPr>
                <w:rFonts w:cs="Arial"/>
                <w:sz w:val="18"/>
                <w:szCs w:val="18"/>
              </w:rPr>
            </w:pPr>
            <w:r w:rsidRPr="00D8249A">
              <w:rPr>
                <w:rFonts w:cs="Arial"/>
                <w:sz w:val="18"/>
                <w:szCs w:val="18"/>
              </w:rPr>
              <w:t>kot  10A</w:t>
            </w:r>
          </w:p>
        </w:tc>
      </w:tr>
      <w:tr w:rsidR="00D8249A" w:rsidRPr="00D8249A" w14:paraId="2D63E4D0" w14:textId="77777777" w:rsidTr="00136D38">
        <w:trPr>
          <w:cantSplit/>
        </w:trPr>
        <w:tc>
          <w:tcPr>
            <w:tcW w:w="1330" w:type="dxa"/>
            <w:tcBorders>
              <w:top w:val="single" w:sz="12" w:space="0" w:color="auto"/>
              <w:left w:val="single" w:sz="12" w:space="0" w:color="auto"/>
            </w:tcBorders>
          </w:tcPr>
          <w:p w14:paraId="6ADC0618" w14:textId="77777777" w:rsidR="00EC55F0" w:rsidRPr="00D8249A" w:rsidRDefault="00EC55F0" w:rsidP="00113925">
            <w:pPr>
              <w:pStyle w:val="Naslov2"/>
              <w:jc w:val="center"/>
              <w:rPr>
                <w:rFonts w:cs="Arial"/>
                <w:color w:val="auto"/>
                <w:sz w:val="18"/>
                <w:szCs w:val="18"/>
              </w:rPr>
            </w:pPr>
            <w:r w:rsidRPr="00D8249A">
              <w:rPr>
                <w:rFonts w:cs="Arial"/>
                <w:color w:val="auto"/>
                <w:sz w:val="18"/>
                <w:szCs w:val="18"/>
              </w:rPr>
              <w:t>R</w:t>
            </w:r>
          </w:p>
        </w:tc>
        <w:tc>
          <w:tcPr>
            <w:tcW w:w="1143" w:type="dxa"/>
            <w:tcBorders>
              <w:top w:val="single" w:sz="12" w:space="0" w:color="auto"/>
            </w:tcBorders>
          </w:tcPr>
          <w:p w14:paraId="15E2BD7C" w14:textId="77777777" w:rsidR="00EC55F0" w:rsidRPr="00D8249A" w:rsidRDefault="00EC55F0" w:rsidP="00136D38">
            <w:pPr>
              <w:jc w:val="center"/>
              <w:rPr>
                <w:rFonts w:cs="Arial"/>
                <w:sz w:val="18"/>
                <w:szCs w:val="18"/>
              </w:rPr>
            </w:pPr>
          </w:p>
        </w:tc>
        <w:tc>
          <w:tcPr>
            <w:tcW w:w="2997" w:type="dxa"/>
            <w:tcBorders>
              <w:top w:val="single" w:sz="12" w:space="0" w:color="auto"/>
            </w:tcBorders>
          </w:tcPr>
          <w:p w14:paraId="368BEDC7" w14:textId="77777777" w:rsidR="00EC55F0" w:rsidRPr="00D8249A" w:rsidRDefault="00EC55F0" w:rsidP="00136D38">
            <w:pPr>
              <w:jc w:val="center"/>
              <w:rPr>
                <w:rFonts w:cs="Arial"/>
                <w:sz w:val="18"/>
                <w:szCs w:val="18"/>
              </w:rPr>
            </w:pPr>
          </w:p>
        </w:tc>
        <w:tc>
          <w:tcPr>
            <w:tcW w:w="1440" w:type="dxa"/>
            <w:tcBorders>
              <w:top w:val="single" w:sz="12" w:space="0" w:color="auto"/>
            </w:tcBorders>
            <w:vAlign w:val="center"/>
          </w:tcPr>
          <w:p w14:paraId="312DB9D2" w14:textId="77777777" w:rsidR="00EC55F0" w:rsidRPr="00D8249A" w:rsidRDefault="00EC55F0" w:rsidP="00136D38">
            <w:pPr>
              <w:jc w:val="center"/>
              <w:rPr>
                <w:rFonts w:cs="Arial"/>
                <w:sz w:val="18"/>
                <w:szCs w:val="18"/>
              </w:rPr>
            </w:pPr>
          </w:p>
        </w:tc>
        <w:tc>
          <w:tcPr>
            <w:tcW w:w="1440" w:type="dxa"/>
            <w:tcBorders>
              <w:top w:val="single" w:sz="12" w:space="0" w:color="auto"/>
            </w:tcBorders>
            <w:vAlign w:val="center"/>
          </w:tcPr>
          <w:p w14:paraId="423E6E8D" w14:textId="77777777" w:rsidR="00EC55F0" w:rsidRPr="00D8249A" w:rsidRDefault="00EC55F0" w:rsidP="00136D38">
            <w:pPr>
              <w:jc w:val="center"/>
              <w:rPr>
                <w:rFonts w:cs="Arial"/>
                <w:sz w:val="18"/>
                <w:szCs w:val="18"/>
              </w:rPr>
            </w:pPr>
          </w:p>
        </w:tc>
        <w:tc>
          <w:tcPr>
            <w:tcW w:w="3486" w:type="dxa"/>
            <w:tcBorders>
              <w:top w:val="single" w:sz="12" w:space="0" w:color="auto"/>
              <w:right w:val="single" w:sz="8" w:space="0" w:color="auto"/>
            </w:tcBorders>
            <w:vAlign w:val="center"/>
          </w:tcPr>
          <w:p w14:paraId="7023F914" w14:textId="77777777" w:rsidR="00EC55F0" w:rsidRPr="00D8249A" w:rsidRDefault="00EC55F0" w:rsidP="00136D38">
            <w:pPr>
              <w:jc w:val="center"/>
              <w:rPr>
                <w:rFonts w:cs="Arial"/>
                <w:sz w:val="18"/>
                <w:szCs w:val="18"/>
              </w:rPr>
            </w:pPr>
          </w:p>
        </w:tc>
        <w:tc>
          <w:tcPr>
            <w:tcW w:w="2094" w:type="dxa"/>
            <w:tcBorders>
              <w:top w:val="single" w:sz="12" w:space="0" w:color="auto"/>
              <w:left w:val="single" w:sz="8" w:space="0" w:color="auto"/>
              <w:right w:val="single" w:sz="12" w:space="0" w:color="auto"/>
            </w:tcBorders>
            <w:vAlign w:val="center"/>
          </w:tcPr>
          <w:p w14:paraId="2F1756A6" w14:textId="77777777" w:rsidR="00EC55F0" w:rsidRPr="00D8249A" w:rsidRDefault="00EC55F0" w:rsidP="00136D38">
            <w:pPr>
              <w:jc w:val="center"/>
              <w:rPr>
                <w:rFonts w:cs="Arial"/>
                <w:sz w:val="18"/>
                <w:szCs w:val="18"/>
              </w:rPr>
            </w:pPr>
          </w:p>
        </w:tc>
      </w:tr>
      <w:tr w:rsidR="00D8249A" w:rsidRPr="00D8249A" w14:paraId="4688A5C9" w14:textId="77777777" w:rsidTr="00136D38">
        <w:trPr>
          <w:cantSplit/>
          <w:trHeight w:val="1049"/>
        </w:trPr>
        <w:tc>
          <w:tcPr>
            <w:tcW w:w="1330" w:type="dxa"/>
            <w:tcBorders>
              <w:left w:val="single" w:sz="12" w:space="0" w:color="auto"/>
            </w:tcBorders>
          </w:tcPr>
          <w:p w14:paraId="6C4DD67A" w14:textId="77777777" w:rsidR="00EC55F0" w:rsidRPr="00D8249A" w:rsidRDefault="00EC55F0" w:rsidP="00113925">
            <w:pPr>
              <w:pStyle w:val="Naslov2"/>
              <w:jc w:val="center"/>
              <w:rPr>
                <w:rFonts w:cs="Arial"/>
                <w:color w:val="auto"/>
                <w:sz w:val="18"/>
                <w:szCs w:val="18"/>
              </w:rPr>
            </w:pPr>
            <w:r w:rsidRPr="00D8249A">
              <w:rPr>
                <w:rFonts w:cs="Arial"/>
                <w:color w:val="auto"/>
                <w:sz w:val="18"/>
                <w:szCs w:val="18"/>
              </w:rPr>
              <w:t>RM</w:t>
            </w:r>
          </w:p>
        </w:tc>
        <w:tc>
          <w:tcPr>
            <w:tcW w:w="1143" w:type="dxa"/>
          </w:tcPr>
          <w:p w14:paraId="0129FB23" w14:textId="77777777" w:rsidR="00EC55F0" w:rsidRPr="00D8249A" w:rsidRDefault="00EC55F0" w:rsidP="00136D38">
            <w:pPr>
              <w:jc w:val="center"/>
              <w:rPr>
                <w:rFonts w:cs="Arial"/>
                <w:sz w:val="18"/>
                <w:szCs w:val="18"/>
              </w:rPr>
            </w:pPr>
            <w:r w:rsidRPr="00D8249A">
              <w:rPr>
                <w:rFonts w:cs="Arial"/>
                <w:sz w:val="18"/>
                <w:szCs w:val="18"/>
              </w:rPr>
              <w:t>R 3</w:t>
            </w:r>
          </w:p>
        </w:tc>
        <w:tc>
          <w:tcPr>
            <w:tcW w:w="2997" w:type="dxa"/>
          </w:tcPr>
          <w:p w14:paraId="73A59CE0" w14:textId="6787BD0A" w:rsidR="00113925" w:rsidRPr="00D8249A" w:rsidRDefault="00113925" w:rsidP="00136D38">
            <w:pPr>
              <w:overflowPunct/>
              <w:autoSpaceDE/>
              <w:autoSpaceDN/>
              <w:adjustRightInd/>
              <w:jc w:val="center"/>
              <w:textAlignment w:val="auto"/>
              <w:rPr>
                <w:rStyle w:val="fontstyle01"/>
                <w:color w:val="auto"/>
                <w:sz w:val="18"/>
                <w:szCs w:val="18"/>
              </w:rPr>
            </w:pPr>
            <w:r w:rsidRPr="00D8249A">
              <w:rPr>
                <w:rStyle w:val="fontstyle01"/>
                <w:color w:val="auto"/>
                <w:sz w:val="18"/>
                <w:szCs w:val="18"/>
              </w:rPr>
              <w:t>R3a - nadstrešek pri vhodu</w:t>
            </w:r>
          </w:p>
          <w:p w14:paraId="58AA953D" w14:textId="5D6C11D5" w:rsidR="00113925" w:rsidRPr="00D8249A" w:rsidRDefault="00113925" w:rsidP="00136D38">
            <w:pPr>
              <w:overflowPunct/>
              <w:autoSpaceDE/>
              <w:autoSpaceDN/>
              <w:adjustRightInd/>
              <w:jc w:val="center"/>
              <w:textAlignment w:val="auto"/>
              <w:rPr>
                <w:rStyle w:val="fontstyle01"/>
                <w:color w:val="auto"/>
                <w:sz w:val="18"/>
                <w:szCs w:val="18"/>
              </w:rPr>
            </w:pPr>
            <w:r w:rsidRPr="00D8249A">
              <w:rPr>
                <w:rStyle w:val="fontstyle01"/>
                <w:color w:val="auto"/>
                <w:sz w:val="18"/>
                <w:szCs w:val="18"/>
              </w:rPr>
              <w:t>R3b - nadstrešek pri vhodu</w:t>
            </w:r>
          </w:p>
          <w:p w14:paraId="72430B6A" w14:textId="15F4F31F" w:rsidR="00113925" w:rsidRPr="00D8249A" w:rsidRDefault="00113925" w:rsidP="00136D38">
            <w:pPr>
              <w:overflowPunct/>
              <w:autoSpaceDE/>
              <w:autoSpaceDN/>
              <w:adjustRightInd/>
              <w:jc w:val="center"/>
              <w:textAlignment w:val="auto"/>
              <w:rPr>
                <w:rStyle w:val="fontstyle01"/>
                <w:color w:val="auto"/>
                <w:sz w:val="18"/>
                <w:szCs w:val="18"/>
              </w:rPr>
            </w:pPr>
            <w:r w:rsidRPr="00D8249A">
              <w:rPr>
                <w:rStyle w:val="fontstyle01"/>
                <w:color w:val="auto"/>
                <w:sz w:val="18"/>
                <w:szCs w:val="18"/>
              </w:rPr>
              <w:t>R3c - nadstrešek pri vhodu</w:t>
            </w:r>
          </w:p>
          <w:p w14:paraId="0B1A4CD4" w14:textId="711F9E76" w:rsidR="00113925" w:rsidRPr="00D8249A" w:rsidRDefault="00113925" w:rsidP="00136D38">
            <w:pPr>
              <w:overflowPunct/>
              <w:autoSpaceDE/>
              <w:autoSpaceDN/>
              <w:adjustRightInd/>
              <w:jc w:val="center"/>
              <w:textAlignment w:val="auto"/>
              <w:rPr>
                <w:rStyle w:val="fontstyle01"/>
                <w:color w:val="auto"/>
                <w:sz w:val="18"/>
                <w:szCs w:val="18"/>
              </w:rPr>
            </w:pPr>
            <w:r w:rsidRPr="00D8249A">
              <w:rPr>
                <w:rStyle w:val="fontstyle01"/>
                <w:color w:val="auto"/>
                <w:sz w:val="18"/>
                <w:szCs w:val="18"/>
              </w:rPr>
              <w:t>R3d - nadstrešek - kolesarnica</w:t>
            </w:r>
          </w:p>
          <w:p w14:paraId="42942816" w14:textId="160E9208" w:rsidR="00EC55F0" w:rsidRPr="00D8249A" w:rsidRDefault="00113925" w:rsidP="00136D38">
            <w:pPr>
              <w:overflowPunct/>
              <w:autoSpaceDE/>
              <w:autoSpaceDN/>
              <w:adjustRightInd/>
              <w:jc w:val="center"/>
              <w:textAlignment w:val="auto"/>
              <w:rPr>
                <w:rFonts w:ascii="Times New Roman" w:hAnsi="Times New Roman"/>
                <w:sz w:val="18"/>
                <w:szCs w:val="18"/>
              </w:rPr>
            </w:pPr>
            <w:r w:rsidRPr="00D8249A">
              <w:rPr>
                <w:rStyle w:val="fontstyle01"/>
                <w:color w:val="auto"/>
                <w:sz w:val="18"/>
                <w:szCs w:val="18"/>
              </w:rPr>
              <w:t>R3e - nadstrešek - kolesarnica</w:t>
            </w:r>
          </w:p>
        </w:tc>
        <w:tc>
          <w:tcPr>
            <w:tcW w:w="1440" w:type="dxa"/>
            <w:vAlign w:val="center"/>
          </w:tcPr>
          <w:p w14:paraId="2ED00887" w14:textId="71896BE5" w:rsidR="00113925" w:rsidRPr="00D8249A" w:rsidRDefault="00113925" w:rsidP="00136D38">
            <w:pPr>
              <w:overflowPunct/>
              <w:autoSpaceDE/>
              <w:autoSpaceDN/>
              <w:adjustRightInd/>
              <w:jc w:val="center"/>
              <w:textAlignment w:val="auto"/>
              <w:rPr>
                <w:rStyle w:val="fontstyle01"/>
                <w:color w:val="auto"/>
                <w:sz w:val="18"/>
                <w:szCs w:val="18"/>
              </w:rPr>
            </w:pPr>
            <w:r w:rsidRPr="00D8249A">
              <w:rPr>
                <w:rStyle w:val="fontstyle01"/>
                <w:color w:val="auto"/>
                <w:sz w:val="18"/>
                <w:szCs w:val="18"/>
              </w:rPr>
              <w:t>do 60 x 4,5m</w:t>
            </w:r>
          </w:p>
          <w:p w14:paraId="29B7B1D5" w14:textId="3FFD296D" w:rsidR="00113925" w:rsidRPr="00D8249A" w:rsidRDefault="00113925" w:rsidP="00136D38">
            <w:pPr>
              <w:overflowPunct/>
              <w:autoSpaceDE/>
              <w:autoSpaceDN/>
              <w:adjustRightInd/>
              <w:jc w:val="center"/>
              <w:textAlignment w:val="auto"/>
              <w:rPr>
                <w:rStyle w:val="fontstyle01"/>
                <w:color w:val="auto"/>
                <w:sz w:val="18"/>
                <w:szCs w:val="18"/>
              </w:rPr>
            </w:pPr>
            <w:r w:rsidRPr="00D8249A">
              <w:rPr>
                <w:rStyle w:val="fontstyle01"/>
                <w:color w:val="auto"/>
                <w:sz w:val="18"/>
                <w:szCs w:val="18"/>
              </w:rPr>
              <w:t>do 8 x 6 m</w:t>
            </w:r>
          </w:p>
          <w:p w14:paraId="0CDCC743" w14:textId="6E2B108A" w:rsidR="00113925" w:rsidRPr="00D8249A" w:rsidRDefault="00113925" w:rsidP="00136D38">
            <w:pPr>
              <w:overflowPunct/>
              <w:autoSpaceDE/>
              <w:autoSpaceDN/>
              <w:adjustRightInd/>
              <w:jc w:val="center"/>
              <w:textAlignment w:val="auto"/>
              <w:rPr>
                <w:rStyle w:val="fontstyle01"/>
                <w:color w:val="auto"/>
                <w:sz w:val="18"/>
                <w:szCs w:val="18"/>
              </w:rPr>
            </w:pPr>
            <w:r w:rsidRPr="00D8249A">
              <w:rPr>
                <w:rStyle w:val="fontstyle01"/>
                <w:color w:val="auto"/>
                <w:sz w:val="18"/>
                <w:szCs w:val="18"/>
              </w:rPr>
              <w:t>do 36 x 3 m</w:t>
            </w:r>
          </w:p>
          <w:p w14:paraId="63C5CB56" w14:textId="05266517" w:rsidR="00113925" w:rsidRPr="00D8249A" w:rsidRDefault="00113925" w:rsidP="00136D38">
            <w:pPr>
              <w:overflowPunct/>
              <w:autoSpaceDE/>
              <w:autoSpaceDN/>
              <w:adjustRightInd/>
              <w:jc w:val="center"/>
              <w:textAlignment w:val="auto"/>
              <w:rPr>
                <w:rStyle w:val="fontstyle01"/>
                <w:color w:val="auto"/>
                <w:sz w:val="18"/>
                <w:szCs w:val="18"/>
              </w:rPr>
            </w:pPr>
            <w:r w:rsidRPr="00D8249A">
              <w:rPr>
                <w:rStyle w:val="fontstyle01"/>
                <w:color w:val="auto"/>
                <w:sz w:val="18"/>
                <w:szCs w:val="18"/>
              </w:rPr>
              <w:t>do 8 x 3 m</w:t>
            </w:r>
          </w:p>
          <w:p w14:paraId="48D29A93" w14:textId="695AA083" w:rsidR="00EC55F0" w:rsidRPr="00D8249A" w:rsidRDefault="00113925" w:rsidP="00136D38">
            <w:pPr>
              <w:overflowPunct/>
              <w:autoSpaceDE/>
              <w:autoSpaceDN/>
              <w:adjustRightInd/>
              <w:jc w:val="center"/>
              <w:textAlignment w:val="auto"/>
              <w:rPr>
                <w:rFonts w:ascii="Times New Roman" w:hAnsi="Times New Roman"/>
                <w:sz w:val="18"/>
                <w:szCs w:val="18"/>
              </w:rPr>
            </w:pPr>
            <w:r w:rsidRPr="00D8249A">
              <w:rPr>
                <w:rStyle w:val="fontstyle01"/>
                <w:color w:val="auto"/>
                <w:sz w:val="18"/>
                <w:szCs w:val="18"/>
              </w:rPr>
              <w:t>do 8 x 3 m</w:t>
            </w:r>
          </w:p>
        </w:tc>
        <w:tc>
          <w:tcPr>
            <w:tcW w:w="1440" w:type="dxa"/>
            <w:vAlign w:val="center"/>
          </w:tcPr>
          <w:p w14:paraId="1977C280" w14:textId="2D00C6A6" w:rsidR="00113925" w:rsidRPr="00D8249A" w:rsidRDefault="00113925" w:rsidP="00136D38">
            <w:pPr>
              <w:overflowPunct/>
              <w:autoSpaceDE/>
              <w:autoSpaceDN/>
              <w:adjustRightInd/>
              <w:jc w:val="center"/>
              <w:textAlignment w:val="auto"/>
              <w:rPr>
                <w:rStyle w:val="fontstyle01"/>
                <w:color w:val="auto"/>
                <w:sz w:val="18"/>
                <w:szCs w:val="18"/>
              </w:rPr>
            </w:pPr>
            <w:r w:rsidRPr="00D8249A">
              <w:rPr>
                <w:rStyle w:val="fontstyle01"/>
                <w:color w:val="auto"/>
                <w:sz w:val="18"/>
                <w:szCs w:val="18"/>
              </w:rPr>
              <w:t>P</w:t>
            </w:r>
          </w:p>
          <w:p w14:paraId="5AB5DD3D" w14:textId="11D196FD" w:rsidR="00113925" w:rsidRPr="00D8249A" w:rsidRDefault="00113925" w:rsidP="00136D38">
            <w:pPr>
              <w:overflowPunct/>
              <w:autoSpaceDE/>
              <w:autoSpaceDN/>
              <w:adjustRightInd/>
              <w:jc w:val="center"/>
              <w:textAlignment w:val="auto"/>
              <w:rPr>
                <w:rStyle w:val="fontstyle01"/>
                <w:color w:val="auto"/>
                <w:sz w:val="18"/>
                <w:szCs w:val="18"/>
              </w:rPr>
            </w:pPr>
            <w:r w:rsidRPr="00D8249A">
              <w:rPr>
                <w:rStyle w:val="fontstyle01"/>
                <w:color w:val="auto"/>
                <w:sz w:val="18"/>
                <w:szCs w:val="18"/>
              </w:rPr>
              <w:t>P</w:t>
            </w:r>
          </w:p>
          <w:p w14:paraId="16BCF0A6" w14:textId="309A22BB" w:rsidR="00113925" w:rsidRPr="00D8249A" w:rsidRDefault="00113925" w:rsidP="00136D38">
            <w:pPr>
              <w:overflowPunct/>
              <w:autoSpaceDE/>
              <w:autoSpaceDN/>
              <w:adjustRightInd/>
              <w:jc w:val="center"/>
              <w:textAlignment w:val="auto"/>
              <w:rPr>
                <w:rStyle w:val="fontstyle01"/>
                <w:color w:val="auto"/>
                <w:sz w:val="18"/>
                <w:szCs w:val="18"/>
              </w:rPr>
            </w:pPr>
            <w:r w:rsidRPr="00D8249A">
              <w:rPr>
                <w:rStyle w:val="fontstyle01"/>
                <w:color w:val="auto"/>
                <w:sz w:val="18"/>
                <w:szCs w:val="18"/>
              </w:rPr>
              <w:t>P</w:t>
            </w:r>
          </w:p>
          <w:p w14:paraId="7328C174" w14:textId="243329F7" w:rsidR="00113925" w:rsidRPr="00D8249A" w:rsidRDefault="00113925" w:rsidP="00136D38">
            <w:pPr>
              <w:overflowPunct/>
              <w:autoSpaceDE/>
              <w:autoSpaceDN/>
              <w:adjustRightInd/>
              <w:jc w:val="center"/>
              <w:textAlignment w:val="auto"/>
              <w:rPr>
                <w:rStyle w:val="fontstyle01"/>
                <w:color w:val="auto"/>
                <w:sz w:val="18"/>
                <w:szCs w:val="18"/>
              </w:rPr>
            </w:pPr>
            <w:r w:rsidRPr="00D8249A">
              <w:rPr>
                <w:rStyle w:val="fontstyle01"/>
                <w:color w:val="auto"/>
                <w:sz w:val="18"/>
                <w:szCs w:val="18"/>
              </w:rPr>
              <w:t>P</w:t>
            </w:r>
          </w:p>
          <w:p w14:paraId="5280E2C0" w14:textId="3A461D3A" w:rsidR="00EC55F0" w:rsidRPr="00D8249A" w:rsidRDefault="00113925" w:rsidP="00136D38">
            <w:pPr>
              <w:overflowPunct/>
              <w:autoSpaceDE/>
              <w:autoSpaceDN/>
              <w:adjustRightInd/>
              <w:jc w:val="center"/>
              <w:textAlignment w:val="auto"/>
              <w:rPr>
                <w:rFonts w:ascii="Times New Roman" w:hAnsi="Times New Roman"/>
                <w:sz w:val="18"/>
                <w:szCs w:val="18"/>
              </w:rPr>
            </w:pPr>
            <w:r w:rsidRPr="00D8249A">
              <w:rPr>
                <w:rStyle w:val="fontstyle01"/>
                <w:color w:val="auto"/>
                <w:sz w:val="18"/>
                <w:szCs w:val="18"/>
              </w:rPr>
              <w:t>P</w:t>
            </w:r>
          </w:p>
        </w:tc>
        <w:tc>
          <w:tcPr>
            <w:tcW w:w="3486" w:type="dxa"/>
            <w:tcBorders>
              <w:right w:val="single" w:sz="8" w:space="0" w:color="auto"/>
            </w:tcBorders>
            <w:vAlign w:val="center"/>
          </w:tcPr>
          <w:p w14:paraId="667C59B4" w14:textId="59DDADE3" w:rsidR="00113925" w:rsidRPr="00D8249A" w:rsidRDefault="00113925" w:rsidP="00136D38">
            <w:pPr>
              <w:overflowPunct/>
              <w:autoSpaceDE/>
              <w:autoSpaceDN/>
              <w:adjustRightInd/>
              <w:jc w:val="center"/>
              <w:textAlignment w:val="auto"/>
              <w:rPr>
                <w:rStyle w:val="fontstyle01"/>
                <w:color w:val="auto"/>
                <w:sz w:val="18"/>
                <w:szCs w:val="18"/>
              </w:rPr>
            </w:pPr>
            <w:r w:rsidRPr="00D8249A">
              <w:rPr>
                <w:rStyle w:val="fontstyle01"/>
                <w:color w:val="auto"/>
                <w:sz w:val="18"/>
                <w:szCs w:val="18"/>
              </w:rPr>
              <w:t>do 1. nad. 44R</w:t>
            </w:r>
          </w:p>
          <w:p w14:paraId="137D4B54" w14:textId="2864D068" w:rsidR="00113925" w:rsidRPr="00D8249A" w:rsidRDefault="00113925" w:rsidP="00136D38">
            <w:pPr>
              <w:overflowPunct/>
              <w:autoSpaceDE/>
              <w:autoSpaceDN/>
              <w:adjustRightInd/>
              <w:jc w:val="center"/>
              <w:textAlignment w:val="auto"/>
              <w:rPr>
                <w:rStyle w:val="fontstyle01"/>
                <w:color w:val="auto"/>
                <w:sz w:val="18"/>
                <w:szCs w:val="18"/>
              </w:rPr>
            </w:pPr>
            <w:r w:rsidRPr="00D8249A">
              <w:rPr>
                <w:rStyle w:val="fontstyle01"/>
                <w:color w:val="auto"/>
                <w:sz w:val="18"/>
                <w:szCs w:val="18"/>
              </w:rPr>
              <w:t>do 1. nad. 44R</w:t>
            </w:r>
          </w:p>
          <w:p w14:paraId="787B587C" w14:textId="3E9BF1AF" w:rsidR="00113925" w:rsidRPr="00D8249A" w:rsidRDefault="00113925" w:rsidP="00136D38">
            <w:pPr>
              <w:overflowPunct/>
              <w:autoSpaceDE/>
              <w:autoSpaceDN/>
              <w:adjustRightInd/>
              <w:jc w:val="center"/>
              <w:textAlignment w:val="auto"/>
              <w:rPr>
                <w:rStyle w:val="fontstyle01"/>
                <w:color w:val="auto"/>
                <w:sz w:val="18"/>
                <w:szCs w:val="18"/>
              </w:rPr>
            </w:pPr>
            <w:r w:rsidRPr="00D8249A">
              <w:rPr>
                <w:rStyle w:val="fontstyle01"/>
                <w:color w:val="auto"/>
                <w:sz w:val="18"/>
                <w:szCs w:val="18"/>
              </w:rPr>
              <w:t>do 1. nad. 44R</w:t>
            </w:r>
          </w:p>
          <w:p w14:paraId="7389A3EF" w14:textId="7F93A07C" w:rsidR="00113925" w:rsidRPr="00D8249A" w:rsidRDefault="00113925" w:rsidP="00136D38">
            <w:pPr>
              <w:overflowPunct/>
              <w:autoSpaceDE/>
              <w:autoSpaceDN/>
              <w:adjustRightInd/>
              <w:jc w:val="center"/>
              <w:textAlignment w:val="auto"/>
              <w:rPr>
                <w:rStyle w:val="fontstyle01"/>
                <w:color w:val="auto"/>
                <w:sz w:val="18"/>
                <w:szCs w:val="18"/>
              </w:rPr>
            </w:pPr>
            <w:r w:rsidRPr="00D8249A">
              <w:rPr>
                <w:rStyle w:val="fontstyle01"/>
                <w:color w:val="auto"/>
                <w:sz w:val="18"/>
                <w:szCs w:val="18"/>
              </w:rPr>
              <w:t>do 1. nad. 44R</w:t>
            </w:r>
          </w:p>
          <w:p w14:paraId="3587C86D" w14:textId="2FA40EBB" w:rsidR="00EC55F0" w:rsidRPr="00D8249A" w:rsidRDefault="00113925" w:rsidP="00136D38">
            <w:pPr>
              <w:overflowPunct/>
              <w:autoSpaceDE/>
              <w:autoSpaceDN/>
              <w:adjustRightInd/>
              <w:jc w:val="center"/>
              <w:textAlignment w:val="auto"/>
              <w:rPr>
                <w:rFonts w:ascii="Times New Roman" w:hAnsi="Times New Roman"/>
                <w:sz w:val="18"/>
                <w:szCs w:val="18"/>
              </w:rPr>
            </w:pPr>
            <w:r w:rsidRPr="00D8249A">
              <w:rPr>
                <w:rStyle w:val="fontstyle01"/>
                <w:color w:val="auto"/>
                <w:sz w:val="18"/>
                <w:szCs w:val="18"/>
              </w:rPr>
              <w:t>do 1. nad. 44R</w:t>
            </w:r>
          </w:p>
        </w:tc>
        <w:tc>
          <w:tcPr>
            <w:tcW w:w="2094" w:type="dxa"/>
            <w:tcBorders>
              <w:left w:val="single" w:sz="8" w:space="0" w:color="auto"/>
              <w:right w:val="single" w:sz="12" w:space="0" w:color="auto"/>
            </w:tcBorders>
            <w:vAlign w:val="center"/>
          </w:tcPr>
          <w:p w14:paraId="5CD6922E" w14:textId="5D80B40D" w:rsidR="00113925" w:rsidRPr="00D8249A" w:rsidRDefault="00113925" w:rsidP="00136D38">
            <w:pPr>
              <w:overflowPunct/>
              <w:autoSpaceDE/>
              <w:autoSpaceDN/>
              <w:adjustRightInd/>
              <w:jc w:val="center"/>
              <w:textAlignment w:val="auto"/>
              <w:rPr>
                <w:rStyle w:val="fontstyle01"/>
                <w:color w:val="auto"/>
                <w:sz w:val="18"/>
                <w:szCs w:val="18"/>
              </w:rPr>
            </w:pPr>
            <w:r w:rsidRPr="00D8249A">
              <w:rPr>
                <w:rStyle w:val="fontstyle01"/>
                <w:color w:val="auto"/>
                <w:sz w:val="18"/>
                <w:szCs w:val="18"/>
              </w:rPr>
              <w:t>kot 44R</w:t>
            </w:r>
          </w:p>
          <w:p w14:paraId="1BF298D4" w14:textId="2D882C11" w:rsidR="00113925" w:rsidRPr="00D8249A" w:rsidRDefault="00113925" w:rsidP="00136D38">
            <w:pPr>
              <w:overflowPunct/>
              <w:autoSpaceDE/>
              <w:autoSpaceDN/>
              <w:adjustRightInd/>
              <w:jc w:val="center"/>
              <w:textAlignment w:val="auto"/>
              <w:rPr>
                <w:rStyle w:val="fontstyle01"/>
                <w:color w:val="auto"/>
                <w:sz w:val="18"/>
                <w:szCs w:val="18"/>
              </w:rPr>
            </w:pPr>
            <w:r w:rsidRPr="00D8249A">
              <w:rPr>
                <w:rStyle w:val="fontstyle01"/>
                <w:color w:val="auto"/>
                <w:sz w:val="18"/>
                <w:szCs w:val="18"/>
              </w:rPr>
              <w:t>kot 44R</w:t>
            </w:r>
          </w:p>
          <w:p w14:paraId="0955519A" w14:textId="5C0F5DBE" w:rsidR="00113925" w:rsidRPr="00D8249A" w:rsidRDefault="00113925" w:rsidP="00136D38">
            <w:pPr>
              <w:overflowPunct/>
              <w:autoSpaceDE/>
              <w:autoSpaceDN/>
              <w:adjustRightInd/>
              <w:jc w:val="center"/>
              <w:textAlignment w:val="auto"/>
              <w:rPr>
                <w:rStyle w:val="fontstyle01"/>
                <w:color w:val="auto"/>
                <w:sz w:val="18"/>
                <w:szCs w:val="18"/>
              </w:rPr>
            </w:pPr>
            <w:r w:rsidRPr="00D8249A">
              <w:rPr>
                <w:rStyle w:val="fontstyle01"/>
                <w:color w:val="auto"/>
                <w:sz w:val="18"/>
                <w:szCs w:val="18"/>
              </w:rPr>
              <w:t>kot 44R</w:t>
            </w:r>
          </w:p>
          <w:p w14:paraId="07615A0C" w14:textId="548C2C7F" w:rsidR="00113925" w:rsidRPr="00D8249A" w:rsidRDefault="00113925" w:rsidP="00136D38">
            <w:pPr>
              <w:overflowPunct/>
              <w:autoSpaceDE/>
              <w:autoSpaceDN/>
              <w:adjustRightInd/>
              <w:jc w:val="center"/>
              <w:textAlignment w:val="auto"/>
              <w:rPr>
                <w:rStyle w:val="fontstyle01"/>
                <w:color w:val="auto"/>
                <w:sz w:val="18"/>
                <w:szCs w:val="18"/>
              </w:rPr>
            </w:pPr>
            <w:r w:rsidRPr="00D8249A">
              <w:rPr>
                <w:rStyle w:val="fontstyle01"/>
                <w:color w:val="auto"/>
                <w:sz w:val="18"/>
                <w:szCs w:val="18"/>
              </w:rPr>
              <w:t>kot 44R</w:t>
            </w:r>
          </w:p>
          <w:p w14:paraId="3520CDEC" w14:textId="779E9BAD" w:rsidR="00EC55F0" w:rsidRPr="00D8249A" w:rsidRDefault="00113925" w:rsidP="00136D38">
            <w:pPr>
              <w:overflowPunct/>
              <w:autoSpaceDE/>
              <w:autoSpaceDN/>
              <w:adjustRightInd/>
              <w:jc w:val="center"/>
              <w:textAlignment w:val="auto"/>
              <w:rPr>
                <w:rFonts w:ascii="Times New Roman" w:hAnsi="Times New Roman"/>
                <w:sz w:val="18"/>
                <w:szCs w:val="18"/>
              </w:rPr>
            </w:pPr>
            <w:r w:rsidRPr="00D8249A">
              <w:rPr>
                <w:rStyle w:val="fontstyle01"/>
                <w:color w:val="auto"/>
                <w:sz w:val="18"/>
                <w:szCs w:val="18"/>
              </w:rPr>
              <w:t>kot 44R</w:t>
            </w:r>
          </w:p>
        </w:tc>
      </w:tr>
      <w:tr w:rsidR="00D8249A" w:rsidRPr="00D8249A" w14:paraId="2E442347" w14:textId="77777777" w:rsidTr="00136D38">
        <w:trPr>
          <w:cantSplit/>
        </w:trPr>
        <w:tc>
          <w:tcPr>
            <w:tcW w:w="1330" w:type="dxa"/>
            <w:tcBorders>
              <w:left w:val="single" w:sz="12" w:space="0" w:color="auto"/>
            </w:tcBorders>
          </w:tcPr>
          <w:p w14:paraId="034CDBB3" w14:textId="77777777" w:rsidR="00EC55F0" w:rsidRPr="00D8249A" w:rsidRDefault="00EC55F0" w:rsidP="00113925">
            <w:pPr>
              <w:jc w:val="center"/>
              <w:rPr>
                <w:rFonts w:cs="Arial"/>
                <w:sz w:val="18"/>
                <w:szCs w:val="18"/>
              </w:rPr>
            </w:pPr>
          </w:p>
        </w:tc>
        <w:tc>
          <w:tcPr>
            <w:tcW w:w="1143" w:type="dxa"/>
          </w:tcPr>
          <w:p w14:paraId="3695270A" w14:textId="77777777" w:rsidR="00EC55F0" w:rsidRPr="00D8249A" w:rsidRDefault="00EC55F0" w:rsidP="00136D38">
            <w:pPr>
              <w:jc w:val="center"/>
              <w:rPr>
                <w:rFonts w:cs="Arial"/>
                <w:sz w:val="18"/>
                <w:szCs w:val="18"/>
              </w:rPr>
            </w:pPr>
            <w:r w:rsidRPr="00D8249A">
              <w:rPr>
                <w:rFonts w:cs="Arial"/>
                <w:sz w:val="18"/>
                <w:szCs w:val="18"/>
              </w:rPr>
              <w:t>RS 1</w:t>
            </w:r>
          </w:p>
        </w:tc>
        <w:tc>
          <w:tcPr>
            <w:tcW w:w="2997" w:type="dxa"/>
          </w:tcPr>
          <w:p w14:paraId="13076947" w14:textId="650F0987" w:rsidR="00EC55F0" w:rsidRPr="00D8249A" w:rsidRDefault="00EC55F0" w:rsidP="00136D38">
            <w:pPr>
              <w:jc w:val="center"/>
              <w:rPr>
                <w:rFonts w:cs="Arial"/>
                <w:sz w:val="18"/>
                <w:szCs w:val="18"/>
              </w:rPr>
            </w:pPr>
            <w:r w:rsidRPr="00D8249A">
              <w:rPr>
                <w:rFonts w:cs="Arial"/>
                <w:sz w:val="18"/>
                <w:szCs w:val="18"/>
              </w:rPr>
              <w:t>izvedba steklenjaka (poslovni prostor) ob objektu  (8.1 RM)</w:t>
            </w:r>
          </w:p>
        </w:tc>
        <w:tc>
          <w:tcPr>
            <w:tcW w:w="1440" w:type="dxa"/>
            <w:vAlign w:val="center"/>
          </w:tcPr>
          <w:p w14:paraId="1E5E8D94" w14:textId="77777777" w:rsidR="00EC55F0" w:rsidRPr="00D8249A" w:rsidRDefault="00EC55F0" w:rsidP="00136D38">
            <w:pPr>
              <w:jc w:val="center"/>
              <w:rPr>
                <w:rFonts w:cs="Arial"/>
                <w:sz w:val="18"/>
                <w:szCs w:val="18"/>
              </w:rPr>
            </w:pPr>
            <w:r w:rsidRPr="00D8249A">
              <w:rPr>
                <w:rFonts w:cs="Arial"/>
                <w:sz w:val="18"/>
                <w:szCs w:val="18"/>
              </w:rPr>
              <w:t>9 x 4</w:t>
            </w:r>
          </w:p>
        </w:tc>
        <w:tc>
          <w:tcPr>
            <w:tcW w:w="1440" w:type="dxa"/>
            <w:vAlign w:val="center"/>
          </w:tcPr>
          <w:p w14:paraId="2C6A36DE" w14:textId="77777777" w:rsidR="00EC55F0" w:rsidRPr="00D8249A" w:rsidRDefault="00EC55F0" w:rsidP="00136D38">
            <w:pPr>
              <w:jc w:val="center"/>
              <w:rPr>
                <w:rFonts w:cs="Arial"/>
                <w:sz w:val="18"/>
                <w:szCs w:val="18"/>
              </w:rPr>
            </w:pPr>
            <w:r w:rsidRPr="00D8249A">
              <w:rPr>
                <w:rFonts w:cs="Arial"/>
                <w:sz w:val="18"/>
                <w:szCs w:val="18"/>
              </w:rPr>
              <w:t>P</w:t>
            </w:r>
          </w:p>
        </w:tc>
        <w:tc>
          <w:tcPr>
            <w:tcW w:w="3486" w:type="dxa"/>
            <w:tcBorders>
              <w:right w:val="single" w:sz="8" w:space="0" w:color="auto"/>
            </w:tcBorders>
            <w:vAlign w:val="center"/>
          </w:tcPr>
          <w:p w14:paraId="61D6EFC9" w14:textId="1146CD5D" w:rsidR="00EC55F0" w:rsidRPr="00D8249A" w:rsidRDefault="00EC55F0" w:rsidP="00136D38">
            <w:pPr>
              <w:jc w:val="center"/>
              <w:rPr>
                <w:rFonts w:cs="Arial"/>
                <w:sz w:val="18"/>
                <w:szCs w:val="18"/>
              </w:rPr>
            </w:pPr>
            <w:r w:rsidRPr="00D8249A">
              <w:rPr>
                <w:rFonts w:cs="Arial"/>
                <w:sz w:val="18"/>
                <w:szCs w:val="18"/>
              </w:rPr>
              <w:t>ne sme presegati napušča strehe objekta 13.1RM</w:t>
            </w:r>
          </w:p>
        </w:tc>
        <w:tc>
          <w:tcPr>
            <w:tcW w:w="2094" w:type="dxa"/>
            <w:tcBorders>
              <w:left w:val="single" w:sz="8" w:space="0" w:color="auto"/>
              <w:right w:val="single" w:sz="12" w:space="0" w:color="auto"/>
            </w:tcBorders>
            <w:vAlign w:val="center"/>
          </w:tcPr>
          <w:p w14:paraId="0DB9DC46" w14:textId="77777777" w:rsidR="00EC55F0" w:rsidRPr="00D8249A" w:rsidRDefault="00EC55F0" w:rsidP="00136D38">
            <w:pPr>
              <w:jc w:val="center"/>
              <w:rPr>
                <w:rFonts w:cs="Arial"/>
                <w:sz w:val="18"/>
                <w:szCs w:val="18"/>
              </w:rPr>
            </w:pPr>
            <w:r w:rsidRPr="00D8249A">
              <w:rPr>
                <w:rFonts w:cs="Arial"/>
                <w:sz w:val="18"/>
                <w:szCs w:val="18"/>
              </w:rPr>
              <w:t>kot 8.1 RM</w:t>
            </w:r>
          </w:p>
        </w:tc>
      </w:tr>
      <w:tr w:rsidR="00D8249A" w:rsidRPr="00D8249A" w14:paraId="3AC4FF26" w14:textId="77777777" w:rsidTr="00136D38">
        <w:trPr>
          <w:cantSplit/>
        </w:trPr>
        <w:tc>
          <w:tcPr>
            <w:tcW w:w="1330" w:type="dxa"/>
            <w:tcBorders>
              <w:left w:val="single" w:sz="12" w:space="0" w:color="auto"/>
            </w:tcBorders>
          </w:tcPr>
          <w:p w14:paraId="070A16F7" w14:textId="77777777" w:rsidR="00EC55F0" w:rsidRPr="00D8249A" w:rsidRDefault="00EC55F0" w:rsidP="00113925">
            <w:pPr>
              <w:jc w:val="center"/>
              <w:rPr>
                <w:rFonts w:cs="Arial"/>
                <w:sz w:val="18"/>
                <w:szCs w:val="18"/>
              </w:rPr>
            </w:pPr>
          </w:p>
        </w:tc>
        <w:tc>
          <w:tcPr>
            <w:tcW w:w="1143" w:type="dxa"/>
          </w:tcPr>
          <w:p w14:paraId="291FAFBD" w14:textId="77777777" w:rsidR="00EC55F0" w:rsidRPr="00D8249A" w:rsidRDefault="00EC55F0" w:rsidP="00136D38">
            <w:pPr>
              <w:jc w:val="center"/>
              <w:rPr>
                <w:rFonts w:cs="Arial"/>
                <w:sz w:val="18"/>
                <w:szCs w:val="18"/>
              </w:rPr>
            </w:pPr>
            <w:r w:rsidRPr="00D8249A">
              <w:rPr>
                <w:rFonts w:cs="Arial"/>
                <w:sz w:val="18"/>
                <w:szCs w:val="18"/>
              </w:rPr>
              <w:t>RS 2</w:t>
            </w:r>
          </w:p>
        </w:tc>
        <w:tc>
          <w:tcPr>
            <w:tcW w:w="2997" w:type="dxa"/>
          </w:tcPr>
          <w:p w14:paraId="3FA5AD5E" w14:textId="6B9953E8" w:rsidR="00EC55F0" w:rsidRPr="00D8249A" w:rsidRDefault="00EC55F0" w:rsidP="00136D38">
            <w:pPr>
              <w:jc w:val="center"/>
              <w:rPr>
                <w:rFonts w:cs="Arial"/>
                <w:sz w:val="18"/>
                <w:szCs w:val="18"/>
              </w:rPr>
            </w:pPr>
            <w:r w:rsidRPr="00D8249A">
              <w:rPr>
                <w:rFonts w:cs="Arial"/>
                <w:sz w:val="18"/>
                <w:szCs w:val="18"/>
              </w:rPr>
              <w:t xml:space="preserve">izvedba steklenjaka (terasa </w:t>
            </w:r>
            <w:proofErr w:type="spellStart"/>
            <w:r w:rsidRPr="00D8249A">
              <w:rPr>
                <w:rFonts w:cs="Arial"/>
                <w:sz w:val="18"/>
                <w:szCs w:val="18"/>
              </w:rPr>
              <w:t>gostin</w:t>
            </w:r>
            <w:proofErr w:type="spellEnd"/>
            <w:r w:rsidR="00136D38" w:rsidRPr="00D8249A">
              <w:rPr>
                <w:rFonts w:cs="Arial"/>
                <w:sz w:val="18"/>
                <w:szCs w:val="18"/>
              </w:rPr>
              <w:t>.</w:t>
            </w:r>
            <w:r w:rsidRPr="00D8249A">
              <w:rPr>
                <w:rFonts w:cs="Arial"/>
                <w:sz w:val="18"/>
                <w:szCs w:val="18"/>
              </w:rPr>
              <w:t xml:space="preserve"> dela) ob objektu  (13.1 RM)</w:t>
            </w:r>
          </w:p>
        </w:tc>
        <w:tc>
          <w:tcPr>
            <w:tcW w:w="1440" w:type="dxa"/>
            <w:vAlign w:val="center"/>
          </w:tcPr>
          <w:p w14:paraId="51F8C278" w14:textId="77777777" w:rsidR="00EC55F0" w:rsidRPr="00D8249A" w:rsidRDefault="00EC55F0" w:rsidP="00136D38">
            <w:pPr>
              <w:jc w:val="center"/>
              <w:rPr>
                <w:rFonts w:cs="Arial"/>
                <w:sz w:val="18"/>
                <w:szCs w:val="18"/>
              </w:rPr>
            </w:pPr>
            <w:r w:rsidRPr="00D8249A">
              <w:rPr>
                <w:rFonts w:cs="Arial"/>
                <w:sz w:val="18"/>
                <w:szCs w:val="18"/>
              </w:rPr>
              <w:t>20 x 7</w:t>
            </w:r>
          </w:p>
        </w:tc>
        <w:tc>
          <w:tcPr>
            <w:tcW w:w="1440" w:type="dxa"/>
            <w:vAlign w:val="center"/>
          </w:tcPr>
          <w:p w14:paraId="4F494ED5" w14:textId="77777777" w:rsidR="00EC55F0" w:rsidRPr="00D8249A" w:rsidRDefault="00EC55F0" w:rsidP="00136D38">
            <w:pPr>
              <w:jc w:val="center"/>
              <w:rPr>
                <w:rFonts w:cs="Arial"/>
                <w:sz w:val="18"/>
                <w:szCs w:val="18"/>
              </w:rPr>
            </w:pPr>
            <w:r w:rsidRPr="00D8249A">
              <w:rPr>
                <w:rFonts w:cs="Arial"/>
                <w:sz w:val="18"/>
                <w:szCs w:val="18"/>
              </w:rPr>
              <w:t>P</w:t>
            </w:r>
          </w:p>
        </w:tc>
        <w:tc>
          <w:tcPr>
            <w:tcW w:w="3486" w:type="dxa"/>
            <w:tcBorders>
              <w:right w:val="single" w:sz="8" w:space="0" w:color="auto"/>
            </w:tcBorders>
            <w:vAlign w:val="center"/>
          </w:tcPr>
          <w:p w14:paraId="4A622808" w14:textId="77777777" w:rsidR="00EC55F0" w:rsidRPr="00D8249A" w:rsidRDefault="00EC55F0" w:rsidP="00136D38">
            <w:pPr>
              <w:jc w:val="center"/>
              <w:rPr>
                <w:rFonts w:cs="Arial"/>
                <w:sz w:val="18"/>
                <w:szCs w:val="18"/>
              </w:rPr>
            </w:pPr>
            <w:r w:rsidRPr="00D8249A">
              <w:rPr>
                <w:rFonts w:cs="Arial"/>
                <w:sz w:val="18"/>
                <w:szCs w:val="18"/>
              </w:rPr>
              <w:t>ne sme segati čez spodnji rob okenskih odprtin, ki potekajo pod napuščem strehe</w:t>
            </w:r>
          </w:p>
        </w:tc>
        <w:tc>
          <w:tcPr>
            <w:tcW w:w="2094" w:type="dxa"/>
            <w:tcBorders>
              <w:left w:val="single" w:sz="8" w:space="0" w:color="auto"/>
              <w:right w:val="single" w:sz="12" w:space="0" w:color="auto"/>
            </w:tcBorders>
            <w:vAlign w:val="center"/>
          </w:tcPr>
          <w:p w14:paraId="32A68EE7" w14:textId="77777777" w:rsidR="00EC55F0" w:rsidRPr="00D8249A" w:rsidRDefault="00EC55F0" w:rsidP="00136D38">
            <w:pPr>
              <w:jc w:val="center"/>
              <w:rPr>
                <w:rFonts w:cs="Arial"/>
                <w:sz w:val="18"/>
                <w:szCs w:val="18"/>
              </w:rPr>
            </w:pPr>
            <w:r w:rsidRPr="00D8249A">
              <w:rPr>
                <w:rFonts w:cs="Arial"/>
                <w:sz w:val="18"/>
                <w:szCs w:val="18"/>
              </w:rPr>
              <w:t>prilagojeno objektu 13.1RM</w:t>
            </w:r>
          </w:p>
        </w:tc>
      </w:tr>
      <w:tr w:rsidR="00D8249A" w:rsidRPr="00D8249A" w14:paraId="5F48D099" w14:textId="77777777" w:rsidTr="00136D38">
        <w:trPr>
          <w:cantSplit/>
        </w:trPr>
        <w:tc>
          <w:tcPr>
            <w:tcW w:w="1330" w:type="dxa"/>
            <w:tcBorders>
              <w:left w:val="single" w:sz="12" w:space="0" w:color="auto"/>
            </w:tcBorders>
          </w:tcPr>
          <w:p w14:paraId="327D165E" w14:textId="77777777" w:rsidR="00EC55F0" w:rsidRPr="00D8249A" w:rsidRDefault="00EC55F0" w:rsidP="00113925">
            <w:pPr>
              <w:pStyle w:val="Naslov2"/>
              <w:jc w:val="center"/>
              <w:rPr>
                <w:rFonts w:cs="Arial"/>
                <w:color w:val="auto"/>
                <w:sz w:val="18"/>
                <w:szCs w:val="18"/>
              </w:rPr>
            </w:pPr>
            <w:r w:rsidRPr="00D8249A">
              <w:rPr>
                <w:rFonts w:cs="Arial"/>
                <w:color w:val="auto"/>
                <w:sz w:val="18"/>
                <w:szCs w:val="18"/>
              </w:rPr>
              <w:t>RP</w:t>
            </w:r>
          </w:p>
        </w:tc>
        <w:tc>
          <w:tcPr>
            <w:tcW w:w="1143" w:type="dxa"/>
          </w:tcPr>
          <w:p w14:paraId="03CFEB85" w14:textId="77777777" w:rsidR="00EC55F0" w:rsidRPr="00D8249A" w:rsidRDefault="00EC55F0" w:rsidP="00136D38">
            <w:pPr>
              <w:jc w:val="center"/>
              <w:rPr>
                <w:rFonts w:cs="Arial"/>
                <w:sz w:val="18"/>
                <w:szCs w:val="18"/>
              </w:rPr>
            </w:pPr>
            <w:r w:rsidRPr="00D8249A">
              <w:rPr>
                <w:rFonts w:cs="Arial"/>
                <w:sz w:val="18"/>
                <w:szCs w:val="18"/>
              </w:rPr>
              <w:t>RP 27 n</w:t>
            </w:r>
          </w:p>
        </w:tc>
        <w:tc>
          <w:tcPr>
            <w:tcW w:w="2997" w:type="dxa"/>
          </w:tcPr>
          <w:p w14:paraId="5A8AF8D9" w14:textId="77777777" w:rsidR="00EC55F0" w:rsidRPr="00D8249A" w:rsidRDefault="00EC55F0" w:rsidP="00136D38">
            <w:pPr>
              <w:jc w:val="center"/>
              <w:rPr>
                <w:rFonts w:cs="Arial"/>
                <w:sz w:val="18"/>
                <w:szCs w:val="18"/>
              </w:rPr>
            </w:pPr>
            <w:r w:rsidRPr="00D8249A">
              <w:rPr>
                <w:rFonts w:cs="Arial"/>
                <w:sz w:val="18"/>
                <w:szCs w:val="18"/>
              </w:rPr>
              <w:t>poslovno storitveni in klubski objekt</w:t>
            </w:r>
          </w:p>
        </w:tc>
        <w:tc>
          <w:tcPr>
            <w:tcW w:w="1440" w:type="dxa"/>
            <w:vAlign w:val="center"/>
          </w:tcPr>
          <w:p w14:paraId="20798B21" w14:textId="77777777" w:rsidR="00EC55F0" w:rsidRPr="00D8249A" w:rsidRDefault="00EC55F0" w:rsidP="00136D38">
            <w:pPr>
              <w:jc w:val="center"/>
              <w:rPr>
                <w:rFonts w:cs="Arial"/>
                <w:sz w:val="18"/>
                <w:szCs w:val="18"/>
              </w:rPr>
            </w:pPr>
            <w:r w:rsidRPr="00D8249A">
              <w:rPr>
                <w:rFonts w:cs="Arial"/>
                <w:sz w:val="18"/>
                <w:szCs w:val="18"/>
              </w:rPr>
              <w:t>68 x 15</w:t>
            </w:r>
          </w:p>
        </w:tc>
        <w:tc>
          <w:tcPr>
            <w:tcW w:w="1440" w:type="dxa"/>
            <w:vAlign w:val="center"/>
          </w:tcPr>
          <w:p w14:paraId="71DB32D9" w14:textId="77777777" w:rsidR="00EC55F0" w:rsidRPr="00D8249A" w:rsidRDefault="00EC55F0" w:rsidP="00136D38">
            <w:pPr>
              <w:jc w:val="center"/>
              <w:rPr>
                <w:rFonts w:cs="Arial"/>
                <w:sz w:val="18"/>
                <w:szCs w:val="18"/>
              </w:rPr>
            </w:pPr>
            <w:r w:rsidRPr="00D8249A">
              <w:rPr>
                <w:rFonts w:cs="Arial"/>
                <w:sz w:val="18"/>
                <w:szCs w:val="18"/>
              </w:rPr>
              <w:t>Pd + IP (m 2)</w:t>
            </w:r>
          </w:p>
        </w:tc>
        <w:tc>
          <w:tcPr>
            <w:tcW w:w="3486" w:type="dxa"/>
            <w:tcBorders>
              <w:right w:val="single" w:sz="8" w:space="0" w:color="auto"/>
            </w:tcBorders>
            <w:vAlign w:val="center"/>
          </w:tcPr>
          <w:p w14:paraId="013AA213" w14:textId="77777777" w:rsidR="00EC55F0" w:rsidRPr="00D8249A" w:rsidRDefault="00EC55F0" w:rsidP="00136D38">
            <w:pPr>
              <w:jc w:val="center"/>
              <w:rPr>
                <w:rFonts w:cs="Arial"/>
                <w:sz w:val="18"/>
                <w:szCs w:val="18"/>
              </w:rPr>
            </w:pPr>
            <w:r w:rsidRPr="00D8249A">
              <w:rPr>
                <w:rFonts w:cs="Arial"/>
                <w:sz w:val="18"/>
                <w:szCs w:val="18"/>
              </w:rPr>
              <w:t xml:space="preserve">9m (V) s toleranco </w:t>
            </w:r>
            <w:r w:rsidRPr="00D8249A">
              <w:rPr>
                <w:rFonts w:cs="Arial"/>
                <w:sz w:val="18"/>
                <w:szCs w:val="18"/>
                <w:u w:val="single"/>
              </w:rPr>
              <w:t>+</w:t>
            </w:r>
            <w:r w:rsidRPr="00D8249A">
              <w:rPr>
                <w:rFonts w:cs="Arial"/>
                <w:sz w:val="18"/>
                <w:szCs w:val="18"/>
              </w:rPr>
              <w:t>30%</w:t>
            </w:r>
          </w:p>
        </w:tc>
        <w:tc>
          <w:tcPr>
            <w:tcW w:w="2094" w:type="dxa"/>
            <w:tcBorders>
              <w:left w:val="single" w:sz="8" w:space="0" w:color="auto"/>
              <w:right w:val="single" w:sz="12" w:space="0" w:color="auto"/>
            </w:tcBorders>
            <w:vAlign w:val="center"/>
          </w:tcPr>
          <w:p w14:paraId="41687477" w14:textId="77777777" w:rsidR="00EC55F0" w:rsidRPr="00D8249A" w:rsidRDefault="00EC55F0" w:rsidP="00136D38">
            <w:pPr>
              <w:jc w:val="center"/>
              <w:rPr>
                <w:rFonts w:cs="Arial"/>
                <w:sz w:val="18"/>
                <w:szCs w:val="18"/>
              </w:rPr>
            </w:pPr>
            <w:r w:rsidRPr="00D8249A">
              <w:rPr>
                <w:rFonts w:cs="Arial"/>
                <w:sz w:val="18"/>
                <w:szCs w:val="18"/>
              </w:rPr>
              <w:t>prilagojeno terenu</w:t>
            </w:r>
          </w:p>
        </w:tc>
      </w:tr>
      <w:tr w:rsidR="00D8249A" w:rsidRPr="00D8249A" w14:paraId="7122406E" w14:textId="77777777" w:rsidTr="00136D38">
        <w:trPr>
          <w:cantSplit/>
        </w:trPr>
        <w:tc>
          <w:tcPr>
            <w:tcW w:w="1330" w:type="dxa"/>
            <w:tcBorders>
              <w:left w:val="single" w:sz="12" w:space="0" w:color="auto"/>
            </w:tcBorders>
          </w:tcPr>
          <w:p w14:paraId="07775AF2" w14:textId="77777777" w:rsidR="00EC55F0" w:rsidRPr="00D8249A" w:rsidRDefault="00EC55F0" w:rsidP="00113925">
            <w:pPr>
              <w:jc w:val="center"/>
              <w:rPr>
                <w:rFonts w:cs="Arial"/>
                <w:sz w:val="18"/>
                <w:szCs w:val="18"/>
              </w:rPr>
            </w:pPr>
          </w:p>
        </w:tc>
        <w:tc>
          <w:tcPr>
            <w:tcW w:w="1143" w:type="dxa"/>
          </w:tcPr>
          <w:p w14:paraId="08E8B5D5" w14:textId="77777777" w:rsidR="00EC55F0" w:rsidRPr="00D8249A" w:rsidRDefault="00EC55F0" w:rsidP="00136D38">
            <w:pPr>
              <w:jc w:val="center"/>
              <w:rPr>
                <w:rFonts w:cs="Arial"/>
                <w:sz w:val="18"/>
                <w:szCs w:val="18"/>
              </w:rPr>
            </w:pPr>
            <w:r w:rsidRPr="00D8249A">
              <w:rPr>
                <w:rFonts w:cs="Arial"/>
                <w:sz w:val="18"/>
                <w:szCs w:val="18"/>
              </w:rPr>
              <w:t>P 1</w:t>
            </w:r>
          </w:p>
        </w:tc>
        <w:tc>
          <w:tcPr>
            <w:tcW w:w="2997" w:type="dxa"/>
          </w:tcPr>
          <w:p w14:paraId="62945D88" w14:textId="77777777" w:rsidR="00EC55F0" w:rsidRPr="00D8249A" w:rsidRDefault="00EC55F0" w:rsidP="00136D38">
            <w:pPr>
              <w:jc w:val="center"/>
              <w:rPr>
                <w:rFonts w:cs="Arial"/>
                <w:sz w:val="18"/>
                <w:szCs w:val="18"/>
              </w:rPr>
            </w:pPr>
            <w:r w:rsidRPr="00D8249A">
              <w:rPr>
                <w:rFonts w:cs="Arial"/>
                <w:sz w:val="18"/>
                <w:szCs w:val="18"/>
              </w:rPr>
              <w:t>poslovno proizvodni objekt</w:t>
            </w:r>
          </w:p>
        </w:tc>
        <w:tc>
          <w:tcPr>
            <w:tcW w:w="1440" w:type="dxa"/>
            <w:vAlign w:val="center"/>
          </w:tcPr>
          <w:p w14:paraId="70D50A3D" w14:textId="77777777" w:rsidR="00EC55F0" w:rsidRPr="00D8249A" w:rsidRDefault="00EC55F0" w:rsidP="00136D38">
            <w:pPr>
              <w:jc w:val="center"/>
              <w:rPr>
                <w:rFonts w:cs="Arial"/>
                <w:sz w:val="18"/>
                <w:szCs w:val="18"/>
              </w:rPr>
            </w:pPr>
            <w:r w:rsidRPr="00D8249A">
              <w:rPr>
                <w:rFonts w:cs="Arial"/>
                <w:sz w:val="18"/>
                <w:szCs w:val="18"/>
              </w:rPr>
              <w:t>16 x 30</w:t>
            </w:r>
          </w:p>
        </w:tc>
        <w:tc>
          <w:tcPr>
            <w:tcW w:w="1440" w:type="dxa"/>
            <w:vAlign w:val="center"/>
          </w:tcPr>
          <w:p w14:paraId="37F6AC37" w14:textId="77777777" w:rsidR="00EC55F0" w:rsidRPr="00D8249A" w:rsidRDefault="00EC55F0" w:rsidP="00136D38">
            <w:pPr>
              <w:jc w:val="center"/>
              <w:rPr>
                <w:rFonts w:cs="Arial"/>
                <w:sz w:val="18"/>
                <w:szCs w:val="18"/>
              </w:rPr>
            </w:pPr>
            <w:r w:rsidRPr="00D8249A">
              <w:rPr>
                <w:rFonts w:cs="Arial"/>
                <w:sz w:val="18"/>
                <w:szCs w:val="18"/>
              </w:rPr>
              <w:t>Pd (m 2)</w:t>
            </w:r>
          </w:p>
        </w:tc>
        <w:tc>
          <w:tcPr>
            <w:tcW w:w="3486" w:type="dxa"/>
            <w:tcBorders>
              <w:right w:val="single" w:sz="8" w:space="0" w:color="auto"/>
            </w:tcBorders>
            <w:vAlign w:val="center"/>
          </w:tcPr>
          <w:p w14:paraId="0D397CBF" w14:textId="77777777" w:rsidR="00EC55F0" w:rsidRPr="00D8249A" w:rsidRDefault="00EC55F0" w:rsidP="00136D38">
            <w:pPr>
              <w:jc w:val="center"/>
              <w:rPr>
                <w:rFonts w:cs="Arial"/>
                <w:sz w:val="18"/>
                <w:szCs w:val="18"/>
              </w:rPr>
            </w:pPr>
            <w:r w:rsidRPr="00D8249A">
              <w:rPr>
                <w:rFonts w:cs="Arial"/>
                <w:sz w:val="18"/>
                <w:szCs w:val="18"/>
              </w:rPr>
              <w:t>ne sme presegati objekta 2A</w:t>
            </w:r>
          </w:p>
        </w:tc>
        <w:tc>
          <w:tcPr>
            <w:tcW w:w="2094" w:type="dxa"/>
            <w:tcBorders>
              <w:left w:val="single" w:sz="8" w:space="0" w:color="auto"/>
              <w:right w:val="single" w:sz="12" w:space="0" w:color="auto"/>
            </w:tcBorders>
            <w:vAlign w:val="center"/>
          </w:tcPr>
          <w:p w14:paraId="717358CA" w14:textId="77777777" w:rsidR="00EC55F0" w:rsidRPr="00D8249A" w:rsidRDefault="00EC55F0" w:rsidP="00136D38">
            <w:pPr>
              <w:jc w:val="center"/>
              <w:rPr>
                <w:rFonts w:cs="Arial"/>
                <w:sz w:val="18"/>
                <w:szCs w:val="18"/>
              </w:rPr>
            </w:pPr>
            <w:r w:rsidRPr="00D8249A">
              <w:rPr>
                <w:rFonts w:cs="Arial"/>
                <w:sz w:val="18"/>
                <w:szCs w:val="18"/>
              </w:rPr>
              <w:t>prilagojeno terenu</w:t>
            </w:r>
          </w:p>
        </w:tc>
      </w:tr>
      <w:tr w:rsidR="00D8249A" w:rsidRPr="00D8249A" w14:paraId="2E0F9597" w14:textId="77777777" w:rsidTr="00136D38">
        <w:trPr>
          <w:cantSplit/>
        </w:trPr>
        <w:tc>
          <w:tcPr>
            <w:tcW w:w="1330" w:type="dxa"/>
            <w:tcBorders>
              <w:left w:val="single" w:sz="12" w:space="0" w:color="auto"/>
            </w:tcBorders>
          </w:tcPr>
          <w:p w14:paraId="4A0EB053" w14:textId="77777777" w:rsidR="00EC55F0" w:rsidRPr="00D8249A" w:rsidRDefault="00EC55F0" w:rsidP="00113925">
            <w:pPr>
              <w:jc w:val="center"/>
              <w:rPr>
                <w:rFonts w:cs="Arial"/>
                <w:sz w:val="18"/>
                <w:szCs w:val="18"/>
              </w:rPr>
            </w:pPr>
          </w:p>
        </w:tc>
        <w:tc>
          <w:tcPr>
            <w:tcW w:w="1143" w:type="dxa"/>
          </w:tcPr>
          <w:p w14:paraId="308F3D70" w14:textId="77777777" w:rsidR="00EC55F0" w:rsidRPr="00D8249A" w:rsidRDefault="00EC55F0" w:rsidP="00136D38">
            <w:pPr>
              <w:jc w:val="center"/>
              <w:rPr>
                <w:rFonts w:cs="Arial"/>
                <w:sz w:val="18"/>
                <w:szCs w:val="18"/>
              </w:rPr>
            </w:pPr>
            <w:r w:rsidRPr="00D8249A">
              <w:rPr>
                <w:rFonts w:cs="Arial"/>
                <w:sz w:val="18"/>
                <w:szCs w:val="18"/>
              </w:rPr>
              <w:t>P 2</w:t>
            </w:r>
          </w:p>
        </w:tc>
        <w:tc>
          <w:tcPr>
            <w:tcW w:w="2997" w:type="dxa"/>
          </w:tcPr>
          <w:p w14:paraId="0234D100" w14:textId="77777777" w:rsidR="00EC55F0" w:rsidRPr="00D8249A" w:rsidRDefault="00EC55F0" w:rsidP="00136D38">
            <w:pPr>
              <w:jc w:val="center"/>
              <w:rPr>
                <w:rFonts w:cs="Arial"/>
                <w:sz w:val="18"/>
                <w:szCs w:val="18"/>
              </w:rPr>
            </w:pPr>
            <w:r w:rsidRPr="00D8249A">
              <w:rPr>
                <w:rFonts w:cs="Arial"/>
                <w:sz w:val="18"/>
                <w:szCs w:val="18"/>
              </w:rPr>
              <w:t>poslovno proizvodni objekt</w:t>
            </w:r>
          </w:p>
        </w:tc>
        <w:tc>
          <w:tcPr>
            <w:tcW w:w="1440" w:type="dxa"/>
            <w:vAlign w:val="center"/>
          </w:tcPr>
          <w:p w14:paraId="3F42A246" w14:textId="77777777" w:rsidR="00EC55F0" w:rsidRPr="00D8249A" w:rsidRDefault="00EC55F0" w:rsidP="00136D38">
            <w:pPr>
              <w:jc w:val="center"/>
              <w:rPr>
                <w:rFonts w:cs="Arial"/>
                <w:sz w:val="18"/>
                <w:szCs w:val="18"/>
              </w:rPr>
            </w:pPr>
            <w:r w:rsidRPr="00D8249A">
              <w:rPr>
                <w:rFonts w:cs="Arial"/>
                <w:sz w:val="18"/>
                <w:szCs w:val="18"/>
              </w:rPr>
              <w:t>14 x 35</w:t>
            </w:r>
          </w:p>
        </w:tc>
        <w:tc>
          <w:tcPr>
            <w:tcW w:w="1440" w:type="dxa"/>
            <w:vAlign w:val="center"/>
          </w:tcPr>
          <w:p w14:paraId="7A5836E3" w14:textId="77777777" w:rsidR="00EC55F0" w:rsidRPr="00D8249A" w:rsidRDefault="00EC55F0" w:rsidP="00136D38">
            <w:pPr>
              <w:jc w:val="center"/>
              <w:rPr>
                <w:rFonts w:cs="Arial"/>
                <w:sz w:val="18"/>
                <w:szCs w:val="18"/>
              </w:rPr>
            </w:pPr>
            <w:r w:rsidRPr="00D8249A">
              <w:rPr>
                <w:rFonts w:cs="Arial"/>
                <w:sz w:val="18"/>
                <w:szCs w:val="18"/>
              </w:rPr>
              <w:t>Pd (m 2)</w:t>
            </w:r>
          </w:p>
        </w:tc>
        <w:tc>
          <w:tcPr>
            <w:tcW w:w="3486" w:type="dxa"/>
            <w:tcBorders>
              <w:right w:val="single" w:sz="8" w:space="0" w:color="auto"/>
            </w:tcBorders>
            <w:vAlign w:val="center"/>
          </w:tcPr>
          <w:p w14:paraId="253EA30B" w14:textId="77777777" w:rsidR="00EC55F0" w:rsidRPr="00D8249A" w:rsidRDefault="00EC55F0" w:rsidP="00136D38">
            <w:pPr>
              <w:jc w:val="center"/>
              <w:rPr>
                <w:rFonts w:cs="Arial"/>
                <w:sz w:val="18"/>
                <w:szCs w:val="18"/>
              </w:rPr>
            </w:pPr>
            <w:r w:rsidRPr="00D8249A">
              <w:rPr>
                <w:rFonts w:cs="Arial"/>
                <w:sz w:val="18"/>
                <w:szCs w:val="18"/>
              </w:rPr>
              <w:t>ne sme presegati objekta 2A</w:t>
            </w:r>
          </w:p>
        </w:tc>
        <w:tc>
          <w:tcPr>
            <w:tcW w:w="2094" w:type="dxa"/>
            <w:tcBorders>
              <w:left w:val="single" w:sz="8" w:space="0" w:color="auto"/>
              <w:right w:val="single" w:sz="12" w:space="0" w:color="auto"/>
            </w:tcBorders>
            <w:vAlign w:val="center"/>
          </w:tcPr>
          <w:p w14:paraId="6F01AB25" w14:textId="77777777" w:rsidR="00EC55F0" w:rsidRPr="00D8249A" w:rsidRDefault="00EC55F0" w:rsidP="00136D38">
            <w:pPr>
              <w:jc w:val="center"/>
              <w:rPr>
                <w:rFonts w:cs="Arial"/>
                <w:sz w:val="18"/>
                <w:szCs w:val="18"/>
              </w:rPr>
            </w:pPr>
            <w:r w:rsidRPr="00D8249A">
              <w:rPr>
                <w:rFonts w:cs="Arial"/>
                <w:sz w:val="18"/>
                <w:szCs w:val="18"/>
              </w:rPr>
              <w:t>prilagojeno terenu</w:t>
            </w:r>
          </w:p>
        </w:tc>
      </w:tr>
      <w:tr w:rsidR="00D8249A" w:rsidRPr="00D8249A" w14:paraId="446A2A98" w14:textId="77777777" w:rsidTr="00136D38">
        <w:trPr>
          <w:cantSplit/>
        </w:trPr>
        <w:tc>
          <w:tcPr>
            <w:tcW w:w="1330" w:type="dxa"/>
            <w:tcBorders>
              <w:left w:val="single" w:sz="12" w:space="0" w:color="auto"/>
            </w:tcBorders>
          </w:tcPr>
          <w:p w14:paraId="26EA921B" w14:textId="77777777" w:rsidR="00EC55F0" w:rsidRPr="00D8249A" w:rsidRDefault="00EC55F0" w:rsidP="00113925">
            <w:pPr>
              <w:jc w:val="center"/>
              <w:rPr>
                <w:rFonts w:cs="Arial"/>
                <w:sz w:val="18"/>
                <w:szCs w:val="18"/>
              </w:rPr>
            </w:pPr>
          </w:p>
        </w:tc>
        <w:tc>
          <w:tcPr>
            <w:tcW w:w="1143" w:type="dxa"/>
          </w:tcPr>
          <w:p w14:paraId="0FF3DDE5" w14:textId="77777777" w:rsidR="00EC55F0" w:rsidRPr="00D8249A" w:rsidRDefault="00EC55F0" w:rsidP="00136D38">
            <w:pPr>
              <w:jc w:val="center"/>
              <w:rPr>
                <w:rFonts w:cs="Arial"/>
                <w:sz w:val="18"/>
                <w:szCs w:val="18"/>
              </w:rPr>
            </w:pPr>
            <w:r w:rsidRPr="00D8249A">
              <w:rPr>
                <w:rFonts w:cs="Arial"/>
                <w:sz w:val="18"/>
                <w:szCs w:val="18"/>
              </w:rPr>
              <w:t>P 29.1 n</w:t>
            </w:r>
          </w:p>
        </w:tc>
        <w:tc>
          <w:tcPr>
            <w:tcW w:w="2997" w:type="dxa"/>
          </w:tcPr>
          <w:p w14:paraId="199443A1" w14:textId="77777777" w:rsidR="00EC55F0" w:rsidRPr="00D8249A" w:rsidRDefault="00EC55F0" w:rsidP="00136D38">
            <w:pPr>
              <w:jc w:val="center"/>
              <w:rPr>
                <w:rFonts w:cs="Arial"/>
                <w:sz w:val="18"/>
                <w:szCs w:val="18"/>
              </w:rPr>
            </w:pPr>
            <w:r w:rsidRPr="00D8249A">
              <w:rPr>
                <w:rFonts w:cs="Arial"/>
                <w:sz w:val="18"/>
                <w:szCs w:val="18"/>
              </w:rPr>
              <w:t>poslovno proizvodni objekt</w:t>
            </w:r>
          </w:p>
        </w:tc>
        <w:tc>
          <w:tcPr>
            <w:tcW w:w="1440" w:type="dxa"/>
            <w:vAlign w:val="center"/>
          </w:tcPr>
          <w:p w14:paraId="67F33C1F" w14:textId="77777777" w:rsidR="00EC55F0" w:rsidRPr="00D8249A" w:rsidRDefault="00EC55F0" w:rsidP="00136D38">
            <w:pPr>
              <w:jc w:val="center"/>
              <w:rPr>
                <w:rFonts w:cs="Arial"/>
                <w:sz w:val="18"/>
                <w:szCs w:val="18"/>
              </w:rPr>
            </w:pPr>
            <w:r w:rsidRPr="00D8249A">
              <w:rPr>
                <w:rFonts w:cs="Arial"/>
                <w:sz w:val="18"/>
                <w:szCs w:val="18"/>
              </w:rPr>
              <w:t>34 x 14</w:t>
            </w:r>
          </w:p>
        </w:tc>
        <w:tc>
          <w:tcPr>
            <w:tcW w:w="1440" w:type="dxa"/>
            <w:vAlign w:val="center"/>
          </w:tcPr>
          <w:p w14:paraId="795659C9" w14:textId="77777777" w:rsidR="00EC55F0" w:rsidRPr="00D8249A" w:rsidRDefault="00EC55F0" w:rsidP="00136D38">
            <w:pPr>
              <w:jc w:val="center"/>
              <w:rPr>
                <w:rFonts w:cs="Arial"/>
                <w:sz w:val="18"/>
                <w:szCs w:val="18"/>
              </w:rPr>
            </w:pPr>
            <w:r w:rsidRPr="00D8249A">
              <w:rPr>
                <w:rFonts w:cs="Arial"/>
                <w:sz w:val="18"/>
                <w:szCs w:val="18"/>
              </w:rPr>
              <w:t>Pd (m 2)</w:t>
            </w:r>
          </w:p>
        </w:tc>
        <w:tc>
          <w:tcPr>
            <w:tcW w:w="3486" w:type="dxa"/>
            <w:tcBorders>
              <w:right w:val="single" w:sz="8" w:space="0" w:color="auto"/>
            </w:tcBorders>
            <w:vAlign w:val="center"/>
          </w:tcPr>
          <w:p w14:paraId="00BF5CC6" w14:textId="77777777" w:rsidR="00EC55F0" w:rsidRPr="00D8249A" w:rsidRDefault="00EC55F0" w:rsidP="00136D38">
            <w:pPr>
              <w:jc w:val="center"/>
              <w:rPr>
                <w:rFonts w:cs="Arial"/>
                <w:sz w:val="18"/>
                <w:szCs w:val="18"/>
              </w:rPr>
            </w:pPr>
            <w:r w:rsidRPr="00D8249A">
              <w:rPr>
                <w:rFonts w:cs="Arial"/>
                <w:sz w:val="18"/>
                <w:szCs w:val="18"/>
              </w:rPr>
              <w:t>ne sme presegati 7m (V)</w:t>
            </w:r>
          </w:p>
        </w:tc>
        <w:tc>
          <w:tcPr>
            <w:tcW w:w="2094" w:type="dxa"/>
            <w:tcBorders>
              <w:left w:val="single" w:sz="8" w:space="0" w:color="auto"/>
              <w:right w:val="single" w:sz="12" w:space="0" w:color="auto"/>
            </w:tcBorders>
            <w:vAlign w:val="center"/>
          </w:tcPr>
          <w:p w14:paraId="4856C902" w14:textId="77777777" w:rsidR="00EC55F0" w:rsidRPr="00D8249A" w:rsidRDefault="00EC55F0" w:rsidP="00136D38">
            <w:pPr>
              <w:jc w:val="center"/>
              <w:rPr>
                <w:rFonts w:cs="Arial"/>
                <w:sz w:val="18"/>
                <w:szCs w:val="18"/>
              </w:rPr>
            </w:pPr>
            <w:r w:rsidRPr="00D8249A">
              <w:rPr>
                <w:rFonts w:cs="Arial"/>
                <w:sz w:val="18"/>
                <w:szCs w:val="18"/>
              </w:rPr>
              <w:t>kot 41E</w:t>
            </w:r>
          </w:p>
        </w:tc>
      </w:tr>
      <w:tr w:rsidR="00D8249A" w:rsidRPr="00D8249A" w14:paraId="5DA2307A" w14:textId="77777777" w:rsidTr="00136D38">
        <w:trPr>
          <w:cantSplit/>
        </w:trPr>
        <w:tc>
          <w:tcPr>
            <w:tcW w:w="1330" w:type="dxa"/>
            <w:tcBorders>
              <w:left w:val="single" w:sz="12" w:space="0" w:color="auto"/>
            </w:tcBorders>
          </w:tcPr>
          <w:p w14:paraId="37F0D87E" w14:textId="77777777" w:rsidR="00EC55F0" w:rsidRPr="00D8249A" w:rsidRDefault="00EC55F0" w:rsidP="00113925">
            <w:pPr>
              <w:jc w:val="center"/>
              <w:rPr>
                <w:rFonts w:cs="Arial"/>
                <w:sz w:val="18"/>
                <w:szCs w:val="18"/>
              </w:rPr>
            </w:pPr>
          </w:p>
        </w:tc>
        <w:tc>
          <w:tcPr>
            <w:tcW w:w="1143" w:type="dxa"/>
          </w:tcPr>
          <w:p w14:paraId="2DAE3A5C" w14:textId="77777777" w:rsidR="00EC55F0" w:rsidRPr="00D8249A" w:rsidRDefault="00EC55F0" w:rsidP="00136D38">
            <w:pPr>
              <w:jc w:val="center"/>
              <w:rPr>
                <w:rFonts w:cs="Arial"/>
                <w:sz w:val="18"/>
                <w:szCs w:val="18"/>
              </w:rPr>
            </w:pPr>
            <w:r w:rsidRPr="00D8249A">
              <w:rPr>
                <w:rFonts w:cs="Arial"/>
                <w:sz w:val="18"/>
                <w:szCs w:val="18"/>
              </w:rPr>
              <w:t>P29.2 n</w:t>
            </w:r>
          </w:p>
        </w:tc>
        <w:tc>
          <w:tcPr>
            <w:tcW w:w="2997" w:type="dxa"/>
          </w:tcPr>
          <w:p w14:paraId="10019412" w14:textId="77777777" w:rsidR="00EC55F0" w:rsidRPr="00D8249A" w:rsidRDefault="00EC55F0" w:rsidP="00136D38">
            <w:pPr>
              <w:jc w:val="center"/>
              <w:rPr>
                <w:rFonts w:cs="Arial"/>
                <w:sz w:val="18"/>
                <w:szCs w:val="18"/>
              </w:rPr>
            </w:pPr>
            <w:r w:rsidRPr="00D8249A">
              <w:rPr>
                <w:rFonts w:cs="Arial"/>
                <w:sz w:val="18"/>
                <w:szCs w:val="18"/>
              </w:rPr>
              <w:t>poslovno proizvodni objekt</w:t>
            </w:r>
          </w:p>
        </w:tc>
        <w:tc>
          <w:tcPr>
            <w:tcW w:w="1440" w:type="dxa"/>
            <w:vAlign w:val="center"/>
          </w:tcPr>
          <w:p w14:paraId="279A364E" w14:textId="77777777" w:rsidR="00EC55F0" w:rsidRPr="00D8249A" w:rsidRDefault="00EC55F0" w:rsidP="00136D38">
            <w:pPr>
              <w:jc w:val="center"/>
              <w:rPr>
                <w:rFonts w:cs="Arial"/>
                <w:sz w:val="18"/>
                <w:szCs w:val="18"/>
              </w:rPr>
            </w:pPr>
            <w:r w:rsidRPr="00D8249A">
              <w:rPr>
                <w:rFonts w:cs="Arial"/>
                <w:sz w:val="18"/>
                <w:szCs w:val="18"/>
              </w:rPr>
              <w:t>34 x 14</w:t>
            </w:r>
          </w:p>
        </w:tc>
        <w:tc>
          <w:tcPr>
            <w:tcW w:w="1440" w:type="dxa"/>
            <w:vAlign w:val="center"/>
          </w:tcPr>
          <w:p w14:paraId="622217EA" w14:textId="77777777" w:rsidR="00EC55F0" w:rsidRPr="00D8249A" w:rsidRDefault="00EC55F0" w:rsidP="00136D38">
            <w:pPr>
              <w:jc w:val="center"/>
              <w:rPr>
                <w:rFonts w:cs="Arial"/>
                <w:sz w:val="18"/>
                <w:szCs w:val="18"/>
              </w:rPr>
            </w:pPr>
            <w:r w:rsidRPr="00D8249A">
              <w:rPr>
                <w:rFonts w:cs="Arial"/>
                <w:sz w:val="18"/>
                <w:szCs w:val="18"/>
              </w:rPr>
              <w:t>Pd (m 2)</w:t>
            </w:r>
          </w:p>
        </w:tc>
        <w:tc>
          <w:tcPr>
            <w:tcW w:w="3486" w:type="dxa"/>
            <w:tcBorders>
              <w:right w:val="single" w:sz="8" w:space="0" w:color="auto"/>
            </w:tcBorders>
            <w:vAlign w:val="center"/>
          </w:tcPr>
          <w:p w14:paraId="50FC5415" w14:textId="77777777" w:rsidR="00EC55F0" w:rsidRPr="00D8249A" w:rsidRDefault="00EC55F0" w:rsidP="00136D38">
            <w:pPr>
              <w:jc w:val="center"/>
              <w:rPr>
                <w:rFonts w:cs="Arial"/>
                <w:sz w:val="18"/>
                <w:szCs w:val="18"/>
              </w:rPr>
            </w:pPr>
            <w:r w:rsidRPr="00D8249A">
              <w:rPr>
                <w:rFonts w:cs="Arial"/>
                <w:sz w:val="18"/>
                <w:szCs w:val="18"/>
              </w:rPr>
              <w:t>ne sme presegati 7m (V)</w:t>
            </w:r>
          </w:p>
        </w:tc>
        <w:tc>
          <w:tcPr>
            <w:tcW w:w="2094" w:type="dxa"/>
            <w:tcBorders>
              <w:left w:val="single" w:sz="8" w:space="0" w:color="auto"/>
              <w:right w:val="single" w:sz="12" w:space="0" w:color="auto"/>
            </w:tcBorders>
            <w:vAlign w:val="center"/>
          </w:tcPr>
          <w:p w14:paraId="7B328EEE" w14:textId="77777777" w:rsidR="00EC55F0" w:rsidRPr="00D8249A" w:rsidRDefault="00EC55F0" w:rsidP="00136D38">
            <w:pPr>
              <w:jc w:val="center"/>
              <w:rPr>
                <w:rFonts w:cs="Arial"/>
                <w:sz w:val="18"/>
                <w:szCs w:val="18"/>
              </w:rPr>
            </w:pPr>
            <w:r w:rsidRPr="00D8249A">
              <w:rPr>
                <w:rFonts w:cs="Arial"/>
                <w:sz w:val="18"/>
                <w:szCs w:val="18"/>
              </w:rPr>
              <w:t>kot 41E</w:t>
            </w:r>
          </w:p>
        </w:tc>
      </w:tr>
      <w:tr w:rsidR="00D8249A" w:rsidRPr="00D8249A" w14:paraId="056CA7EF" w14:textId="77777777" w:rsidTr="00136D38">
        <w:trPr>
          <w:cantSplit/>
        </w:trPr>
        <w:tc>
          <w:tcPr>
            <w:tcW w:w="1330" w:type="dxa"/>
            <w:tcBorders>
              <w:left w:val="single" w:sz="12" w:space="0" w:color="auto"/>
              <w:bottom w:val="single" w:sz="12" w:space="0" w:color="auto"/>
            </w:tcBorders>
          </w:tcPr>
          <w:p w14:paraId="322AA771" w14:textId="77777777" w:rsidR="00EC55F0" w:rsidRPr="00D8249A" w:rsidRDefault="00EC55F0" w:rsidP="00113925">
            <w:pPr>
              <w:jc w:val="center"/>
              <w:rPr>
                <w:rFonts w:cs="Arial"/>
                <w:sz w:val="18"/>
                <w:szCs w:val="18"/>
              </w:rPr>
            </w:pPr>
          </w:p>
        </w:tc>
        <w:tc>
          <w:tcPr>
            <w:tcW w:w="1143" w:type="dxa"/>
            <w:tcBorders>
              <w:bottom w:val="single" w:sz="12" w:space="0" w:color="auto"/>
            </w:tcBorders>
          </w:tcPr>
          <w:p w14:paraId="29665BD7" w14:textId="77777777" w:rsidR="00EC55F0" w:rsidRPr="00D8249A" w:rsidRDefault="00EC55F0" w:rsidP="00136D38">
            <w:pPr>
              <w:jc w:val="center"/>
              <w:rPr>
                <w:rFonts w:cs="Arial"/>
                <w:sz w:val="18"/>
                <w:szCs w:val="18"/>
              </w:rPr>
            </w:pPr>
            <w:r w:rsidRPr="00D8249A">
              <w:rPr>
                <w:rFonts w:cs="Arial"/>
                <w:sz w:val="18"/>
                <w:szCs w:val="18"/>
              </w:rPr>
              <w:t>p 51 n</w:t>
            </w:r>
          </w:p>
        </w:tc>
        <w:tc>
          <w:tcPr>
            <w:tcW w:w="2997" w:type="dxa"/>
            <w:tcBorders>
              <w:bottom w:val="single" w:sz="12" w:space="0" w:color="auto"/>
            </w:tcBorders>
          </w:tcPr>
          <w:p w14:paraId="56DE0D03" w14:textId="77777777" w:rsidR="00EC55F0" w:rsidRPr="00D8249A" w:rsidRDefault="00EC55F0" w:rsidP="00136D38">
            <w:pPr>
              <w:jc w:val="center"/>
              <w:rPr>
                <w:rFonts w:cs="Arial"/>
                <w:sz w:val="18"/>
                <w:szCs w:val="18"/>
              </w:rPr>
            </w:pPr>
            <w:r w:rsidRPr="00D8249A">
              <w:rPr>
                <w:rFonts w:cs="Arial"/>
                <w:sz w:val="18"/>
                <w:szCs w:val="18"/>
              </w:rPr>
              <w:t>poslovno-gostinski in proizvodni objekt</w:t>
            </w:r>
          </w:p>
        </w:tc>
        <w:tc>
          <w:tcPr>
            <w:tcW w:w="1440" w:type="dxa"/>
            <w:tcBorders>
              <w:bottom w:val="single" w:sz="12" w:space="0" w:color="auto"/>
            </w:tcBorders>
            <w:vAlign w:val="center"/>
          </w:tcPr>
          <w:p w14:paraId="1FA617FD" w14:textId="77777777" w:rsidR="00EC55F0" w:rsidRPr="00D8249A" w:rsidRDefault="0082564A" w:rsidP="00136D38">
            <w:pPr>
              <w:jc w:val="center"/>
              <w:rPr>
                <w:rFonts w:cs="Arial"/>
                <w:sz w:val="18"/>
                <w:szCs w:val="18"/>
              </w:rPr>
            </w:pPr>
            <w:r w:rsidRPr="00D8249A">
              <w:rPr>
                <w:rFonts w:cs="Arial"/>
                <w:sz w:val="18"/>
                <w:szCs w:val="18"/>
              </w:rPr>
              <w:t>33</w:t>
            </w:r>
            <w:r w:rsidR="00EC55F0" w:rsidRPr="00D8249A">
              <w:rPr>
                <w:rFonts w:cs="Arial"/>
                <w:sz w:val="18"/>
                <w:szCs w:val="18"/>
              </w:rPr>
              <w:t xml:space="preserve"> x </w:t>
            </w:r>
            <w:r w:rsidRPr="00D8249A">
              <w:rPr>
                <w:rFonts w:cs="Arial"/>
                <w:sz w:val="18"/>
                <w:szCs w:val="18"/>
              </w:rPr>
              <w:t>23</w:t>
            </w:r>
          </w:p>
        </w:tc>
        <w:tc>
          <w:tcPr>
            <w:tcW w:w="1440" w:type="dxa"/>
            <w:tcBorders>
              <w:bottom w:val="single" w:sz="12" w:space="0" w:color="auto"/>
            </w:tcBorders>
            <w:vAlign w:val="center"/>
          </w:tcPr>
          <w:p w14:paraId="41F30DF7" w14:textId="77777777" w:rsidR="00EC55F0" w:rsidRPr="00D8249A" w:rsidRDefault="00EC55F0" w:rsidP="00136D38">
            <w:pPr>
              <w:jc w:val="center"/>
              <w:rPr>
                <w:rFonts w:cs="Arial"/>
                <w:sz w:val="18"/>
                <w:szCs w:val="18"/>
              </w:rPr>
            </w:pPr>
            <w:r w:rsidRPr="00D8249A">
              <w:rPr>
                <w:rFonts w:cs="Arial"/>
                <w:sz w:val="18"/>
                <w:szCs w:val="18"/>
              </w:rPr>
              <w:t>Pd (m 2)</w:t>
            </w:r>
          </w:p>
        </w:tc>
        <w:tc>
          <w:tcPr>
            <w:tcW w:w="3486" w:type="dxa"/>
            <w:tcBorders>
              <w:bottom w:val="single" w:sz="12" w:space="0" w:color="auto"/>
              <w:right w:val="single" w:sz="8" w:space="0" w:color="auto"/>
            </w:tcBorders>
            <w:vAlign w:val="center"/>
          </w:tcPr>
          <w:p w14:paraId="246B9A65" w14:textId="77777777" w:rsidR="00EC55F0" w:rsidRPr="00D8249A" w:rsidRDefault="00EC55F0" w:rsidP="00136D38">
            <w:pPr>
              <w:jc w:val="center"/>
              <w:rPr>
                <w:rFonts w:cs="Arial"/>
                <w:sz w:val="18"/>
                <w:szCs w:val="18"/>
              </w:rPr>
            </w:pPr>
            <w:r w:rsidRPr="00D8249A">
              <w:rPr>
                <w:rFonts w:cs="Arial"/>
                <w:sz w:val="18"/>
                <w:szCs w:val="18"/>
              </w:rPr>
              <w:t>enako kot na objektu M57 (merjeno od kote tal do V)</w:t>
            </w:r>
          </w:p>
        </w:tc>
        <w:tc>
          <w:tcPr>
            <w:tcW w:w="2094" w:type="dxa"/>
            <w:tcBorders>
              <w:left w:val="single" w:sz="8" w:space="0" w:color="auto"/>
              <w:bottom w:val="single" w:sz="12" w:space="0" w:color="auto"/>
              <w:right w:val="single" w:sz="12" w:space="0" w:color="auto"/>
            </w:tcBorders>
            <w:vAlign w:val="center"/>
          </w:tcPr>
          <w:p w14:paraId="4F0ECA1D" w14:textId="77777777" w:rsidR="00EC55F0" w:rsidRPr="00D8249A" w:rsidRDefault="00EC55F0" w:rsidP="00136D38">
            <w:pPr>
              <w:jc w:val="center"/>
              <w:rPr>
                <w:rFonts w:cs="Arial"/>
                <w:sz w:val="18"/>
                <w:szCs w:val="18"/>
              </w:rPr>
            </w:pPr>
            <w:r w:rsidRPr="00D8249A">
              <w:rPr>
                <w:rFonts w:cs="Arial"/>
                <w:sz w:val="18"/>
                <w:szCs w:val="18"/>
              </w:rPr>
              <w:t>prilagojeno terenu</w:t>
            </w:r>
          </w:p>
        </w:tc>
      </w:tr>
      <w:tr w:rsidR="007012C1" w:rsidRPr="000058DB" w14:paraId="009B5E1D" w14:textId="77777777" w:rsidTr="00136D38">
        <w:trPr>
          <w:cantSplit/>
        </w:trPr>
        <w:tc>
          <w:tcPr>
            <w:tcW w:w="1330" w:type="dxa"/>
            <w:tcBorders>
              <w:top w:val="single" w:sz="12" w:space="0" w:color="auto"/>
              <w:left w:val="single" w:sz="12" w:space="0" w:color="auto"/>
              <w:bottom w:val="single" w:sz="4" w:space="0" w:color="auto"/>
            </w:tcBorders>
          </w:tcPr>
          <w:p w14:paraId="347336CB" w14:textId="77777777" w:rsidR="00EC55F0" w:rsidRPr="000058DB" w:rsidRDefault="00EC55F0" w:rsidP="00113925">
            <w:pPr>
              <w:pStyle w:val="Naslov2"/>
              <w:jc w:val="center"/>
              <w:rPr>
                <w:rFonts w:cs="Arial"/>
                <w:color w:val="auto"/>
                <w:sz w:val="18"/>
                <w:szCs w:val="18"/>
              </w:rPr>
            </w:pPr>
            <w:r w:rsidRPr="000058DB">
              <w:rPr>
                <w:rFonts w:cs="Arial"/>
                <w:color w:val="auto"/>
                <w:sz w:val="18"/>
                <w:szCs w:val="18"/>
              </w:rPr>
              <w:t>M</w:t>
            </w:r>
          </w:p>
        </w:tc>
        <w:tc>
          <w:tcPr>
            <w:tcW w:w="1143" w:type="dxa"/>
            <w:tcBorders>
              <w:top w:val="single" w:sz="12" w:space="0" w:color="auto"/>
              <w:bottom w:val="single" w:sz="4" w:space="0" w:color="auto"/>
            </w:tcBorders>
          </w:tcPr>
          <w:p w14:paraId="4309E1B6" w14:textId="77777777" w:rsidR="00EC55F0" w:rsidRPr="000058DB" w:rsidRDefault="00EC55F0" w:rsidP="00136D38">
            <w:pPr>
              <w:jc w:val="center"/>
              <w:rPr>
                <w:rFonts w:cs="Arial"/>
                <w:sz w:val="18"/>
                <w:szCs w:val="18"/>
              </w:rPr>
            </w:pPr>
            <w:r w:rsidRPr="000058DB">
              <w:rPr>
                <w:rFonts w:cs="Arial"/>
                <w:sz w:val="18"/>
                <w:szCs w:val="18"/>
              </w:rPr>
              <w:t xml:space="preserve">M </w:t>
            </w:r>
            <w:smartTag w:uri="urn:schemas-microsoft-com:office:smarttags" w:element="metricconverter">
              <w:smartTagPr>
                <w:attr w:name="ProductID" w:val="53 a"/>
              </w:smartTagPr>
              <w:r w:rsidRPr="000058DB">
                <w:rPr>
                  <w:rFonts w:cs="Arial"/>
                  <w:sz w:val="18"/>
                  <w:szCs w:val="18"/>
                </w:rPr>
                <w:t>53 a</w:t>
              </w:r>
            </w:smartTag>
          </w:p>
        </w:tc>
        <w:tc>
          <w:tcPr>
            <w:tcW w:w="2997" w:type="dxa"/>
            <w:tcBorders>
              <w:top w:val="single" w:sz="12" w:space="0" w:color="auto"/>
              <w:bottom w:val="single" w:sz="4" w:space="0" w:color="auto"/>
            </w:tcBorders>
          </w:tcPr>
          <w:p w14:paraId="6D24E665" w14:textId="77777777" w:rsidR="00EC55F0" w:rsidRPr="000058DB" w:rsidRDefault="00EC55F0" w:rsidP="00136D38">
            <w:pPr>
              <w:jc w:val="center"/>
              <w:rPr>
                <w:rFonts w:cs="Arial"/>
                <w:sz w:val="18"/>
                <w:szCs w:val="18"/>
              </w:rPr>
            </w:pPr>
            <w:r w:rsidRPr="000058DB">
              <w:rPr>
                <w:rFonts w:cs="Arial"/>
                <w:sz w:val="18"/>
                <w:szCs w:val="18"/>
              </w:rPr>
              <w:t xml:space="preserve">razširitev delavnice </w:t>
            </w:r>
            <w:smartTag w:uri="urn:schemas-microsoft-com:office:smarttags" w:element="metricconverter">
              <w:smartTagPr>
                <w:attr w:name="ProductID" w:val="35.2 M"/>
              </w:smartTagPr>
              <w:r w:rsidRPr="000058DB">
                <w:rPr>
                  <w:rFonts w:cs="Arial"/>
                  <w:sz w:val="18"/>
                  <w:szCs w:val="18"/>
                </w:rPr>
                <w:t>35.2 M</w:t>
              </w:r>
            </w:smartTag>
          </w:p>
        </w:tc>
        <w:tc>
          <w:tcPr>
            <w:tcW w:w="1440" w:type="dxa"/>
            <w:tcBorders>
              <w:top w:val="single" w:sz="12" w:space="0" w:color="auto"/>
              <w:bottom w:val="single" w:sz="4" w:space="0" w:color="auto"/>
            </w:tcBorders>
            <w:vAlign w:val="center"/>
          </w:tcPr>
          <w:p w14:paraId="3BA7A462" w14:textId="77777777" w:rsidR="00EC55F0" w:rsidRPr="000058DB" w:rsidRDefault="00EC55F0" w:rsidP="00136D38">
            <w:pPr>
              <w:jc w:val="center"/>
              <w:rPr>
                <w:rFonts w:cs="Arial"/>
                <w:sz w:val="18"/>
                <w:szCs w:val="18"/>
              </w:rPr>
            </w:pPr>
            <w:r w:rsidRPr="000058DB">
              <w:rPr>
                <w:rFonts w:cs="Arial"/>
                <w:sz w:val="18"/>
                <w:szCs w:val="18"/>
              </w:rPr>
              <w:t>12 x 14</w:t>
            </w:r>
          </w:p>
        </w:tc>
        <w:tc>
          <w:tcPr>
            <w:tcW w:w="1440" w:type="dxa"/>
            <w:tcBorders>
              <w:top w:val="single" w:sz="12" w:space="0" w:color="auto"/>
              <w:bottom w:val="single" w:sz="4" w:space="0" w:color="auto"/>
            </w:tcBorders>
            <w:vAlign w:val="center"/>
          </w:tcPr>
          <w:p w14:paraId="295A0876" w14:textId="77777777" w:rsidR="00EC55F0" w:rsidRPr="000058DB" w:rsidRDefault="00EC55F0" w:rsidP="00136D38">
            <w:pPr>
              <w:jc w:val="center"/>
              <w:rPr>
                <w:rFonts w:cs="Arial"/>
                <w:sz w:val="18"/>
                <w:szCs w:val="18"/>
              </w:rPr>
            </w:pPr>
            <w:r w:rsidRPr="000058DB">
              <w:rPr>
                <w:rFonts w:cs="Arial"/>
                <w:sz w:val="18"/>
                <w:szCs w:val="18"/>
              </w:rPr>
              <w:t>Pd (m 2)</w:t>
            </w:r>
          </w:p>
        </w:tc>
        <w:tc>
          <w:tcPr>
            <w:tcW w:w="3486" w:type="dxa"/>
            <w:tcBorders>
              <w:top w:val="single" w:sz="12" w:space="0" w:color="auto"/>
              <w:bottom w:val="single" w:sz="4" w:space="0" w:color="auto"/>
              <w:right w:val="single" w:sz="8" w:space="0" w:color="auto"/>
            </w:tcBorders>
            <w:vAlign w:val="center"/>
          </w:tcPr>
          <w:p w14:paraId="7E036DEE" w14:textId="77777777" w:rsidR="00EC55F0" w:rsidRPr="000058DB" w:rsidRDefault="00EC55F0" w:rsidP="00136D38">
            <w:pPr>
              <w:jc w:val="center"/>
              <w:rPr>
                <w:rFonts w:cs="Arial"/>
                <w:sz w:val="18"/>
                <w:szCs w:val="18"/>
              </w:rPr>
            </w:pPr>
            <w:r w:rsidRPr="000058DB">
              <w:rPr>
                <w:rFonts w:cs="Arial"/>
                <w:sz w:val="18"/>
                <w:szCs w:val="18"/>
              </w:rPr>
              <w:t>ne sme presegati objekta 35.2M</w:t>
            </w:r>
          </w:p>
        </w:tc>
        <w:tc>
          <w:tcPr>
            <w:tcW w:w="2094" w:type="dxa"/>
            <w:tcBorders>
              <w:top w:val="single" w:sz="12" w:space="0" w:color="auto"/>
              <w:left w:val="single" w:sz="8" w:space="0" w:color="auto"/>
              <w:bottom w:val="single" w:sz="4" w:space="0" w:color="auto"/>
              <w:right w:val="single" w:sz="12" w:space="0" w:color="auto"/>
            </w:tcBorders>
            <w:vAlign w:val="center"/>
          </w:tcPr>
          <w:p w14:paraId="649D4635" w14:textId="77777777" w:rsidR="00EC55F0" w:rsidRPr="000058DB" w:rsidRDefault="00EC55F0" w:rsidP="00136D38">
            <w:pPr>
              <w:jc w:val="center"/>
              <w:rPr>
                <w:rFonts w:cs="Arial"/>
                <w:sz w:val="18"/>
                <w:szCs w:val="18"/>
              </w:rPr>
            </w:pPr>
            <w:r w:rsidRPr="000058DB">
              <w:rPr>
                <w:rFonts w:cs="Arial"/>
                <w:sz w:val="18"/>
                <w:szCs w:val="18"/>
              </w:rPr>
              <w:t>kot 35.2M</w:t>
            </w:r>
          </w:p>
        </w:tc>
      </w:tr>
      <w:tr w:rsidR="007012C1" w:rsidRPr="000058DB" w14:paraId="518F5955" w14:textId="77777777" w:rsidTr="00136D38">
        <w:trPr>
          <w:cantSplit/>
        </w:trPr>
        <w:tc>
          <w:tcPr>
            <w:tcW w:w="1330" w:type="dxa"/>
            <w:tcBorders>
              <w:left w:val="single" w:sz="12" w:space="0" w:color="auto"/>
              <w:bottom w:val="single" w:sz="4" w:space="0" w:color="auto"/>
            </w:tcBorders>
          </w:tcPr>
          <w:p w14:paraId="63761F80" w14:textId="77777777" w:rsidR="00EC55F0" w:rsidRPr="000058DB" w:rsidRDefault="00EC55F0" w:rsidP="00113925">
            <w:pPr>
              <w:jc w:val="center"/>
              <w:rPr>
                <w:rFonts w:cs="Arial"/>
                <w:sz w:val="18"/>
                <w:szCs w:val="18"/>
              </w:rPr>
            </w:pPr>
          </w:p>
        </w:tc>
        <w:tc>
          <w:tcPr>
            <w:tcW w:w="1143" w:type="dxa"/>
            <w:tcBorders>
              <w:bottom w:val="single" w:sz="4" w:space="0" w:color="auto"/>
            </w:tcBorders>
          </w:tcPr>
          <w:p w14:paraId="45A36EB5" w14:textId="77777777" w:rsidR="00EC55F0" w:rsidRPr="000058DB" w:rsidRDefault="00EC55F0" w:rsidP="00136D38">
            <w:pPr>
              <w:jc w:val="center"/>
              <w:rPr>
                <w:rFonts w:cs="Arial"/>
                <w:sz w:val="18"/>
                <w:szCs w:val="18"/>
              </w:rPr>
            </w:pPr>
            <w:r w:rsidRPr="000058DB">
              <w:rPr>
                <w:rFonts w:cs="Arial"/>
                <w:sz w:val="18"/>
                <w:szCs w:val="18"/>
              </w:rPr>
              <w:t>M 53 b</w:t>
            </w:r>
          </w:p>
        </w:tc>
        <w:tc>
          <w:tcPr>
            <w:tcW w:w="2997" w:type="dxa"/>
            <w:tcBorders>
              <w:bottom w:val="single" w:sz="4" w:space="0" w:color="auto"/>
            </w:tcBorders>
          </w:tcPr>
          <w:p w14:paraId="29DAE8B4" w14:textId="77777777" w:rsidR="00EC55F0" w:rsidRPr="000058DB" w:rsidRDefault="00EC55F0" w:rsidP="00136D38">
            <w:pPr>
              <w:jc w:val="center"/>
              <w:rPr>
                <w:rFonts w:cs="Arial"/>
                <w:sz w:val="18"/>
                <w:szCs w:val="18"/>
              </w:rPr>
            </w:pPr>
            <w:r w:rsidRPr="000058DB">
              <w:rPr>
                <w:rFonts w:cs="Arial"/>
                <w:sz w:val="18"/>
                <w:szCs w:val="18"/>
              </w:rPr>
              <w:t xml:space="preserve">razširitev delavnice </w:t>
            </w:r>
            <w:smartTag w:uri="urn:schemas-microsoft-com:office:smarttags" w:element="metricconverter">
              <w:smartTagPr>
                <w:attr w:name="ProductID" w:val="35.2 M"/>
              </w:smartTagPr>
              <w:r w:rsidRPr="000058DB">
                <w:rPr>
                  <w:rFonts w:cs="Arial"/>
                  <w:sz w:val="18"/>
                  <w:szCs w:val="18"/>
                </w:rPr>
                <w:t>35.2 M</w:t>
              </w:r>
            </w:smartTag>
          </w:p>
        </w:tc>
        <w:tc>
          <w:tcPr>
            <w:tcW w:w="1440" w:type="dxa"/>
            <w:tcBorders>
              <w:bottom w:val="single" w:sz="4" w:space="0" w:color="auto"/>
            </w:tcBorders>
            <w:vAlign w:val="center"/>
          </w:tcPr>
          <w:p w14:paraId="4E1DF7CA" w14:textId="77777777" w:rsidR="00EC55F0" w:rsidRPr="000058DB" w:rsidRDefault="00EC55F0" w:rsidP="00136D38">
            <w:pPr>
              <w:jc w:val="center"/>
              <w:rPr>
                <w:rFonts w:cs="Arial"/>
                <w:sz w:val="18"/>
                <w:szCs w:val="18"/>
              </w:rPr>
            </w:pPr>
            <w:r w:rsidRPr="000058DB">
              <w:rPr>
                <w:rFonts w:cs="Arial"/>
                <w:sz w:val="18"/>
                <w:szCs w:val="18"/>
              </w:rPr>
              <w:t>(58 x 4) + (5 x 30)</w:t>
            </w:r>
          </w:p>
        </w:tc>
        <w:tc>
          <w:tcPr>
            <w:tcW w:w="1440" w:type="dxa"/>
            <w:tcBorders>
              <w:bottom w:val="single" w:sz="4" w:space="0" w:color="auto"/>
            </w:tcBorders>
            <w:vAlign w:val="center"/>
          </w:tcPr>
          <w:p w14:paraId="6EB7D546" w14:textId="77777777" w:rsidR="00EC55F0" w:rsidRPr="000058DB" w:rsidRDefault="00EC55F0" w:rsidP="00136D38">
            <w:pPr>
              <w:jc w:val="center"/>
              <w:rPr>
                <w:rFonts w:cs="Arial"/>
                <w:sz w:val="18"/>
                <w:szCs w:val="18"/>
              </w:rPr>
            </w:pPr>
            <w:r w:rsidRPr="000058DB">
              <w:rPr>
                <w:rFonts w:cs="Arial"/>
                <w:sz w:val="18"/>
                <w:szCs w:val="18"/>
              </w:rPr>
              <w:t>Pd (m 2)</w:t>
            </w:r>
          </w:p>
        </w:tc>
        <w:tc>
          <w:tcPr>
            <w:tcW w:w="3486" w:type="dxa"/>
            <w:tcBorders>
              <w:bottom w:val="single" w:sz="4" w:space="0" w:color="auto"/>
              <w:right w:val="single" w:sz="8" w:space="0" w:color="auto"/>
            </w:tcBorders>
            <w:vAlign w:val="center"/>
          </w:tcPr>
          <w:p w14:paraId="1D7DD6EB" w14:textId="77777777" w:rsidR="00EC55F0" w:rsidRPr="000058DB" w:rsidRDefault="00EC55F0" w:rsidP="00136D38">
            <w:pPr>
              <w:jc w:val="center"/>
              <w:rPr>
                <w:rFonts w:cs="Arial"/>
                <w:sz w:val="18"/>
                <w:szCs w:val="18"/>
              </w:rPr>
            </w:pPr>
            <w:r w:rsidRPr="000058DB">
              <w:rPr>
                <w:rFonts w:cs="Arial"/>
                <w:sz w:val="18"/>
                <w:szCs w:val="18"/>
              </w:rPr>
              <w:t>ne sme presegati objekta 35.2M</w:t>
            </w:r>
          </w:p>
        </w:tc>
        <w:tc>
          <w:tcPr>
            <w:tcW w:w="2094" w:type="dxa"/>
            <w:tcBorders>
              <w:left w:val="single" w:sz="8" w:space="0" w:color="auto"/>
              <w:bottom w:val="single" w:sz="4" w:space="0" w:color="auto"/>
              <w:right w:val="single" w:sz="12" w:space="0" w:color="auto"/>
            </w:tcBorders>
            <w:vAlign w:val="center"/>
          </w:tcPr>
          <w:p w14:paraId="7FAAABD7" w14:textId="77777777" w:rsidR="00EC55F0" w:rsidRPr="000058DB" w:rsidRDefault="00EC55F0" w:rsidP="00136D38">
            <w:pPr>
              <w:jc w:val="center"/>
              <w:rPr>
                <w:rFonts w:cs="Arial"/>
                <w:sz w:val="18"/>
                <w:szCs w:val="18"/>
              </w:rPr>
            </w:pPr>
            <w:r w:rsidRPr="000058DB">
              <w:rPr>
                <w:rFonts w:cs="Arial"/>
                <w:sz w:val="18"/>
                <w:szCs w:val="18"/>
              </w:rPr>
              <w:t>kot 35.2M</w:t>
            </w:r>
          </w:p>
        </w:tc>
      </w:tr>
      <w:tr w:rsidR="007012C1" w:rsidRPr="000058DB" w14:paraId="32C219BF" w14:textId="77777777" w:rsidTr="00136D38">
        <w:trPr>
          <w:cantSplit/>
        </w:trPr>
        <w:tc>
          <w:tcPr>
            <w:tcW w:w="1330" w:type="dxa"/>
            <w:tcBorders>
              <w:left w:val="single" w:sz="12" w:space="0" w:color="auto"/>
              <w:bottom w:val="single" w:sz="4" w:space="0" w:color="auto"/>
            </w:tcBorders>
          </w:tcPr>
          <w:p w14:paraId="0362E008" w14:textId="77777777" w:rsidR="00EC55F0" w:rsidRPr="000058DB" w:rsidRDefault="00EC55F0" w:rsidP="00113925">
            <w:pPr>
              <w:jc w:val="center"/>
              <w:rPr>
                <w:rFonts w:cs="Arial"/>
                <w:sz w:val="18"/>
                <w:szCs w:val="18"/>
              </w:rPr>
            </w:pPr>
          </w:p>
        </w:tc>
        <w:tc>
          <w:tcPr>
            <w:tcW w:w="1143" w:type="dxa"/>
            <w:tcBorders>
              <w:bottom w:val="single" w:sz="4" w:space="0" w:color="auto"/>
            </w:tcBorders>
          </w:tcPr>
          <w:p w14:paraId="033957B2" w14:textId="77777777" w:rsidR="00EC55F0" w:rsidRPr="000058DB" w:rsidRDefault="00EC55F0" w:rsidP="00136D38">
            <w:pPr>
              <w:jc w:val="center"/>
              <w:rPr>
                <w:rFonts w:cs="Arial"/>
                <w:sz w:val="18"/>
                <w:szCs w:val="18"/>
              </w:rPr>
            </w:pPr>
            <w:r w:rsidRPr="000058DB">
              <w:rPr>
                <w:rFonts w:cs="Arial"/>
                <w:sz w:val="18"/>
                <w:szCs w:val="18"/>
              </w:rPr>
              <w:t>M 33 n</w:t>
            </w:r>
          </w:p>
        </w:tc>
        <w:tc>
          <w:tcPr>
            <w:tcW w:w="2997" w:type="dxa"/>
            <w:tcBorders>
              <w:bottom w:val="single" w:sz="4" w:space="0" w:color="auto"/>
            </w:tcBorders>
          </w:tcPr>
          <w:p w14:paraId="49E5F166" w14:textId="77777777" w:rsidR="00EC55F0" w:rsidRPr="000058DB" w:rsidRDefault="00EC55F0" w:rsidP="00136D38">
            <w:pPr>
              <w:jc w:val="center"/>
              <w:rPr>
                <w:rFonts w:cs="Arial"/>
                <w:sz w:val="18"/>
                <w:szCs w:val="18"/>
              </w:rPr>
            </w:pPr>
            <w:r w:rsidRPr="000058DB">
              <w:rPr>
                <w:rFonts w:cs="Arial"/>
                <w:sz w:val="18"/>
                <w:szCs w:val="18"/>
              </w:rPr>
              <w:t>nadstrešnica - sušilnica</w:t>
            </w:r>
          </w:p>
        </w:tc>
        <w:tc>
          <w:tcPr>
            <w:tcW w:w="1440" w:type="dxa"/>
            <w:tcBorders>
              <w:bottom w:val="single" w:sz="4" w:space="0" w:color="auto"/>
            </w:tcBorders>
            <w:vAlign w:val="center"/>
          </w:tcPr>
          <w:p w14:paraId="156AB691" w14:textId="77777777" w:rsidR="00EC55F0" w:rsidRPr="000058DB" w:rsidRDefault="00EC55F0" w:rsidP="00136D38">
            <w:pPr>
              <w:jc w:val="center"/>
              <w:rPr>
                <w:rFonts w:cs="Arial"/>
                <w:sz w:val="18"/>
                <w:szCs w:val="18"/>
              </w:rPr>
            </w:pPr>
            <w:r w:rsidRPr="000058DB">
              <w:rPr>
                <w:rFonts w:cs="Arial"/>
                <w:sz w:val="18"/>
                <w:szCs w:val="18"/>
              </w:rPr>
              <w:t>30 x 7</w:t>
            </w:r>
          </w:p>
        </w:tc>
        <w:tc>
          <w:tcPr>
            <w:tcW w:w="1440" w:type="dxa"/>
            <w:tcBorders>
              <w:bottom w:val="single" w:sz="4" w:space="0" w:color="auto"/>
            </w:tcBorders>
            <w:vAlign w:val="center"/>
          </w:tcPr>
          <w:p w14:paraId="39EAA15B" w14:textId="77777777" w:rsidR="00EC55F0" w:rsidRPr="000058DB" w:rsidRDefault="00EC55F0" w:rsidP="00136D38">
            <w:pPr>
              <w:jc w:val="center"/>
              <w:rPr>
                <w:rFonts w:cs="Arial"/>
                <w:sz w:val="18"/>
                <w:szCs w:val="18"/>
              </w:rPr>
            </w:pPr>
            <w:r w:rsidRPr="000058DB">
              <w:rPr>
                <w:rFonts w:cs="Arial"/>
                <w:sz w:val="18"/>
                <w:szCs w:val="18"/>
              </w:rPr>
              <w:t>Pd</w:t>
            </w:r>
          </w:p>
        </w:tc>
        <w:tc>
          <w:tcPr>
            <w:tcW w:w="3486" w:type="dxa"/>
            <w:tcBorders>
              <w:bottom w:val="single" w:sz="4" w:space="0" w:color="auto"/>
              <w:right w:val="single" w:sz="8" w:space="0" w:color="auto"/>
            </w:tcBorders>
            <w:vAlign w:val="center"/>
          </w:tcPr>
          <w:p w14:paraId="793D013D" w14:textId="77777777" w:rsidR="00EC55F0" w:rsidRPr="000058DB" w:rsidRDefault="00EC55F0" w:rsidP="00136D38">
            <w:pPr>
              <w:jc w:val="center"/>
              <w:rPr>
                <w:rFonts w:cs="Arial"/>
                <w:sz w:val="18"/>
                <w:szCs w:val="18"/>
              </w:rPr>
            </w:pPr>
            <w:r w:rsidRPr="000058DB">
              <w:rPr>
                <w:rFonts w:cs="Arial"/>
                <w:sz w:val="18"/>
                <w:szCs w:val="18"/>
              </w:rPr>
              <w:t>ne sme presegati 5m (V)</w:t>
            </w:r>
          </w:p>
        </w:tc>
        <w:tc>
          <w:tcPr>
            <w:tcW w:w="2094" w:type="dxa"/>
            <w:tcBorders>
              <w:left w:val="single" w:sz="8" w:space="0" w:color="auto"/>
              <w:bottom w:val="single" w:sz="4" w:space="0" w:color="auto"/>
              <w:right w:val="single" w:sz="12" w:space="0" w:color="auto"/>
            </w:tcBorders>
            <w:vAlign w:val="center"/>
          </w:tcPr>
          <w:p w14:paraId="3465718E" w14:textId="77777777" w:rsidR="00EC55F0" w:rsidRPr="000058DB" w:rsidRDefault="00EC55F0" w:rsidP="00136D38">
            <w:pPr>
              <w:jc w:val="center"/>
              <w:rPr>
                <w:rFonts w:cs="Arial"/>
                <w:sz w:val="18"/>
                <w:szCs w:val="18"/>
              </w:rPr>
            </w:pPr>
            <w:r w:rsidRPr="000058DB">
              <w:rPr>
                <w:rFonts w:cs="Arial"/>
                <w:sz w:val="18"/>
                <w:szCs w:val="18"/>
              </w:rPr>
              <w:t>kot 35.2M</w:t>
            </w:r>
          </w:p>
        </w:tc>
      </w:tr>
      <w:tr w:rsidR="007012C1" w:rsidRPr="000058DB" w14:paraId="44132EC6" w14:textId="77777777" w:rsidTr="00136D38">
        <w:trPr>
          <w:cantSplit/>
        </w:trPr>
        <w:tc>
          <w:tcPr>
            <w:tcW w:w="1330" w:type="dxa"/>
            <w:tcBorders>
              <w:left w:val="single" w:sz="12" w:space="0" w:color="auto"/>
              <w:bottom w:val="single" w:sz="4" w:space="0" w:color="auto"/>
            </w:tcBorders>
          </w:tcPr>
          <w:p w14:paraId="5B6280F6" w14:textId="77777777" w:rsidR="00EC55F0" w:rsidRPr="000058DB" w:rsidRDefault="00EC55F0" w:rsidP="00113925">
            <w:pPr>
              <w:jc w:val="center"/>
              <w:rPr>
                <w:rFonts w:cs="Arial"/>
                <w:sz w:val="18"/>
                <w:szCs w:val="18"/>
              </w:rPr>
            </w:pPr>
          </w:p>
        </w:tc>
        <w:tc>
          <w:tcPr>
            <w:tcW w:w="1143" w:type="dxa"/>
            <w:tcBorders>
              <w:bottom w:val="single" w:sz="4" w:space="0" w:color="auto"/>
            </w:tcBorders>
          </w:tcPr>
          <w:p w14:paraId="6CFA4FA1" w14:textId="77777777" w:rsidR="00EC55F0" w:rsidRPr="000058DB" w:rsidRDefault="00EC55F0" w:rsidP="00136D38">
            <w:pPr>
              <w:jc w:val="center"/>
              <w:rPr>
                <w:rFonts w:cs="Arial"/>
                <w:sz w:val="18"/>
                <w:szCs w:val="18"/>
              </w:rPr>
            </w:pPr>
            <w:r w:rsidRPr="000058DB">
              <w:rPr>
                <w:rFonts w:cs="Arial"/>
                <w:sz w:val="18"/>
                <w:szCs w:val="18"/>
              </w:rPr>
              <w:t>M 34 n</w:t>
            </w:r>
          </w:p>
        </w:tc>
        <w:tc>
          <w:tcPr>
            <w:tcW w:w="2997" w:type="dxa"/>
            <w:tcBorders>
              <w:bottom w:val="single" w:sz="4" w:space="0" w:color="auto"/>
            </w:tcBorders>
          </w:tcPr>
          <w:p w14:paraId="59CDD3C4" w14:textId="77777777" w:rsidR="00EC55F0" w:rsidRPr="000058DB" w:rsidRDefault="00EC55F0" w:rsidP="00136D38">
            <w:pPr>
              <w:jc w:val="center"/>
              <w:rPr>
                <w:rFonts w:cs="Arial"/>
                <w:sz w:val="18"/>
                <w:szCs w:val="18"/>
              </w:rPr>
            </w:pPr>
            <w:r w:rsidRPr="000058DB">
              <w:rPr>
                <w:rFonts w:cs="Arial"/>
                <w:sz w:val="18"/>
                <w:szCs w:val="18"/>
              </w:rPr>
              <w:t>nadstrešnica - sušilnica</w:t>
            </w:r>
          </w:p>
        </w:tc>
        <w:tc>
          <w:tcPr>
            <w:tcW w:w="1440" w:type="dxa"/>
            <w:tcBorders>
              <w:bottom w:val="single" w:sz="4" w:space="0" w:color="auto"/>
            </w:tcBorders>
            <w:vAlign w:val="center"/>
          </w:tcPr>
          <w:p w14:paraId="4841DED8" w14:textId="77777777" w:rsidR="00EC55F0" w:rsidRPr="000058DB" w:rsidRDefault="00EC55F0" w:rsidP="00136D38">
            <w:pPr>
              <w:jc w:val="center"/>
              <w:rPr>
                <w:rFonts w:cs="Arial"/>
                <w:sz w:val="18"/>
                <w:szCs w:val="18"/>
              </w:rPr>
            </w:pPr>
            <w:r w:rsidRPr="000058DB">
              <w:rPr>
                <w:rFonts w:cs="Arial"/>
                <w:sz w:val="18"/>
                <w:szCs w:val="18"/>
              </w:rPr>
              <w:t>25 x 9</w:t>
            </w:r>
          </w:p>
        </w:tc>
        <w:tc>
          <w:tcPr>
            <w:tcW w:w="1440" w:type="dxa"/>
            <w:tcBorders>
              <w:bottom w:val="single" w:sz="4" w:space="0" w:color="auto"/>
            </w:tcBorders>
            <w:vAlign w:val="center"/>
          </w:tcPr>
          <w:p w14:paraId="220ED9BD" w14:textId="77777777" w:rsidR="00EC55F0" w:rsidRPr="000058DB" w:rsidRDefault="00EC55F0" w:rsidP="00136D38">
            <w:pPr>
              <w:jc w:val="center"/>
              <w:rPr>
                <w:rFonts w:cs="Arial"/>
                <w:sz w:val="18"/>
                <w:szCs w:val="18"/>
              </w:rPr>
            </w:pPr>
            <w:r w:rsidRPr="000058DB">
              <w:rPr>
                <w:rFonts w:cs="Arial"/>
                <w:sz w:val="18"/>
                <w:szCs w:val="18"/>
              </w:rPr>
              <w:t>Pd</w:t>
            </w:r>
          </w:p>
        </w:tc>
        <w:tc>
          <w:tcPr>
            <w:tcW w:w="3486" w:type="dxa"/>
            <w:tcBorders>
              <w:bottom w:val="single" w:sz="4" w:space="0" w:color="auto"/>
              <w:right w:val="single" w:sz="8" w:space="0" w:color="auto"/>
            </w:tcBorders>
            <w:vAlign w:val="center"/>
          </w:tcPr>
          <w:p w14:paraId="2EC3F643" w14:textId="77777777" w:rsidR="00EC55F0" w:rsidRPr="000058DB" w:rsidRDefault="00EC55F0" w:rsidP="00136D38">
            <w:pPr>
              <w:jc w:val="center"/>
              <w:rPr>
                <w:rFonts w:cs="Arial"/>
                <w:sz w:val="18"/>
                <w:szCs w:val="18"/>
              </w:rPr>
            </w:pPr>
            <w:r w:rsidRPr="000058DB">
              <w:rPr>
                <w:rFonts w:cs="Arial"/>
                <w:sz w:val="18"/>
                <w:szCs w:val="18"/>
              </w:rPr>
              <w:t>ne sme presegati 5m (V)</w:t>
            </w:r>
          </w:p>
        </w:tc>
        <w:tc>
          <w:tcPr>
            <w:tcW w:w="2094" w:type="dxa"/>
            <w:tcBorders>
              <w:left w:val="single" w:sz="8" w:space="0" w:color="auto"/>
              <w:bottom w:val="single" w:sz="4" w:space="0" w:color="auto"/>
              <w:right w:val="single" w:sz="12" w:space="0" w:color="auto"/>
            </w:tcBorders>
            <w:vAlign w:val="center"/>
          </w:tcPr>
          <w:p w14:paraId="2ECB3092" w14:textId="77777777" w:rsidR="00EC55F0" w:rsidRPr="000058DB" w:rsidRDefault="00EC55F0" w:rsidP="00136D38">
            <w:pPr>
              <w:jc w:val="center"/>
              <w:rPr>
                <w:rFonts w:cs="Arial"/>
                <w:sz w:val="18"/>
                <w:szCs w:val="18"/>
              </w:rPr>
            </w:pPr>
            <w:r w:rsidRPr="000058DB">
              <w:rPr>
                <w:rFonts w:cs="Arial"/>
                <w:sz w:val="18"/>
                <w:szCs w:val="18"/>
              </w:rPr>
              <w:t>kot 35.2M</w:t>
            </w:r>
          </w:p>
        </w:tc>
      </w:tr>
      <w:tr w:rsidR="007012C1" w:rsidRPr="000058DB" w14:paraId="0461215D" w14:textId="77777777" w:rsidTr="00136D38">
        <w:trPr>
          <w:cantSplit/>
        </w:trPr>
        <w:tc>
          <w:tcPr>
            <w:tcW w:w="1330" w:type="dxa"/>
            <w:tcBorders>
              <w:left w:val="single" w:sz="12" w:space="0" w:color="auto"/>
              <w:bottom w:val="single" w:sz="12" w:space="0" w:color="auto"/>
            </w:tcBorders>
          </w:tcPr>
          <w:p w14:paraId="2EF644B0" w14:textId="77777777" w:rsidR="00EC55F0" w:rsidRPr="000058DB" w:rsidRDefault="00EC55F0" w:rsidP="00113925">
            <w:pPr>
              <w:jc w:val="center"/>
              <w:rPr>
                <w:rFonts w:cs="Arial"/>
                <w:sz w:val="18"/>
                <w:szCs w:val="18"/>
              </w:rPr>
            </w:pPr>
          </w:p>
        </w:tc>
        <w:tc>
          <w:tcPr>
            <w:tcW w:w="1143" w:type="dxa"/>
            <w:tcBorders>
              <w:bottom w:val="single" w:sz="12" w:space="0" w:color="auto"/>
            </w:tcBorders>
          </w:tcPr>
          <w:p w14:paraId="38B5D6D9" w14:textId="77777777" w:rsidR="00EC55F0" w:rsidRPr="000058DB" w:rsidRDefault="00EC55F0" w:rsidP="00136D38">
            <w:pPr>
              <w:jc w:val="center"/>
              <w:rPr>
                <w:rFonts w:cs="Arial"/>
                <w:sz w:val="18"/>
                <w:szCs w:val="18"/>
              </w:rPr>
            </w:pPr>
            <w:r w:rsidRPr="000058DB">
              <w:rPr>
                <w:rFonts w:cs="Arial"/>
                <w:sz w:val="18"/>
                <w:szCs w:val="18"/>
              </w:rPr>
              <w:t>M 57a</w:t>
            </w:r>
          </w:p>
        </w:tc>
        <w:tc>
          <w:tcPr>
            <w:tcW w:w="2997" w:type="dxa"/>
            <w:tcBorders>
              <w:bottom w:val="single" w:sz="12" w:space="0" w:color="auto"/>
            </w:tcBorders>
          </w:tcPr>
          <w:p w14:paraId="3300248A" w14:textId="77777777" w:rsidR="00EC55F0" w:rsidRPr="000058DB" w:rsidRDefault="00EC55F0" w:rsidP="00136D38">
            <w:pPr>
              <w:jc w:val="center"/>
              <w:rPr>
                <w:rFonts w:cs="Arial"/>
                <w:sz w:val="18"/>
                <w:szCs w:val="18"/>
              </w:rPr>
            </w:pPr>
            <w:r w:rsidRPr="000058DB">
              <w:rPr>
                <w:rFonts w:cs="Arial"/>
                <w:sz w:val="18"/>
                <w:szCs w:val="18"/>
              </w:rPr>
              <w:t>razširitev objekta M57</w:t>
            </w:r>
          </w:p>
        </w:tc>
        <w:tc>
          <w:tcPr>
            <w:tcW w:w="1440" w:type="dxa"/>
            <w:tcBorders>
              <w:bottom w:val="single" w:sz="12" w:space="0" w:color="auto"/>
            </w:tcBorders>
            <w:vAlign w:val="center"/>
          </w:tcPr>
          <w:p w14:paraId="27869694" w14:textId="77777777" w:rsidR="00EC55F0" w:rsidRPr="000058DB" w:rsidRDefault="00EC55F0" w:rsidP="00136D38">
            <w:pPr>
              <w:jc w:val="center"/>
              <w:rPr>
                <w:rFonts w:cs="Arial"/>
                <w:sz w:val="18"/>
                <w:szCs w:val="18"/>
              </w:rPr>
            </w:pPr>
            <w:r w:rsidRPr="000058DB">
              <w:rPr>
                <w:rFonts w:cs="Arial"/>
                <w:sz w:val="18"/>
                <w:szCs w:val="18"/>
              </w:rPr>
              <w:t>15 x 12</w:t>
            </w:r>
          </w:p>
        </w:tc>
        <w:tc>
          <w:tcPr>
            <w:tcW w:w="1440" w:type="dxa"/>
            <w:tcBorders>
              <w:bottom w:val="single" w:sz="12" w:space="0" w:color="auto"/>
            </w:tcBorders>
            <w:vAlign w:val="center"/>
          </w:tcPr>
          <w:p w14:paraId="714B7A70" w14:textId="77777777" w:rsidR="00EC55F0" w:rsidRPr="000058DB" w:rsidRDefault="00EC55F0" w:rsidP="00136D38">
            <w:pPr>
              <w:jc w:val="center"/>
              <w:rPr>
                <w:rFonts w:cs="Arial"/>
                <w:sz w:val="18"/>
                <w:szCs w:val="18"/>
              </w:rPr>
            </w:pPr>
            <w:r w:rsidRPr="000058DB">
              <w:rPr>
                <w:rFonts w:cs="Arial"/>
                <w:sz w:val="18"/>
                <w:szCs w:val="18"/>
              </w:rPr>
              <w:t>Pd (m 2)</w:t>
            </w:r>
          </w:p>
        </w:tc>
        <w:tc>
          <w:tcPr>
            <w:tcW w:w="3486" w:type="dxa"/>
            <w:tcBorders>
              <w:bottom w:val="single" w:sz="12" w:space="0" w:color="auto"/>
              <w:right w:val="single" w:sz="8" w:space="0" w:color="auto"/>
            </w:tcBorders>
            <w:vAlign w:val="center"/>
          </w:tcPr>
          <w:p w14:paraId="77A5103F" w14:textId="77777777" w:rsidR="00EC55F0" w:rsidRPr="000058DB" w:rsidRDefault="00EC55F0" w:rsidP="00136D38">
            <w:pPr>
              <w:jc w:val="center"/>
              <w:rPr>
                <w:rFonts w:cs="Arial"/>
                <w:sz w:val="18"/>
                <w:szCs w:val="18"/>
              </w:rPr>
            </w:pPr>
            <w:r w:rsidRPr="000058DB">
              <w:rPr>
                <w:rFonts w:cs="Arial"/>
                <w:sz w:val="18"/>
                <w:szCs w:val="18"/>
              </w:rPr>
              <w:t>ne sme presegati objekta M57</w:t>
            </w:r>
          </w:p>
        </w:tc>
        <w:tc>
          <w:tcPr>
            <w:tcW w:w="2094" w:type="dxa"/>
            <w:tcBorders>
              <w:left w:val="single" w:sz="8" w:space="0" w:color="auto"/>
              <w:bottom w:val="single" w:sz="12" w:space="0" w:color="auto"/>
              <w:right w:val="single" w:sz="12" w:space="0" w:color="auto"/>
            </w:tcBorders>
            <w:vAlign w:val="center"/>
          </w:tcPr>
          <w:p w14:paraId="126D40F1" w14:textId="77777777" w:rsidR="00EC55F0" w:rsidRPr="000058DB" w:rsidRDefault="00EC55F0" w:rsidP="00136D38">
            <w:pPr>
              <w:jc w:val="center"/>
              <w:rPr>
                <w:rFonts w:cs="Arial"/>
                <w:sz w:val="18"/>
                <w:szCs w:val="18"/>
              </w:rPr>
            </w:pPr>
            <w:r w:rsidRPr="000058DB">
              <w:rPr>
                <w:rFonts w:cs="Arial"/>
                <w:sz w:val="18"/>
                <w:szCs w:val="18"/>
              </w:rPr>
              <w:t>kot M57</w:t>
            </w:r>
          </w:p>
        </w:tc>
      </w:tr>
      <w:tr w:rsidR="007012C1" w:rsidRPr="000058DB" w14:paraId="1C4B61F5" w14:textId="77777777" w:rsidTr="00136D38">
        <w:trPr>
          <w:cantSplit/>
        </w:trPr>
        <w:tc>
          <w:tcPr>
            <w:tcW w:w="1330" w:type="dxa"/>
            <w:tcBorders>
              <w:top w:val="single" w:sz="12" w:space="0" w:color="auto"/>
              <w:left w:val="single" w:sz="12" w:space="0" w:color="auto"/>
            </w:tcBorders>
          </w:tcPr>
          <w:p w14:paraId="1D49AF06" w14:textId="77777777" w:rsidR="00EC55F0" w:rsidRPr="000058DB" w:rsidRDefault="00EC55F0" w:rsidP="00113925">
            <w:pPr>
              <w:pStyle w:val="Naslov2"/>
              <w:jc w:val="center"/>
              <w:rPr>
                <w:rFonts w:cs="Arial"/>
                <w:color w:val="auto"/>
                <w:sz w:val="18"/>
                <w:szCs w:val="18"/>
              </w:rPr>
            </w:pPr>
            <w:r w:rsidRPr="000058DB">
              <w:rPr>
                <w:rFonts w:cs="Arial"/>
                <w:color w:val="auto"/>
                <w:sz w:val="18"/>
                <w:szCs w:val="18"/>
              </w:rPr>
              <w:t>ŠC</w:t>
            </w:r>
          </w:p>
        </w:tc>
        <w:tc>
          <w:tcPr>
            <w:tcW w:w="1143" w:type="dxa"/>
            <w:tcBorders>
              <w:top w:val="single" w:sz="12" w:space="0" w:color="auto"/>
            </w:tcBorders>
          </w:tcPr>
          <w:p w14:paraId="2ECC4289" w14:textId="77777777" w:rsidR="00EC55F0" w:rsidRPr="000058DB" w:rsidRDefault="00EC55F0" w:rsidP="00136D38">
            <w:pPr>
              <w:jc w:val="center"/>
              <w:rPr>
                <w:rFonts w:cs="Arial"/>
                <w:sz w:val="18"/>
                <w:szCs w:val="18"/>
              </w:rPr>
            </w:pPr>
            <w:r w:rsidRPr="000058DB">
              <w:rPr>
                <w:rFonts w:cs="Arial"/>
                <w:sz w:val="18"/>
                <w:szCs w:val="18"/>
              </w:rPr>
              <w:t>ŠC - A</w:t>
            </w:r>
          </w:p>
        </w:tc>
        <w:tc>
          <w:tcPr>
            <w:tcW w:w="2997" w:type="dxa"/>
            <w:tcBorders>
              <w:top w:val="single" w:sz="12" w:space="0" w:color="auto"/>
            </w:tcBorders>
          </w:tcPr>
          <w:p w14:paraId="6D2154F0" w14:textId="77777777" w:rsidR="00EC55F0" w:rsidRPr="000058DB" w:rsidRDefault="00EC55F0" w:rsidP="00136D38">
            <w:pPr>
              <w:jc w:val="center"/>
              <w:rPr>
                <w:rFonts w:cs="Arial"/>
                <w:sz w:val="18"/>
                <w:szCs w:val="18"/>
              </w:rPr>
            </w:pPr>
            <w:r w:rsidRPr="000058DB">
              <w:rPr>
                <w:rFonts w:cs="Arial"/>
                <w:sz w:val="18"/>
                <w:szCs w:val="18"/>
              </w:rPr>
              <w:t>šolski objekt MIC</w:t>
            </w:r>
          </w:p>
        </w:tc>
        <w:tc>
          <w:tcPr>
            <w:tcW w:w="1440" w:type="dxa"/>
            <w:tcBorders>
              <w:top w:val="single" w:sz="12" w:space="0" w:color="auto"/>
            </w:tcBorders>
            <w:vAlign w:val="center"/>
          </w:tcPr>
          <w:p w14:paraId="32C46CDB" w14:textId="77777777" w:rsidR="00EC55F0" w:rsidRPr="000058DB" w:rsidRDefault="00EC55F0" w:rsidP="00136D38">
            <w:pPr>
              <w:jc w:val="center"/>
              <w:rPr>
                <w:rFonts w:cs="Arial"/>
                <w:sz w:val="18"/>
                <w:szCs w:val="18"/>
              </w:rPr>
            </w:pPr>
            <w:r w:rsidRPr="000058DB">
              <w:rPr>
                <w:rFonts w:cs="Arial"/>
                <w:sz w:val="18"/>
                <w:szCs w:val="18"/>
              </w:rPr>
              <w:t>po GD</w:t>
            </w:r>
          </w:p>
        </w:tc>
        <w:tc>
          <w:tcPr>
            <w:tcW w:w="1440" w:type="dxa"/>
            <w:tcBorders>
              <w:top w:val="single" w:sz="12" w:space="0" w:color="auto"/>
            </w:tcBorders>
            <w:vAlign w:val="center"/>
          </w:tcPr>
          <w:p w14:paraId="3490D62A" w14:textId="77777777" w:rsidR="00EC55F0" w:rsidRPr="000058DB" w:rsidRDefault="00EC55F0" w:rsidP="00136D38">
            <w:pPr>
              <w:jc w:val="center"/>
              <w:rPr>
                <w:rFonts w:cs="Arial"/>
                <w:sz w:val="18"/>
                <w:szCs w:val="18"/>
              </w:rPr>
            </w:pPr>
            <w:r w:rsidRPr="000058DB">
              <w:rPr>
                <w:rFonts w:cs="Arial"/>
                <w:sz w:val="18"/>
                <w:szCs w:val="18"/>
              </w:rPr>
              <w:t>po GD</w:t>
            </w:r>
          </w:p>
        </w:tc>
        <w:tc>
          <w:tcPr>
            <w:tcW w:w="3486" w:type="dxa"/>
            <w:tcBorders>
              <w:top w:val="single" w:sz="12" w:space="0" w:color="auto"/>
              <w:right w:val="single" w:sz="8" w:space="0" w:color="auto"/>
            </w:tcBorders>
            <w:vAlign w:val="center"/>
          </w:tcPr>
          <w:p w14:paraId="3374E379" w14:textId="77777777" w:rsidR="00EC55F0" w:rsidRPr="000058DB" w:rsidRDefault="00EC55F0" w:rsidP="00136D38">
            <w:pPr>
              <w:jc w:val="center"/>
              <w:rPr>
                <w:rFonts w:cs="Arial"/>
                <w:sz w:val="18"/>
                <w:szCs w:val="18"/>
              </w:rPr>
            </w:pPr>
            <w:r w:rsidRPr="000058DB">
              <w:rPr>
                <w:rFonts w:cs="Arial"/>
                <w:sz w:val="18"/>
                <w:szCs w:val="18"/>
              </w:rPr>
              <w:t>po GD</w:t>
            </w:r>
          </w:p>
        </w:tc>
        <w:tc>
          <w:tcPr>
            <w:tcW w:w="2094" w:type="dxa"/>
            <w:tcBorders>
              <w:top w:val="single" w:sz="12" w:space="0" w:color="auto"/>
              <w:left w:val="single" w:sz="8" w:space="0" w:color="auto"/>
              <w:right w:val="single" w:sz="12" w:space="0" w:color="auto"/>
            </w:tcBorders>
            <w:vAlign w:val="center"/>
          </w:tcPr>
          <w:p w14:paraId="2647671C" w14:textId="77777777" w:rsidR="00EC55F0" w:rsidRPr="000058DB" w:rsidRDefault="00EC55F0" w:rsidP="00136D38">
            <w:pPr>
              <w:jc w:val="center"/>
              <w:rPr>
                <w:rFonts w:cs="Arial"/>
                <w:sz w:val="18"/>
                <w:szCs w:val="18"/>
              </w:rPr>
            </w:pPr>
            <w:r w:rsidRPr="000058DB">
              <w:rPr>
                <w:rFonts w:cs="Arial"/>
                <w:sz w:val="18"/>
                <w:szCs w:val="18"/>
              </w:rPr>
              <w:t>po GD</w:t>
            </w:r>
          </w:p>
        </w:tc>
      </w:tr>
      <w:tr w:rsidR="007012C1" w:rsidRPr="000058DB" w14:paraId="59DCF26B" w14:textId="77777777" w:rsidTr="00136D38">
        <w:trPr>
          <w:cantSplit/>
        </w:trPr>
        <w:tc>
          <w:tcPr>
            <w:tcW w:w="1330" w:type="dxa"/>
            <w:tcBorders>
              <w:left w:val="single" w:sz="12" w:space="0" w:color="auto"/>
            </w:tcBorders>
          </w:tcPr>
          <w:p w14:paraId="12F9C41B" w14:textId="77777777" w:rsidR="00EC55F0" w:rsidRPr="000058DB" w:rsidRDefault="00EC55F0" w:rsidP="00113925">
            <w:pPr>
              <w:jc w:val="center"/>
              <w:rPr>
                <w:rFonts w:cs="Arial"/>
                <w:sz w:val="18"/>
                <w:szCs w:val="18"/>
              </w:rPr>
            </w:pPr>
          </w:p>
        </w:tc>
        <w:tc>
          <w:tcPr>
            <w:tcW w:w="1143" w:type="dxa"/>
          </w:tcPr>
          <w:p w14:paraId="12E4F9F5" w14:textId="77777777" w:rsidR="00EC55F0" w:rsidRPr="000058DB" w:rsidRDefault="00EC55F0" w:rsidP="00136D38">
            <w:pPr>
              <w:jc w:val="center"/>
              <w:rPr>
                <w:rFonts w:cs="Arial"/>
                <w:sz w:val="18"/>
                <w:szCs w:val="18"/>
              </w:rPr>
            </w:pPr>
            <w:r w:rsidRPr="000058DB">
              <w:rPr>
                <w:rFonts w:cs="Arial"/>
                <w:sz w:val="18"/>
                <w:szCs w:val="18"/>
              </w:rPr>
              <w:t>ŠC - B</w:t>
            </w:r>
          </w:p>
        </w:tc>
        <w:tc>
          <w:tcPr>
            <w:tcW w:w="2997" w:type="dxa"/>
          </w:tcPr>
          <w:p w14:paraId="7555DDAE" w14:textId="77777777" w:rsidR="00EC55F0" w:rsidRPr="000058DB" w:rsidRDefault="00EC55F0" w:rsidP="00136D38">
            <w:pPr>
              <w:jc w:val="center"/>
              <w:rPr>
                <w:rFonts w:cs="Arial"/>
                <w:sz w:val="18"/>
                <w:szCs w:val="18"/>
              </w:rPr>
            </w:pPr>
            <w:r w:rsidRPr="000058DB">
              <w:rPr>
                <w:rFonts w:cs="Arial"/>
                <w:sz w:val="18"/>
                <w:szCs w:val="18"/>
              </w:rPr>
              <w:t>šolski objekt MIC</w:t>
            </w:r>
          </w:p>
        </w:tc>
        <w:tc>
          <w:tcPr>
            <w:tcW w:w="1440" w:type="dxa"/>
            <w:vAlign w:val="center"/>
          </w:tcPr>
          <w:p w14:paraId="7A264675" w14:textId="77777777" w:rsidR="00EC55F0" w:rsidRPr="000058DB" w:rsidRDefault="00EC55F0" w:rsidP="00136D38">
            <w:pPr>
              <w:jc w:val="center"/>
              <w:rPr>
                <w:rFonts w:cs="Arial"/>
                <w:sz w:val="18"/>
                <w:szCs w:val="18"/>
              </w:rPr>
            </w:pPr>
            <w:r w:rsidRPr="000058DB">
              <w:rPr>
                <w:rFonts w:cs="Arial"/>
                <w:sz w:val="18"/>
                <w:szCs w:val="18"/>
              </w:rPr>
              <w:t>po GD</w:t>
            </w:r>
          </w:p>
        </w:tc>
        <w:tc>
          <w:tcPr>
            <w:tcW w:w="1440" w:type="dxa"/>
            <w:vAlign w:val="center"/>
          </w:tcPr>
          <w:p w14:paraId="2969E639" w14:textId="77777777" w:rsidR="00EC55F0" w:rsidRPr="000058DB" w:rsidRDefault="00EC55F0" w:rsidP="00136D38">
            <w:pPr>
              <w:jc w:val="center"/>
              <w:rPr>
                <w:rFonts w:cs="Arial"/>
                <w:sz w:val="18"/>
                <w:szCs w:val="18"/>
              </w:rPr>
            </w:pPr>
            <w:r w:rsidRPr="000058DB">
              <w:rPr>
                <w:rFonts w:cs="Arial"/>
                <w:sz w:val="18"/>
                <w:szCs w:val="18"/>
              </w:rPr>
              <w:t>po GD</w:t>
            </w:r>
          </w:p>
        </w:tc>
        <w:tc>
          <w:tcPr>
            <w:tcW w:w="3486" w:type="dxa"/>
            <w:tcBorders>
              <w:right w:val="single" w:sz="8" w:space="0" w:color="auto"/>
            </w:tcBorders>
            <w:vAlign w:val="center"/>
          </w:tcPr>
          <w:p w14:paraId="5EB1EBF3" w14:textId="77777777" w:rsidR="00EC55F0" w:rsidRPr="000058DB" w:rsidRDefault="00EC55F0" w:rsidP="00136D38">
            <w:pPr>
              <w:jc w:val="center"/>
              <w:rPr>
                <w:rFonts w:cs="Arial"/>
                <w:sz w:val="18"/>
                <w:szCs w:val="18"/>
              </w:rPr>
            </w:pPr>
            <w:r w:rsidRPr="000058DB">
              <w:rPr>
                <w:rFonts w:cs="Arial"/>
                <w:sz w:val="18"/>
                <w:szCs w:val="18"/>
              </w:rPr>
              <w:t>po GD</w:t>
            </w:r>
          </w:p>
        </w:tc>
        <w:tc>
          <w:tcPr>
            <w:tcW w:w="2094" w:type="dxa"/>
            <w:tcBorders>
              <w:left w:val="single" w:sz="8" w:space="0" w:color="auto"/>
              <w:right w:val="single" w:sz="12" w:space="0" w:color="auto"/>
            </w:tcBorders>
            <w:vAlign w:val="center"/>
          </w:tcPr>
          <w:p w14:paraId="6AB5C1E9" w14:textId="77777777" w:rsidR="00EC55F0" w:rsidRPr="000058DB" w:rsidRDefault="00EC55F0" w:rsidP="00136D38">
            <w:pPr>
              <w:jc w:val="center"/>
              <w:rPr>
                <w:rFonts w:cs="Arial"/>
                <w:sz w:val="18"/>
                <w:szCs w:val="18"/>
              </w:rPr>
            </w:pPr>
            <w:r w:rsidRPr="000058DB">
              <w:rPr>
                <w:rFonts w:cs="Arial"/>
                <w:sz w:val="18"/>
                <w:szCs w:val="18"/>
              </w:rPr>
              <w:t>po GD</w:t>
            </w:r>
          </w:p>
        </w:tc>
      </w:tr>
      <w:tr w:rsidR="00EC55F0" w:rsidRPr="000058DB" w14:paraId="6D049565" w14:textId="77777777" w:rsidTr="00136D38">
        <w:trPr>
          <w:cantSplit/>
        </w:trPr>
        <w:tc>
          <w:tcPr>
            <w:tcW w:w="1330" w:type="dxa"/>
            <w:tcBorders>
              <w:left w:val="single" w:sz="12" w:space="0" w:color="auto"/>
              <w:bottom w:val="single" w:sz="12" w:space="0" w:color="auto"/>
            </w:tcBorders>
          </w:tcPr>
          <w:p w14:paraId="0C4CC67F" w14:textId="77777777" w:rsidR="00EC55F0" w:rsidRPr="000058DB" w:rsidRDefault="00EC55F0" w:rsidP="00113925">
            <w:pPr>
              <w:jc w:val="center"/>
              <w:rPr>
                <w:rFonts w:cs="Arial"/>
                <w:sz w:val="18"/>
                <w:szCs w:val="18"/>
              </w:rPr>
            </w:pPr>
            <w:r w:rsidRPr="000058DB">
              <w:rPr>
                <w:rFonts w:cs="Arial"/>
                <w:sz w:val="18"/>
                <w:szCs w:val="18"/>
              </w:rPr>
              <w:t>SP</w:t>
            </w:r>
          </w:p>
        </w:tc>
        <w:tc>
          <w:tcPr>
            <w:tcW w:w="1143" w:type="dxa"/>
            <w:tcBorders>
              <w:bottom w:val="single" w:sz="12" w:space="0" w:color="auto"/>
            </w:tcBorders>
          </w:tcPr>
          <w:p w14:paraId="78679E85" w14:textId="77777777" w:rsidR="00EC55F0" w:rsidRPr="000058DB" w:rsidRDefault="00EC55F0" w:rsidP="00136D38">
            <w:pPr>
              <w:jc w:val="center"/>
              <w:rPr>
                <w:rFonts w:cs="Arial"/>
                <w:sz w:val="18"/>
                <w:szCs w:val="18"/>
              </w:rPr>
            </w:pPr>
            <w:r w:rsidRPr="000058DB">
              <w:rPr>
                <w:rFonts w:cs="Arial"/>
                <w:sz w:val="18"/>
                <w:szCs w:val="18"/>
              </w:rPr>
              <w:t>TP</w:t>
            </w:r>
          </w:p>
        </w:tc>
        <w:tc>
          <w:tcPr>
            <w:tcW w:w="2997" w:type="dxa"/>
            <w:tcBorders>
              <w:bottom w:val="single" w:sz="12" w:space="0" w:color="auto"/>
            </w:tcBorders>
          </w:tcPr>
          <w:p w14:paraId="3A3950D9" w14:textId="77777777" w:rsidR="00EC55F0" w:rsidRPr="000058DB" w:rsidRDefault="00EC55F0" w:rsidP="00136D38">
            <w:pPr>
              <w:jc w:val="center"/>
              <w:rPr>
                <w:rFonts w:cs="Arial"/>
                <w:sz w:val="18"/>
                <w:szCs w:val="18"/>
              </w:rPr>
            </w:pPr>
            <w:r w:rsidRPr="000058DB">
              <w:rPr>
                <w:rFonts w:cs="Arial"/>
                <w:sz w:val="18"/>
                <w:szCs w:val="18"/>
              </w:rPr>
              <w:t>transformatorska postaja</w:t>
            </w:r>
          </w:p>
        </w:tc>
        <w:tc>
          <w:tcPr>
            <w:tcW w:w="8460" w:type="dxa"/>
            <w:gridSpan w:val="4"/>
            <w:tcBorders>
              <w:bottom w:val="single" w:sz="12" w:space="0" w:color="auto"/>
              <w:right w:val="single" w:sz="12" w:space="0" w:color="auto"/>
            </w:tcBorders>
            <w:vAlign w:val="center"/>
          </w:tcPr>
          <w:p w14:paraId="43DF6A7A" w14:textId="77777777" w:rsidR="00EC55F0" w:rsidRPr="000058DB" w:rsidRDefault="00EC55F0" w:rsidP="00136D38">
            <w:pPr>
              <w:jc w:val="center"/>
              <w:rPr>
                <w:rFonts w:cs="Arial"/>
                <w:sz w:val="18"/>
                <w:szCs w:val="18"/>
              </w:rPr>
            </w:pPr>
            <w:r w:rsidRPr="000058DB">
              <w:rPr>
                <w:rFonts w:cs="Arial"/>
                <w:sz w:val="18"/>
                <w:szCs w:val="18"/>
              </w:rPr>
              <w:t>tipski objekt</w:t>
            </w:r>
          </w:p>
        </w:tc>
      </w:tr>
    </w:tbl>
    <w:p w14:paraId="63E4440B" w14:textId="77777777" w:rsidR="00EC55F0" w:rsidRPr="00765253" w:rsidRDefault="00EC55F0" w:rsidP="00EC55F0">
      <w:pPr>
        <w:rPr>
          <w:rFonts w:cs="Arial"/>
        </w:rPr>
      </w:pPr>
    </w:p>
    <w:p w14:paraId="471339AE" w14:textId="77777777" w:rsidR="00EC55F0" w:rsidRPr="000058DB" w:rsidRDefault="00EC55F0" w:rsidP="00EC55F0">
      <w:pPr>
        <w:rPr>
          <w:rFonts w:cs="Arial"/>
          <w:sz w:val="18"/>
          <w:szCs w:val="18"/>
        </w:rPr>
      </w:pPr>
      <w:r w:rsidRPr="000058DB">
        <w:rPr>
          <w:rFonts w:cs="Arial"/>
          <w:sz w:val="18"/>
          <w:szCs w:val="18"/>
        </w:rPr>
        <w:t>OPOMBA 1:</w:t>
      </w:r>
      <w:r w:rsidRPr="000058DB">
        <w:rPr>
          <w:rFonts w:cs="Arial"/>
          <w:sz w:val="18"/>
          <w:szCs w:val="18"/>
        </w:rPr>
        <w:tab/>
        <w:t>praviloma: d = a x b;   a=smer V-Z,   b=</w:t>
      </w:r>
      <w:proofErr w:type="spellStart"/>
      <w:r w:rsidRPr="000058DB">
        <w:rPr>
          <w:rFonts w:cs="Arial"/>
          <w:sz w:val="18"/>
          <w:szCs w:val="18"/>
        </w:rPr>
        <w:t>smerS</w:t>
      </w:r>
      <w:proofErr w:type="spellEnd"/>
      <w:r w:rsidRPr="000058DB">
        <w:rPr>
          <w:rFonts w:cs="Arial"/>
          <w:sz w:val="18"/>
          <w:szCs w:val="18"/>
        </w:rPr>
        <w:t>-J ;   izjema: M34n:  a=smer SV-JZ,   b=SZ-JV</w:t>
      </w:r>
    </w:p>
    <w:p w14:paraId="4798A054" w14:textId="77777777" w:rsidR="00EC55F0" w:rsidRPr="000058DB" w:rsidRDefault="00EC55F0" w:rsidP="00EC55F0">
      <w:pPr>
        <w:rPr>
          <w:rFonts w:cs="Arial"/>
          <w:sz w:val="18"/>
          <w:szCs w:val="18"/>
        </w:rPr>
      </w:pPr>
      <w:r w:rsidRPr="000058DB">
        <w:rPr>
          <w:rFonts w:cs="Arial"/>
          <w:sz w:val="18"/>
          <w:szCs w:val="18"/>
        </w:rPr>
        <w:t>OPOMBA 2:</w:t>
      </w:r>
      <w:r w:rsidRPr="000058DB">
        <w:rPr>
          <w:rFonts w:cs="Arial"/>
          <w:sz w:val="18"/>
          <w:szCs w:val="18"/>
        </w:rPr>
        <w:tab/>
        <w:t>po GD – po izdanem gradbenem dovoljenju</w:t>
      </w:r>
    </w:p>
    <w:p w14:paraId="454B815E" w14:textId="77777777" w:rsidR="00EC55F0" w:rsidRPr="000058DB" w:rsidRDefault="00EC55F0" w:rsidP="00EC55F0">
      <w:pPr>
        <w:rPr>
          <w:rFonts w:cs="Arial"/>
          <w:sz w:val="18"/>
          <w:szCs w:val="18"/>
        </w:rPr>
      </w:pPr>
      <w:r w:rsidRPr="000058DB">
        <w:rPr>
          <w:rFonts w:cs="Arial"/>
          <w:sz w:val="18"/>
          <w:szCs w:val="18"/>
        </w:rPr>
        <w:t xml:space="preserve">OPOMBA 3:  </w:t>
      </w:r>
      <w:r w:rsidRPr="000058DB">
        <w:rPr>
          <w:rFonts w:cs="Arial"/>
          <w:sz w:val="18"/>
          <w:szCs w:val="18"/>
        </w:rPr>
        <w:tab/>
      </w:r>
      <w:proofErr w:type="spellStart"/>
      <w:r w:rsidRPr="000058DB">
        <w:rPr>
          <w:rFonts w:cs="Arial"/>
          <w:sz w:val="18"/>
          <w:szCs w:val="18"/>
        </w:rPr>
        <w:t>etažnost</w:t>
      </w:r>
      <w:proofErr w:type="spellEnd"/>
      <w:r w:rsidRPr="000058DB">
        <w:rPr>
          <w:rFonts w:cs="Arial"/>
          <w:sz w:val="18"/>
          <w:szCs w:val="18"/>
        </w:rPr>
        <w:t>:  Pd = pritličje s svetlo višino, ki je potrebna za dejavnost v objektu</w:t>
      </w:r>
    </w:p>
    <w:p w14:paraId="7CAEDE98" w14:textId="77777777" w:rsidR="00EC55F0" w:rsidRPr="000058DB" w:rsidRDefault="00EC55F0" w:rsidP="00EC55F0">
      <w:pPr>
        <w:ind w:left="1440" w:hanging="22"/>
        <w:rPr>
          <w:sz w:val="18"/>
          <w:szCs w:val="18"/>
        </w:rPr>
      </w:pPr>
      <w:r w:rsidRPr="000058DB">
        <w:rPr>
          <w:sz w:val="18"/>
          <w:szCs w:val="18"/>
        </w:rPr>
        <w:t>m2 = v celoti ali na delu objekta je možna izvedba v dveh etažah normalne višine za poslovne prostore, če ni presežena</w:t>
      </w:r>
      <w:r w:rsidR="00F21F0F" w:rsidRPr="000058DB">
        <w:rPr>
          <w:sz w:val="18"/>
          <w:szCs w:val="18"/>
        </w:rPr>
        <w:t xml:space="preserve"> višina fasadnega venca ali</w:t>
      </w:r>
      <w:r w:rsidRPr="000058DB">
        <w:rPr>
          <w:sz w:val="18"/>
          <w:szCs w:val="18"/>
        </w:rPr>
        <w:t xml:space="preserve">  strehe</w:t>
      </w:r>
    </w:p>
    <w:p w14:paraId="5B9E5930" w14:textId="77777777" w:rsidR="00C1768B" w:rsidRPr="000058DB" w:rsidRDefault="00EC55F0" w:rsidP="00056495">
      <w:pPr>
        <w:ind w:left="1400"/>
        <w:rPr>
          <w:rFonts w:cs="Arial"/>
          <w:sz w:val="18"/>
          <w:szCs w:val="18"/>
        </w:rPr>
      </w:pPr>
      <w:r w:rsidRPr="000058DB">
        <w:rPr>
          <w:rFonts w:cs="Arial"/>
          <w:sz w:val="18"/>
          <w:szCs w:val="18"/>
        </w:rPr>
        <w:t>IP = izkoriščeno podstrešje</w:t>
      </w:r>
    </w:p>
    <w:sectPr w:rsidR="00C1768B" w:rsidRPr="000058DB" w:rsidSect="000058DB">
      <w:pgSz w:w="16840" w:h="11907" w:orient="landscape" w:code="9"/>
      <w:pgMar w:top="851" w:right="1418" w:bottom="426"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B05A1" w14:textId="77777777" w:rsidR="00C654F6" w:rsidRDefault="00C654F6">
      <w:r>
        <w:separator/>
      </w:r>
    </w:p>
  </w:endnote>
  <w:endnote w:type="continuationSeparator" w:id="0">
    <w:p w14:paraId="6C5F38B8" w14:textId="77777777" w:rsidR="00C654F6" w:rsidRDefault="00C65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panose1 w:val="020B0004020202020204"/>
    <w:charset w:val="EE"/>
    <w:family w:val="swiss"/>
    <w:pitch w:val="variable"/>
    <w:sig w:usb0="20000287" w:usb1="00000003" w:usb2="00000000" w:usb3="00000000" w:csb0="0000019F" w:csb1="00000000"/>
  </w:font>
  <w:font w:name="ArialMT">
    <w:altName w:val="Arial"/>
    <w:panose1 w:val="00000000000000000000"/>
    <w:charset w:val="00"/>
    <w:family w:val="roman"/>
    <w:notTrueType/>
    <w:pitch w:val="default"/>
  </w:font>
  <w:font w:name="Aptos">
    <w:panose1 w:val="020B0004020202020204"/>
    <w:charset w:val="EE"/>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E49DB3" w14:textId="77777777" w:rsidR="0005660F" w:rsidRDefault="0005660F">
    <w:pPr>
      <w:framePr w:wrap="around" w:vAnchor="text" w:hAnchor="margin" w:xAlign="right" w:y="1"/>
    </w:pPr>
    <w:r>
      <w:fldChar w:fldCharType="begin"/>
    </w:r>
    <w:r>
      <w:instrText xml:space="preserve">PAGE  </w:instrText>
    </w:r>
    <w:r>
      <w:fldChar w:fldCharType="separate"/>
    </w:r>
    <w:r>
      <w:rPr>
        <w:noProof/>
      </w:rPr>
      <w:t>1</w:t>
    </w:r>
    <w:r>
      <w:fldChar w:fldCharType="end"/>
    </w:r>
  </w:p>
  <w:p w14:paraId="2B8298B9" w14:textId="77777777" w:rsidR="0005660F" w:rsidRDefault="0005660F">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D56B5" w14:textId="77777777" w:rsidR="0005660F" w:rsidRDefault="0005660F">
    <w:pPr>
      <w:framePr w:wrap="around" w:vAnchor="text" w:hAnchor="margin" w:xAlign="right" w:y="1"/>
    </w:pPr>
    <w:r>
      <w:fldChar w:fldCharType="begin"/>
    </w:r>
    <w:r>
      <w:instrText xml:space="preserve">PAGE  </w:instrText>
    </w:r>
    <w:r>
      <w:fldChar w:fldCharType="separate"/>
    </w:r>
    <w:r w:rsidR="00065ECB">
      <w:rPr>
        <w:noProof/>
      </w:rPr>
      <w:t>25</w:t>
    </w:r>
    <w:r>
      <w:fldChar w:fldCharType="end"/>
    </w:r>
  </w:p>
  <w:p w14:paraId="18D45A10" w14:textId="77777777" w:rsidR="0005660F" w:rsidRDefault="0005660F">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DB10B0" w14:textId="77777777" w:rsidR="00C654F6" w:rsidRDefault="00C654F6">
      <w:r>
        <w:separator/>
      </w:r>
    </w:p>
  </w:footnote>
  <w:footnote w:type="continuationSeparator" w:id="0">
    <w:p w14:paraId="13B101EC" w14:textId="77777777" w:rsidR="00C654F6" w:rsidRDefault="00C65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97983"/>
    <w:multiLevelType w:val="hybridMultilevel"/>
    <w:tmpl w:val="6D8AC490"/>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720" w:hanging="360"/>
      </w:pPr>
      <w:rPr>
        <w:rFonts w:ascii="Symbol" w:hAnsi="Symbol" w:hint="default"/>
      </w:rPr>
    </w:lvl>
    <w:lvl w:ilvl="2" w:tplc="7CCE720C">
      <w:start w:val="1"/>
      <w:numFmt w:val="bullet"/>
      <w:lvlText w:val="-"/>
      <w:lvlJc w:val="left"/>
      <w:pPr>
        <w:ind w:left="2160" w:hanging="360"/>
      </w:pPr>
      <w:rPr>
        <w:rFonts w:ascii="Arial" w:eastAsia="Times New Roman" w:hAnsi="Arial" w:cs="Aria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951879"/>
    <w:multiLevelType w:val="hybridMultilevel"/>
    <w:tmpl w:val="FE489A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B074E8B"/>
    <w:multiLevelType w:val="hybridMultilevel"/>
    <w:tmpl w:val="EFAAF95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7F8312E"/>
    <w:multiLevelType w:val="hybridMultilevel"/>
    <w:tmpl w:val="F4B21B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67D3584D"/>
    <w:multiLevelType w:val="hybridMultilevel"/>
    <w:tmpl w:val="426CBF6C"/>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1">
      <w:start w:val="1"/>
      <w:numFmt w:val="bullet"/>
      <w:lvlText w:val=""/>
      <w:lvlJc w:val="left"/>
      <w:pPr>
        <w:ind w:left="720" w:hanging="360"/>
      </w:pPr>
      <w:rPr>
        <w:rFonts w:ascii="Symbol" w:hAnsi="Symbo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A870AC5"/>
    <w:multiLevelType w:val="hybridMultilevel"/>
    <w:tmpl w:val="F8764D2C"/>
    <w:lvl w:ilvl="0" w:tplc="99C80952">
      <w:start w:val="1"/>
      <w:numFmt w:val="bullet"/>
      <w:pStyle w:val="4-Alineazaodstavkom"/>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B236F6D"/>
    <w:multiLevelType w:val="hybridMultilevel"/>
    <w:tmpl w:val="0E5AD9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CBB1ADC"/>
    <w:multiLevelType w:val="hybridMultilevel"/>
    <w:tmpl w:val="313C346C"/>
    <w:lvl w:ilvl="0" w:tplc="04240001">
      <w:start w:val="1"/>
      <w:numFmt w:val="bullet"/>
      <w:lvlText w:val=""/>
      <w:lvlJc w:val="left"/>
      <w:pPr>
        <w:ind w:left="720" w:hanging="360"/>
      </w:pPr>
      <w:rPr>
        <w:rFonts w:ascii="Symbol" w:hAnsi="Symbol" w:hint="default"/>
      </w:rPr>
    </w:lvl>
    <w:lvl w:ilvl="1" w:tplc="6E74D7B2">
      <w:start w:val="1"/>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1687927"/>
    <w:multiLevelType w:val="hybridMultilevel"/>
    <w:tmpl w:val="5FE2CA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04290789">
    <w:abstractNumId w:val="5"/>
  </w:num>
  <w:num w:numId="2" w16cid:durableId="2052029831">
    <w:abstractNumId w:val="7"/>
  </w:num>
  <w:num w:numId="3" w16cid:durableId="830868380">
    <w:abstractNumId w:val="0"/>
  </w:num>
  <w:num w:numId="4" w16cid:durableId="1635327352">
    <w:abstractNumId w:val="4"/>
  </w:num>
  <w:num w:numId="5" w16cid:durableId="1797216336">
    <w:abstractNumId w:val="2"/>
  </w:num>
  <w:num w:numId="6" w16cid:durableId="1432772302">
    <w:abstractNumId w:val="3"/>
  </w:num>
  <w:num w:numId="7" w16cid:durableId="366835695">
    <w:abstractNumId w:val="6"/>
  </w:num>
  <w:num w:numId="8" w16cid:durableId="1131241658">
    <w:abstractNumId w:val="1"/>
  </w:num>
  <w:num w:numId="9" w16cid:durableId="98824791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4"/>
  <w:doNotTrackMoves/>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213D"/>
    <w:rsid w:val="000058DB"/>
    <w:rsid w:val="000322C3"/>
    <w:rsid w:val="00034731"/>
    <w:rsid w:val="000542CD"/>
    <w:rsid w:val="00054F89"/>
    <w:rsid w:val="00056495"/>
    <w:rsid w:val="0005660F"/>
    <w:rsid w:val="00065ECB"/>
    <w:rsid w:val="00095041"/>
    <w:rsid w:val="000D6313"/>
    <w:rsid w:val="000E49AF"/>
    <w:rsid w:val="000F01D4"/>
    <w:rsid w:val="000F25A7"/>
    <w:rsid w:val="00110232"/>
    <w:rsid w:val="00110CDA"/>
    <w:rsid w:val="00113925"/>
    <w:rsid w:val="00131B01"/>
    <w:rsid w:val="00136D38"/>
    <w:rsid w:val="001450CE"/>
    <w:rsid w:val="002042A4"/>
    <w:rsid w:val="00234ED0"/>
    <w:rsid w:val="002512BB"/>
    <w:rsid w:val="002931F3"/>
    <w:rsid w:val="002A0326"/>
    <w:rsid w:val="002C4A49"/>
    <w:rsid w:val="002C6DEF"/>
    <w:rsid w:val="002F061C"/>
    <w:rsid w:val="00307DCC"/>
    <w:rsid w:val="00343461"/>
    <w:rsid w:val="003446A2"/>
    <w:rsid w:val="00356C33"/>
    <w:rsid w:val="003D09F6"/>
    <w:rsid w:val="003F0EE8"/>
    <w:rsid w:val="00401BAF"/>
    <w:rsid w:val="004323B2"/>
    <w:rsid w:val="0044598B"/>
    <w:rsid w:val="00480971"/>
    <w:rsid w:val="00510912"/>
    <w:rsid w:val="00511224"/>
    <w:rsid w:val="0051657A"/>
    <w:rsid w:val="0052282E"/>
    <w:rsid w:val="00523F71"/>
    <w:rsid w:val="005737D0"/>
    <w:rsid w:val="005E345B"/>
    <w:rsid w:val="00614EB6"/>
    <w:rsid w:val="006635E9"/>
    <w:rsid w:val="006B0F29"/>
    <w:rsid w:val="006B3D66"/>
    <w:rsid w:val="006D6FDB"/>
    <w:rsid w:val="007012C1"/>
    <w:rsid w:val="00703EA4"/>
    <w:rsid w:val="00706AC3"/>
    <w:rsid w:val="007569AB"/>
    <w:rsid w:val="00765253"/>
    <w:rsid w:val="0076650C"/>
    <w:rsid w:val="00770995"/>
    <w:rsid w:val="00784DA0"/>
    <w:rsid w:val="007B1E45"/>
    <w:rsid w:val="00802159"/>
    <w:rsid w:val="00806BB1"/>
    <w:rsid w:val="0082564A"/>
    <w:rsid w:val="0084677D"/>
    <w:rsid w:val="00851AA4"/>
    <w:rsid w:val="00874C37"/>
    <w:rsid w:val="00875A42"/>
    <w:rsid w:val="00884E2E"/>
    <w:rsid w:val="0089337C"/>
    <w:rsid w:val="008B2FEB"/>
    <w:rsid w:val="00923431"/>
    <w:rsid w:val="00923AA1"/>
    <w:rsid w:val="00942BBA"/>
    <w:rsid w:val="00947BB2"/>
    <w:rsid w:val="009A5EFE"/>
    <w:rsid w:val="009E4972"/>
    <w:rsid w:val="00A3384F"/>
    <w:rsid w:val="00A63662"/>
    <w:rsid w:val="00A738DB"/>
    <w:rsid w:val="00AA2605"/>
    <w:rsid w:val="00B273F3"/>
    <w:rsid w:val="00B4709C"/>
    <w:rsid w:val="00B76314"/>
    <w:rsid w:val="00B9540F"/>
    <w:rsid w:val="00BA2016"/>
    <w:rsid w:val="00BA3B28"/>
    <w:rsid w:val="00BD1B79"/>
    <w:rsid w:val="00C1768B"/>
    <w:rsid w:val="00C45D13"/>
    <w:rsid w:val="00C654F6"/>
    <w:rsid w:val="00C95346"/>
    <w:rsid w:val="00CA6F9B"/>
    <w:rsid w:val="00CB6956"/>
    <w:rsid w:val="00D12CFD"/>
    <w:rsid w:val="00D24702"/>
    <w:rsid w:val="00D56649"/>
    <w:rsid w:val="00D634EA"/>
    <w:rsid w:val="00D714CE"/>
    <w:rsid w:val="00D74111"/>
    <w:rsid w:val="00D8249A"/>
    <w:rsid w:val="00D93440"/>
    <w:rsid w:val="00DB52C7"/>
    <w:rsid w:val="00DC213D"/>
    <w:rsid w:val="00E013C8"/>
    <w:rsid w:val="00E41E55"/>
    <w:rsid w:val="00E50D6D"/>
    <w:rsid w:val="00E51503"/>
    <w:rsid w:val="00E65F65"/>
    <w:rsid w:val="00E77BA7"/>
    <w:rsid w:val="00EC55F0"/>
    <w:rsid w:val="00EF35E7"/>
    <w:rsid w:val="00F14257"/>
    <w:rsid w:val="00F21F0F"/>
    <w:rsid w:val="00F333C9"/>
    <w:rsid w:val="00FB1E35"/>
    <w:rsid w:val="00FB5AE0"/>
    <w:rsid w:val="00FD42C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4"/>
    <o:shapelayout v:ext="edit">
      <o:idmap v:ext="edit" data="1"/>
    </o:shapelayout>
  </w:shapeDefaults>
  <w:decimalSymbol w:val=","/>
  <w:listSeparator w:val=";"/>
  <w14:docId w14:val="03EB29C6"/>
  <w15:chartTrackingRefBased/>
  <w15:docId w15:val="{51AC9F24-C5DD-42EA-8FFB-8F1A739CF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DB52C7"/>
    <w:pPr>
      <w:overflowPunct w:val="0"/>
      <w:autoSpaceDE w:val="0"/>
      <w:autoSpaceDN w:val="0"/>
      <w:adjustRightInd w:val="0"/>
      <w:jc w:val="both"/>
      <w:textAlignment w:val="baseline"/>
    </w:pPr>
    <w:rPr>
      <w:rFonts w:ascii="Arial" w:hAnsi="Arial"/>
      <w:szCs w:val="16"/>
    </w:rPr>
  </w:style>
  <w:style w:type="paragraph" w:styleId="Naslov1">
    <w:name w:val="heading 1"/>
    <w:basedOn w:val="Navaden"/>
    <w:next w:val="Navaden"/>
    <w:qFormat/>
    <w:pPr>
      <w:keepNext/>
      <w:outlineLvl w:val="0"/>
    </w:pPr>
    <w:rPr>
      <w:rFonts w:ascii="Courier New" w:hAnsi="Courier New" w:cs="Courier New"/>
      <w:b/>
      <w:bCs/>
      <w:sz w:val="16"/>
    </w:rPr>
  </w:style>
  <w:style w:type="paragraph" w:styleId="Naslov2">
    <w:name w:val="heading 2"/>
    <w:basedOn w:val="Navaden"/>
    <w:next w:val="Navaden"/>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outlineLvl w:val="1"/>
    </w:pPr>
    <w:rPr>
      <w:b/>
      <w:bCs/>
      <w:color w:val="000000"/>
    </w:rPr>
  </w:style>
  <w:style w:type="paragraph" w:styleId="Naslov3">
    <w:name w:val="heading 3"/>
    <w:basedOn w:val="Navaden"/>
    <w:next w:val="Navaden"/>
    <w:link w:val="Naslov3Znak"/>
    <w:unhideWhenUsed/>
    <w:qFormat/>
    <w:rsid w:val="006635E9"/>
    <w:pPr>
      <w:keepNext/>
      <w:keepLines/>
      <w:spacing w:before="40"/>
      <w:outlineLvl w:val="2"/>
    </w:pPr>
    <w:rPr>
      <w:rFonts w:ascii="Aptos Display" w:hAnsi="Aptos Display"/>
      <w:color w:val="0A2F40"/>
      <w:sz w:val="24"/>
      <w:szCs w:val="24"/>
    </w:rPr>
  </w:style>
  <w:style w:type="paragraph" w:styleId="Naslov4">
    <w:name w:val="heading 4"/>
    <w:basedOn w:val="Navaden"/>
    <w:next w:val="Navaden"/>
    <w:link w:val="Naslov4Znak"/>
    <w:rsid w:val="006635E9"/>
    <w:pPr>
      <w:spacing w:before="380" w:after="60" w:line="200" w:lineRule="exact"/>
      <w:outlineLvl w:val="3"/>
    </w:pPr>
    <w:rPr>
      <w:rFonts w:cs="Arial"/>
      <w:szCs w:val="17"/>
    </w:rPr>
  </w:style>
  <w:style w:type="paragraph" w:styleId="Naslov9">
    <w:name w:val="heading 9"/>
    <w:basedOn w:val="Navaden"/>
    <w:next w:val="Navaden"/>
    <w:link w:val="Naslov9Znak"/>
    <w:uiPriority w:val="9"/>
    <w:semiHidden/>
    <w:unhideWhenUsed/>
    <w:qFormat/>
    <w:rsid w:val="006635E9"/>
    <w:pPr>
      <w:keepNext/>
      <w:keepLines/>
      <w:spacing w:before="40"/>
      <w:outlineLvl w:val="8"/>
    </w:pPr>
    <w:rPr>
      <w:rFonts w:ascii="Aptos Display" w:hAnsi="Aptos Display"/>
      <w:i/>
      <w:iCs/>
      <w:color w:val="272727"/>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rsid w:val="006635E9"/>
    <w:rPr>
      <w:sz w:val="16"/>
      <w:szCs w:val="16"/>
    </w:rPr>
  </w:style>
  <w:style w:type="paragraph" w:styleId="Pripombabesedilo">
    <w:name w:val="annotation text"/>
    <w:basedOn w:val="Navaden"/>
    <w:link w:val="PripombabesediloZnak"/>
    <w:rsid w:val="006635E9"/>
    <w:pPr>
      <w:overflowPunct/>
      <w:autoSpaceDE/>
      <w:autoSpaceDN/>
      <w:adjustRightInd/>
      <w:textAlignment w:val="auto"/>
    </w:pPr>
    <w:rPr>
      <w:szCs w:val="20"/>
      <w:lang w:eastAsia="en-US"/>
    </w:rPr>
  </w:style>
  <w:style w:type="paragraph" w:styleId="Naslovpoiljatelja">
    <w:name w:val="envelope return"/>
    <w:basedOn w:val="Navaden"/>
    <w:rsid w:val="00D714CE"/>
    <w:rPr>
      <w:rFonts w:cs="Arial"/>
      <w:sz w:val="22"/>
    </w:rPr>
  </w:style>
  <w:style w:type="paragraph" w:styleId="Odstavekseznama">
    <w:name w:val="List Paragraph"/>
    <w:basedOn w:val="Navaden"/>
    <w:uiPriority w:val="34"/>
    <w:qFormat/>
    <w:rsid w:val="006635E9"/>
    <w:pPr>
      <w:ind w:left="708"/>
    </w:pPr>
  </w:style>
  <w:style w:type="paragraph" w:customStyle="1" w:styleId="0-Naslovpravnegaakta">
    <w:name w:val="0-Naslov pravnega akta"/>
    <w:basedOn w:val="Navaden"/>
    <w:link w:val="0-NaslovpravnegaaktaZnak"/>
    <w:qFormat/>
    <w:rsid w:val="006635E9"/>
    <w:pPr>
      <w:suppressAutoHyphens/>
      <w:spacing w:before="480"/>
      <w:contextualSpacing/>
      <w:jc w:val="center"/>
    </w:pPr>
    <w:rPr>
      <w:rFonts w:cs="Arial"/>
      <w:b/>
      <w:szCs w:val="22"/>
    </w:rPr>
  </w:style>
  <w:style w:type="character" w:customStyle="1" w:styleId="0-NaslovpravnegaaktaZnak">
    <w:name w:val="0-Naslov pravnega akta Znak"/>
    <w:link w:val="0-Naslovpravnegaakta"/>
    <w:rsid w:val="006635E9"/>
    <w:rPr>
      <w:rFonts w:ascii="Arial" w:hAnsi="Arial" w:cs="Arial"/>
      <w:b/>
      <w:szCs w:val="22"/>
    </w:rPr>
  </w:style>
  <w:style w:type="paragraph" w:customStyle="1" w:styleId="1-Poglavje">
    <w:name w:val="1-Poglavje"/>
    <w:basedOn w:val="Navaden"/>
    <w:qFormat/>
    <w:rsid w:val="00401BAF"/>
    <w:pPr>
      <w:suppressAutoHyphens/>
      <w:spacing w:before="480"/>
      <w:jc w:val="center"/>
    </w:pPr>
    <w:rPr>
      <w:rFonts w:cs="Arial"/>
      <w:b/>
      <w:szCs w:val="22"/>
    </w:rPr>
  </w:style>
  <w:style w:type="paragraph" w:customStyle="1" w:styleId="2-lennormativnidel">
    <w:name w:val="2-Člen – normativni del"/>
    <w:basedOn w:val="Navaden"/>
    <w:next w:val="Navaden"/>
    <w:link w:val="2-lennormativnidelZnak"/>
    <w:qFormat/>
    <w:rsid w:val="006635E9"/>
    <w:pPr>
      <w:suppressAutoHyphens/>
      <w:spacing w:before="480"/>
      <w:contextualSpacing/>
      <w:jc w:val="center"/>
    </w:pPr>
    <w:rPr>
      <w:rFonts w:cs="Arial"/>
      <w:b/>
      <w:szCs w:val="22"/>
    </w:rPr>
  </w:style>
  <w:style w:type="character" w:customStyle="1" w:styleId="2-lennormativnidelZnak">
    <w:name w:val="2-Člen – normativni del Znak"/>
    <w:link w:val="2-lennormativnidel"/>
    <w:rsid w:val="006635E9"/>
    <w:rPr>
      <w:rFonts w:ascii="Arial" w:hAnsi="Arial" w:cs="Arial"/>
      <w:b/>
      <w:szCs w:val="22"/>
    </w:rPr>
  </w:style>
  <w:style w:type="paragraph" w:customStyle="1" w:styleId="3-Odstavek">
    <w:name w:val="3-Odstavek"/>
    <w:basedOn w:val="Navaden"/>
    <w:link w:val="3-OdstavekZnak"/>
    <w:qFormat/>
    <w:rsid w:val="006635E9"/>
    <w:pPr>
      <w:spacing w:before="240"/>
      <w:ind w:firstLine="1021"/>
    </w:pPr>
    <w:rPr>
      <w:rFonts w:cs="Arial"/>
      <w:szCs w:val="22"/>
    </w:rPr>
  </w:style>
  <w:style w:type="character" w:customStyle="1" w:styleId="3-OdstavekZnak">
    <w:name w:val="3-Odstavek Znak"/>
    <w:link w:val="3-Odstavek"/>
    <w:rsid w:val="006635E9"/>
    <w:rPr>
      <w:rFonts w:ascii="Arial" w:hAnsi="Arial" w:cs="Arial"/>
      <w:szCs w:val="22"/>
    </w:rPr>
  </w:style>
  <w:style w:type="paragraph" w:customStyle="1" w:styleId="4-Alineazaodstavkom">
    <w:name w:val="4-Alinea za odstavkom"/>
    <w:basedOn w:val="Navaden"/>
    <w:link w:val="4-AlineazaodstavkomZnak"/>
    <w:qFormat/>
    <w:rsid w:val="006635E9"/>
    <w:pPr>
      <w:numPr>
        <w:numId w:val="1"/>
      </w:numPr>
      <w:overflowPunct/>
      <w:autoSpaceDE/>
      <w:autoSpaceDN/>
      <w:adjustRightInd/>
      <w:textAlignment w:val="auto"/>
    </w:pPr>
    <w:rPr>
      <w:rFonts w:cs="Arial"/>
      <w:szCs w:val="22"/>
    </w:rPr>
  </w:style>
  <w:style w:type="character" w:customStyle="1" w:styleId="4-AlineazaodstavkomZnak">
    <w:name w:val="4-Alinea za odstavkom Znak"/>
    <w:link w:val="4-Alineazaodstavkom"/>
    <w:rsid w:val="006635E9"/>
    <w:rPr>
      <w:rFonts w:ascii="Arial" w:hAnsi="Arial" w:cs="Arial"/>
      <w:szCs w:val="22"/>
    </w:rPr>
  </w:style>
  <w:style w:type="paragraph" w:customStyle="1" w:styleId="5-tevilnatoka">
    <w:name w:val="5-Številčna točka"/>
    <w:basedOn w:val="Navaden"/>
    <w:link w:val="5-tevilnatokaZnak"/>
    <w:qFormat/>
    <w:rsid w:val="006635E9"/>
    <w:pPr>
      <w:tabs>
        <w:tab w:val="left" w:pos="425"/>
      </w:tabs>
      <w:overflowPunct/>
      <w:autoSpaceDE/>
      <w:autoSpaceDN/>
      <w:adjustRightInd/>
      <w:ind w:left="425" w:hanging="425"/>
      <w:textAlignment w:val="auto"/>
    </w:pPr>
    <w:rPr>
      <w:rFonts w:cs="Arial"/>
      <w:szCs w:val="22"/>
    </w:rPr>
  </w:style>
  <w:style w:type="character" w:customStyle="1" w:styleId="5-tevilnatokaZnak">
    <w:name w:val="5-Številčna točka Znak"/>
    <w:link w:val="5-tevilnatoka"/>
    <w:rsid w:val="006635E9"/>
    <w:rPr>
      <w:rFonts w:ascii="Arial" w:hAnsi="Arial" w:cs="Arial"/>
      <w:szCs w:val="22"/>
    </w:rPr>
  </w:style>
  <w:style w:type="paragraph" w:customStyle="1" w:styleId="8-lenprehodneinkonnedolobe">
    <w:name w:val="8-Člen – prehodne in končne določbe"/>
    <w:basedOn w:val="2-lennormativnidel"/>
    <w:next w:val="Navaden"/>
    <w:link w:val="8-lenprehodneinkonnedolobeZnak"/>
    <w:qFormat/>
    <w:rsid w:val="006635E9"/>
    <w:rPr>
      <w:b w:val="0"/>
    </w:rPr>
  </w:style>
  <w:style w:type="character" w:customStyle="1" w:styleId="8-lenprehodneinkonnedolobeZnak">
    <w:name w:val="8-Člen – prehodne in končne določbe Znak"/>
    <w:link w:val="8-lenprehodneinkonnedolobe"/>
    <w:rsid w:val="006635E9"/>
    <w:rPr>
      <w:rFonts w:ascii="Arial" w:hAnsi="Arial" w:cs="Arial"/>
      <w:szCs w:val="22"/>
    </w:rPr>
  </w:style>
  <w:style w:type="paragraph" w:customStyle="1" w:styleId="Alinejazatoko">
    <w:name w:val="Alineja za točko"/>
    <w:basedOn w:val="4-Alineazaodstavkom"/>
    <w:link w:val="AlinejazatokoZnak"/>
    <w:qFormat/>
    <w:rsid w:val="006635E9"/>
    <w:pPr>
      <w:tabs>
        <w:tab w:val="left" w:pos="567"/>
      </w:tabs>
      <w:ind w:left="567" w:hanging="142"/>
    </w:pPr>
  </w:style>
  <w:style w:type="character" w:customStyle="1" w:styleId="AlinejazatokoZnak">
    <w:name w:val="Alineja za točko Znak"/>
    <w:link w:val="Alinejazatoko"/>
    <w:rsid w:val="006635E9"/>
    <w:rPr>
      <w:rFonts w:ascii="Arial" w:hAnsi="Arial" w:cs="Arial"/>
      <w:szCs w:val="22"/>
    </w:rPr>
  </w:style>
  <w:style w:type="character" w:customStyle="1" w:styleId="Naslov9Znak">
    <w:name w:val="Naslov 9 Znak"/>
    <w:link w:val="Naslov9"/>
    <w:uiPriority w:val="9"/>
    <w:semiHidden/>
    <w:rsid w:val="006635E9"/>
    <w:rPr>
      <w:rFonts w:ascii="Aptos Display" w:hAnsi="Aptos Display"/>
      <w:i/>
      <w:iCs/>
      <w:color w:val="272727"/>
      <w:sz w:val="21"/>
      <w:szCs w:val="21"/>
    </w:rPr>
  </w:style>
  <w:style w:type="character" w:styleId="Nerazreenaomemba">
    <w:name w:val="Unresolved Mention"/>
    <w:uiPriority w:val="99"/>
    <w:semiHidden/>
    <w:unhideWhenUsed/>
    <w:rsid w:val="006635E9"/>
    <w:rPr>
      <w:color w:val="605E5C"/>
      <w:shd w:val="clear" w:color="auto" w:fill="E1DFDD"/>
    </w:rPr>
  </w:style>
  <w:style w:type="paragraph" w:customStyle="1" w:styleId="NPB">
    <w:name w:val="NPB"/>
    <w:basedOn w:val="Navaden"/>
    <w:qFormat/>
    <w:rsid w:val="006635E9"/>
    <w:pPr>
      <w:suppressAutoHyphens/>
      <w:spacing w:before="480"/>
      <w:jc w:val="center"/>
    </w:pPr>
    <w:rPr>
      <w:rFonts w:cs="Arial"/>
      <w:b/>
      <w:bCs/>
      <w:color w:val="000000"/>
      <w:szCs w:val="22"/>
    </w:rPr>
  </w:style>
  <w:style w:type="paragraph" w:customStyle="1" w:styleId="Oddelek">
    <w:name w:val="Oddelek"/>
    <w:basedOn w:val="Navaden"/>
    <w:link w:val="OddelekZnak1"/>
    <w:qFormat/>
    <w:rsid w:val="006635E9"/>
    <w:pPr>
      <w:spacing w:before="480"/>
      <w:jc w:val="center"/>
    </w:pPr>
    <w:rPr>
      <w:rFonts w:cs="Arial"/>
      <w:b/>
      <w:szCs w:val="22"/>
    </w:rPr>
  </w:style>
  <w:style w:type="character" w:customStyle="1" w:styleId="OddelekZnak1">
    <w:name w:val="Oddelek Znak1"/>
    <w:link w:val="Oddelek"/>
    <w:rsid w:val="006635E9"/>
    <w:rPr>
      <w:rFonts w:ascii="Arial" w:hAnsi="Arial" w:cs="Arial"/>
      <w:b/>
      <w:szCs w:val="22"/>
    </w:rPr>
  </w:style>
  <w:style w:type="paragraph" w:customStyle="1" w:styleId="Pododdelek">
    <w:name w:val="Pododdelek"/>
    <w:basedOn w:val="Navaden"/>
    <w:link w:val="PododdelekZnak"/>
    <w:qFormat/>
    <w:rsid w:val="006635E9"/>
    <w:pPr>
      <w:tabs>
        <w:tab w:val="left" w:pos="540"/>
        <w:tab w:val="left" w:pos="900"/>
      </w:tabs>
      <w:spacing w:before="480"/>
      <w:jc w:val="center"/>
    </w:pPr>
    <w:rPr>
      <w:rFonts w:cs="Arial"/>
      <w:szCs w:val="22"/>
    </w:rPr>
  </w:style>
  <w:style w:type="character" w:customStyle="1" w:styleId="PododdelekZnak">
    <w:name w:val="Pododdelek Znak"/>
    <w:link w:val="Pododdelek"/>
    <w:rsid w:val="006635E9"/>
    <w:rPr>
      <w:rFonts w:ascii="Arial" w:hAnsi="Arial" w:cs="Arial"/>
      <w:szCs w:val="22"/>
    </w:rPr>
  </w:style>
  <w:style w:type="paragraph" w:customStyle="1" w:styleId="lenprehodneinkonnedolobe">
    <w:name w:val="Člen – prehodne in končne določbe"/>
    <w:basedOn w:val="Navaden"/>
    <w:next w:val="Navaden"/>
    <w:link w:val="lenprehodneinkonnedolobeZnak"/>
    <w:qFormat/>
    <w:rsid w:val="006635E9"/>
    <w:pPr>
      <w:suppressAutoHyphens/>
      <w:spacing w:before="480"/>
      <w:contextualSpacing/>
      <w:jc w:val="center"/>
    </w:pPr>
    <w:rPr>
      <w:rFonts w:cs="Arial"/>
      <w:szCs w:val="22"/>
    </w:rPr>
  </w:style>
  <w:style w:type="character" w:customStyle="1" w:styleId="lenprehodneinkonnedolobeZnak">
    <w:name w:val="Člen – prehodne in končne določbe Znak"/>
    <w:link w:val="lenprehodneinkonnedolobe"/>
    <w:rsid w:val="00B9540F"/>
    <w:rPr>
      <w:rFonts w:ascii="Arial" w:hAnsi="Arial" w:cs="Arial"/>
      <w:szCs w:val="22"/>
    </w:rPr>
  </w:style>
  <w:style w:type="paragraph" w:customStyle="1" w:styleId="Poglavje">
    <w:name w:val="Poglavje"/>
    <w:basedOn w:val="Navaden"/>
    <w:qFormat/>
    <w:rsid w:val="00B9540F"/>
    <w:pPr>
      <w:suppressAutoHyphens/>
      <w:spacing w:before="480"/>
      <w:jc w:val="center"/>
    </w:pPr>
    <w:rPr>
      <w:rFonts w:cs="Arial"/>
      <w:szCs w:val="22"/>
    </w:rPr>
  </w:style>
  <w:style w:type="character" w:customStyle="1" w:styleId="Naslov4Znak">
    <w:name w:val="Naslov 4 Znak"/>
    <w:link w:val="Naslov4"/>
    <w:rsid w:val="006635E9"/>
    <w:rPr>
      <w:rFonts w:ascii="Arial" w:hAnsi="Arial" w:cs="Arial"/>
      <w:szCs w:val="17"/>
    </w:rPr>
  </w:style>
  <w:style w:type="character" w:customStyle="1" w:styleId="PripombabesediloZnak">
    <w:name w:val="Pripomba – besedilo Znak"/>
    <w:link w:val="Pripombabesedilo"/>
    <w:rsid w:val="006635E9"/>
    <w:rPr>
      <w:rFonts w:ascii="Arial" w:hAnsi="Arial"/>
      <w:lang w:eastAsia="en-US"/>
    </w:rPr>
  </w:style>
  <w:style w:type="character" w:customStyle="1" w:styleId="Naslov3Znak">
    <w:name w:val="Naslov 3 Znak"/>
    <w:link w:val="Naslov3"/>
    <w:rsid w:val="006635E9"/>
    <w:rPr>
      <w:rFonts w:ascii="Aptos Display" w:hAnsi="Aptos Display"/>
      <w:color w:val="0A2F40"/>
      <w:sz w:val="24"/>
      <w:szCs w:val="24"/>
    </w:rPr>
  </w:style>
  <w:style w:type="paragraph" w:styleId="Glava">
    <w:name w:val="header"/>
    <w:basedOn w:val="Navaden"/>
    <w:link w:val="GlavaZnak"/>
    <w:rsid w:val="0089337C"/>
    <w:pPr>
      <w:tabs>
        <w:tab w:val="center" w:pos="4536"/>
        <w:tab w:val="right" w:pos="9072"/>
      </w:tabs>
    </w:pPr>
  </w:style>
  <w:style w:type="character" w:customStyle="1" w:styleId="GlavaZnak">
    <w:name w:val="Glava Znak"/>
    <w:basedOn w:val="Privzetapisavaodstavka"/>
    <w:link w:val="Glava"/>
    <w:rsid w:val="0089337C"/>
    <w:rPr>
      <w:rFonts w:ascii="Arial" w:hAnsi="Arial"/>
      <w:szCs w:val="16"/>
    </w:rPr>
  </w:style>
  <w:style w:type="paragraph" w:styleId="Noga">
    <w:name w:val="footer"/>
    <w:basedOn w:val="Navaden"/>
    <w:link w:val="NogaZnak"/>
    <w:uiPriority w:val="99"/>
    <w:rsid w:val="0089337C"/>
    <w:pPr>
      <w:tabs>
        <w:tab w:val="center" w:pos="4536"/>
        <w:tab w:val="right" w:pos="9072"/>
      </w:tabs>
    </w:pPr>
  </w:style>
  <w:style w:type="character" w:customStyle="1" w:styleId="NogaZnak">
    <w:name w:val="Noga Znak"/>
    <w:basedOn w:val="Privzetapisavaodstavka"/>
    <w:link w:val="Noga"/>
    <w:uiPriority w:val="99"/>
    <w:rsid w:val="0089337C"/>
    <w:rPr>
      <w:rFonts w:ascii="Arial" w:hAnsi="Arial"/>
      <w:szCs w:val="16"/>
    </w:rPr>
  </w:style>
  <w:style w:type="character" w:customStyle="1" w:styleId="fontstyle01">
    <w:name w:val="fontstyle01"/>
    <w:rsid w:val="00113925"/>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02223">
      <w:bodyDiv w:val="1"/>
      <w:marLeft w:val="0"/>
      <w:marRight w:val="0"/>
      <w:marTop w:val="0"/>
      <w:marBottom w:val="0"/>
      <w:divBdr>
        <w:top w:val="none" w:sz="0" w:space="0" w:color="auto"/>
        <w:left w:val="none" w:sz="0" w:space="0" w:color="auto"/>
        <w:bottom w:val="none" w:sz="0" w:space="0" w:color="auto"/>
        <w:right w:val="none" w:sz="0" w:space="0" w:color="auto"/>
      </w:divBdr>
    </w:div>
    <w:div w:id="77600571">
      <w:bodyDiv w:val="1"/>
      <w:marLeft w:val="0"/>
      <w:marRight w:val="0"/>
      <w:marTop w:val="0"/>
      <w:marBottom w:val="0"/>
      <w:divBdr>
        <w:top w:val="none" w:sz="0" w:space="0" w:color="auto"/>
        <w:left w:val="none" w:sz="0" w:space="0" w:color="auto"/>
        <w:bottom w:val="none" w:sz="0" w:space="0" w:color="auto"/>
        <w:right w:val="none" w:sz="0" w:space="0" w:color="auto"/>
      </w:divBdr>
    </w:div>
    <w:div w:id="196939629">
      <w:bodyDiv w:val="1"/>
      <w:marLeft w:val="0"/>
      <w:marRight w:val="0"/>
      <w:marTop w:val="0"/>
      <w:marBottom w:val="0"/>
      <w:divBdr>
        <w:top w:val="none" w:sz="0" w:space="0" w:color="auto"/>
        <w:left w:val="none" w:sz="0" w:space="0" w:color="auto"/>
        <w:bottom w:val="none" w:sz="0" w:space="0" w:color="auto"/>
        <w:right w:val="none" w:sz="0" w:space="0" w:color="auto"/>
      </w:divBdr>
    </w:div>
    <w:div w:id="258225327">
      <w:bodyDiv w:val="1"/>
      <w:marLeft w:val="0"/>
      <w:marRight w:val="0"/>
      <w:marTop w:val="0"/>
      <w:marBottom w:val="0"/>
      <w:divBdr>
        <w:top w:val="none" w:sz="0" w:space="0" w:color="auto"/>
        <w:left w:val="none" w:sz="0" w:space="0" w:color="auto"/>
        <w:bottom w:val="none" w:sz="0" w:space="0" w:color="auto"/>
        <w:right w:val="none" w:sz="0" w:space="0" w:color="auto"/>
      </w:divBdr>
    </w:div>
    <w:div w:id="423309627">
      <w:bodyDiv w:val="1"/>
      <w:marLeft w:val="0"/>
      <w:marRight w:val="0"/>
      <w:marTop w:val="0"/>
      <w:marBottom w:val="0"/>
      <w:divBdr>
        <w:top w:val="none" w:sz="0" w:space="0" w:color="auto"/>
        <w:left w:val="none" w:sz="0" w:space="0" w:color="auto"/>
        <w:bottom w:val="none" w:sz="0" w:space="0" w:color="auto"/>
        <w:right w:val="none" w:sz="0" w:space="0" w:color="auto"/>
      </w:divBdr>
    </w:div>
    <w:div w:id="486752967">
      <w:bodyDiv w:val="1"/>
      <w:marLeft w:val="0"/>
      <w:marRight w:val="0"/>
      <w:marTop w:val="0"/>
      <w:marBottom w:val="0"/>
      <w:divBdr>
        <w:top w:val="none" w:sz="0" w:space="0" w:color="auto"/>
        <w:left w:val="none" w:sz="0" w:space="0" w:color="auto"/>
        <w:bottom w:val="none" w:sz="0" w:space="0" w:color="auto"/>
        <w:right w:val="none" w:sz="0" w:space="0" w:color="auto"/>
      </w:divBdr>
    </w:div>
    <w:div w:id="775948382">
      <w:bodyDiv w:val="1"/>
      <w:marLeft w:val="0"/>
      <w:marRight w:val="0"/>
      <w:marTop w:val="0"/>
      <w:marBottom w:val="0"/>
      <w:divBdr>
        <w:top w:val="none" w:sz="0" w:space="0" w:color="auto"/>
        <w:left w:val="none" w:sz="0" w:space="0" w:color="auto"/>
        <w:bottom w:val="none" w:sz="0" w:space="0" w:color="auto"/>
        <w:right w:val="none" w:sz="0" w:space="0" w:color="auto"/>
      </w:divBdr>
    </w:div>
    <w:div w:id="808858934">
      <w:bodyDiv w:val="1"/>
      <w:marLeft w:val="0"/>
      <w:marRight w:val="0"/>
      <w:marTop w:val="0"/>
      <w:marBottom w:val="0"/>
      <w:divBdr>
        <w:top w:val="none" w:sz="0" w:space="0" w:color="auto"/>
        <w:left w:val="none" w:sz="0" w:space="0" w:color="auto"/>
        <w:bottom w:val="none" w:sz="0" w:space="0" w:color="auto"/>
        <w:right w:val="none" w:sz="0" w:space="0" w:color="auto"/>
      </w:divBdr>
    </w:div>
    <w:div w:id="1035279031">
      <w:bodyDiv w:val="1"/>
      <w:marLeft w:val="0"/>
      <w:marRight w:val="0"/>
      <w:marTop w:val="0"/>
      <w:marBottom w:val="0"/>
      <w:divBdr>
        <w:top w:val="none" w:sz="0" w:space="0" w:color="auto"/>
        <w:left w:val="none" w:sz="0" w:space="0" w:color="auto"/>
        <w:bottom w:val="none" w:sz="0" w:space="0" w:color="auto"/>
        <w:right w:val="none" w:sz="0" w:space="0" w:color="auto"/>
      </w:divBdr>
    </w:div>
    <w:div w:id="1170370075">
      <w:bodyDiv w:val="1"/>
      <w:marLeft w:val="0"/>
      <w:marRight w:val="0"/>
      <w:marTop w:val="0"/>
      <w:marBottom w:val="0"/>
      <w:divBdr>
        <w:top w:val="none" w:sz="0" w:space="0" w:color="auto"/>
        <w:left w:val="none" w:sz="0" w:space="0" w:color="auto"/>
        <w:bottom w:val="none" w:sz="0" w:space="0" w:color="auto"/>
        <w:right w:val="none" w:sz="0" w:space="0" w:color="auto"/>
      </w:divBdr>
    </w:div>
    <w:div w:id="1200776155">
      <w:bodyDiv w:val="1"/>
      <w:marLeft w:val="0"/>
      <w:marRight w:val="0"/>
      <w:marTop w:val="0"/>
      <w:marBottom w:val="0"/>
      <w:divBdr>
        <w:top w:val="none" w:sz="0" w:space="0" w:color="auto"/>
        <w:left w:val="none" w:sz="0" w:space="0" w:color="auto"/>
        <w:bottom w:val="none" w:sz="0" w:space="0" w:color="auto"/>
        <w:right w:val="none" w:sz="0" w:space="0" w:color="auto"/>
      </w:divBdr>
    </w:div>
    <w:div w:id="1357388425">
      <w:bodyDiv w:val="1"/>
      <w:marLeft w:val="0"/>
      <w:marRight w:val="0"/>
      <w:marTop w:val="0"/>
      <w:marBottom w:val="0"/>
      <w:divBdr>
        <w:top w:val="none" w:sz="0" w:space="0" w:color="auto"/>
        <w:left w:val="none" w:sz="0" w:space="0" w:color="auto"/>
        <w:bottom w:val="none" w:sz="0" w:space="0" w:color="auto"/>
        <w:right w:val="none" w:sz="0" w:space="0" w:color="auto"/>
      </w:divBdr>
    </w:div>
    <w:div w:id="1637445229">
      <w:bodyDiv w:val="1"/>
      <w:marLeft w:val="0"/>
      <w:marRight w:val="0"/>
      <w:marTop w:val="0"/>
      <w:marBottom w:val="0"/>
      <w:divBdr>
        <w:top w:val="none" w:sz="0" w:space="0" w:color="auto"/>
        <w:left w:val="none" w:sz="0" w:space="0" w:color="auto"/>
        <w:bottom w:val="none" w:sz="0" w:space="0" w:color="auto"/>
        <w:right w:val="none" w:sz="0" w:space="0" w:color="auto"/>
      </w:divBdr>
    </w:div>
    <w:div w:id="1791316341">
      <w:bodyDiv w:val="1"/>
      <w:marLeft w:val="0"/>
      <w:marRight w:val="0"/>
      <w:marTop w:val="0"/>
      <w:marBottom w:val="0"/>
      <w:divBdr>
        <w:top w:val="none" w:sz="0" w:space="0" w:color="auto"/>
        <w:left w:val="none" w:sz="0" w:space="0" w:color="auto"/>
        <w:bottom w:val="none" w:sz="0" w:space="0" w:color="auto"/>
        <w:right w:val="none" w:sz="0" w:space="0" w:color="auto"/>
      </w:divBdr>
    </w:div>
    <w:div w:id="1886024467">
      <w:bodyDiv w:val="1"/>
      <w:marLeft w:val="0"/>
      <w:marRight w:val="0"/>
      <w:marTop w:val="0"/>
      <w:marBottom w:val="0"/>
      <w:divBdr>
        <w:top w:val="none" w:sz="0" w:space="0" w:color="auto"/>
        <w:left w:val="none" w:sz="0" w:space="0" w:color="auto"/>
        <w:bottom w:val="none" w:sz="0" w:space="0" w:color="auto"/>
        <w:right w:val="none" w:sz="0" w:space="0" w:color="auto"/>
      </w:divBdr>
    </w:div>
    <w:div w:id="1957371965">
      <w:bodyDiv w:val="1"/>
      <w:marLeft w:val="0"/>
      <w:marRight w:val="0"/>
      <w:marTop w:val="0"/>
      <w:marBottom w:val="0"/>
      <w:divBdr>
        <w:top w:val="none" w:sz="0" w:space="0" w:color="auto"/>
        <w:left w:val="none" w:sz="0" w:space="0" w:color="auto"/>
        <w:bottom w:val="none" w:sz="0" w:space="0" w:color="auto"/>
        <w:right w:val="none" w:sz="0" w:space="0" w:color="auto"/>
      </w:divBdr>
    </w:div>
    <w:div w:id="200894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18263-E3CB-4B67-B436-AB635CF28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10867</Words>
  <Characters>61947</Characters>
  <Application>Microsoft Office Word</Application>
  <DocSecurity>0</DocSecurity>
  <Lines>516</Lines>
  <Paragraphs>145</Paragraphs>
  <ScaleCrop>false</ScaleCrop>
  <HeadingPairs>
    <vt:vector size="2" baseType="variant">
      <vt:variant>
        <vt:lpstr>Naslov</vt:lpstr>
      </vt:variant>
      <vt:variant>
        <vt:i4>1</vt:i4>
      </vt:variant>
    </vt:vector>
  </HeadingPairs>
  <TitlesOfParts>
    <vt:vector size="1" baseType="lpstr">
      <vt:lpstr>OSNUTEK ODLOKA O UN STARI JAŠEK</vt:lpstr>
    </vt:vector>
  </TitlesOfParts>
  <Company>Trg mladosti 6, Velenje</Company>
  <LinksUpToDate>false</LinksUpToDate>
  <CharactersWithSpaces>72669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OSNUTEK ODLOKA O UN STARI JAŠEK</dc:title>
  <dc:subject/>
  <dc:creator>URBANA Kočar in Kočar d.n.o.</dc:creator>
  <cp:keywords/>
  <cp:lastModifiedBy>Semečnik Goran</cp:lastModifiedBy>
  <cp:revision>4</cp:revision>
  <cp:lastPrinted>2024-09-19T14:03:00Z</cp:lastPrinted>
  <dcterms:created xsi:type="dcterms:W3CDTF">2024-09-20T08:26:00Z</dcterms:created>
  <dcterms:modified xsi:type="dcterms:W3CDTF">2024-09-20T08:34:00Z</dcterms:modified>
</cp:coreProperties>
</file>