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 w:type="dxa"/>
        <w:tblCellMar>
          <w:left w:w="70" w:type="dxa"/>
          <w:right w:w="70" w:type="dxa"/>
        </w:tblCellMar>
        <w:tblLook w:val="0000" w:firstRow="0" w:lastRow="0" w:firstColumn="0" w:lastColumn="0" w:noHBand="0" w:noVBand="0"/>
      </w:tblPr>
      <w:tblGrid>
        <w:gridCol w:w="5486"/>
        <w:gridCol w:w="3686"/>
      </w:tblGrid>
      <w:tr w:rsidR="0071528D" w14:paraId="2C4BC15C" w14:textId="77777777" w:rsidTr="007D59A7">
        <w:trPr>
          <w:trHeight w:val="231"/>
        </w:trPr>
        <w:tc>
          <w:tcPr>
            <w:tcW w:w="5486" w:type="dxa"/>
          </w:tcPr>
          <w:p w14:paraId="6AD2B3D8" w14:textId="77777777" w:rsidR="0071528D" w:rsidRDefault="0071528D" w:rsidP="00131E0D">
            <w:pPr>
              <w:rPr>
                <w:rFonts w:cs="Arial"/>
                <w:szCs w:val="20"/>
              </w:rPr>
            </w:pPr>
          </w:p>
        </w:tc>
        <w:tc>
          <w:tcPr>
            <w:tcW w:w="3686" w:type="dxa"/>
          </w:tcPr>
          <w:p w14:paraId="304A4527" w14:textId="77777777" w:rsidR="0071528D" w:rsidRPr="009908C3" w:rsidRDefault="0071528D" w:rsidP="007D59A7">
            <w:pPr>
              <w:pStyle w:val="4-Besedilo"/>
              <w:tabs>
                <w:tab w:val="left" w:pos="1134"/>
              </w:tabs>
              <w:spacing w:after="0"/>
              <w:ind w:left="0"/>
              <w:rPr>
                <w:rFonts w:cs="Arial"/>
                <w:b/>
                <w:sz w:val="22"/>
              </w:rPr>
            </w:pPr>
          </w:p>
        </w:tc>
      </w:tr>
    </w:tbl>
    <w:p w14:paraId="7145B83E" w14:textId="77777777" w:rsidR="0055211A" w:rsidRDefault="0055211A" w:rsidP="001B1B90">
      <w:pPr>
        <w:spacing w:after="0"/>
        <w:jc w:val="both"/>
        <w:rPr>
          <w:rFonts w:ascii="Arial" w:hAnsi="Arial" w:cs="Arial"/>
        </w:rPr>
      </w:pPr>
    </w:p>
    <w:p w14:paraId="1ABA09DA" w14:textId="77777777" w:rsidR="00C13952" w:rsidRDefault="00C13952" w:rsidP="001B1B90">
      <w:pPr>
        <w:spacing w:after="0"/>
        <w:jc w:val="both"/>
        <w:rPr>
          <w:rFonts w:ascii="Arial" w:hAnsi="Arial" w:cs="Arial"/>
        </w:rPr>
      </w:pPr>
    </w:p>
    <w:p w14:paraId="6E18B640" w14:textId="77777777" w:rsidR="00C13952" w:rsidRDefault="00C13952" w:rsidP="001B1B90">
      <w:pPr>
        <w:spacing w:after="0"/>
        <w:jc w:val="both"/>
        <w:rPr>
          <w:rFonts w:ascii="Arial" w:hAnsi="Arial" w:cs="Arial"/>
        </w:rPr>
      </w:pPr>
    </w:p>
    <w:p w14:paraId="259EBCD2" w14:textId="77777777" w:rsidR="006540F1" w:rsidRDefault="006540F1" w:rsidP="001B1B90">
      <w:pPr>
        <w:spacing w:after="0"/>
        <w:jc w:val="both"/>
        <w:rPr>
          <w:rFonts w:ascii="Arial" w:hAnsi="Arial" w:cs="Arial"/>
        </w:rPr>
      </w:pPr>
    </w:p>
    <w:p w14:paraId="1D9EBEB1" w14:textId="77777777" w:rsidR="00131E0D" w:rsidRDefault="00131E0D" w:rsidP="00131E0D">
      <w:pPr>
        <w:rPr>
          <w:b/>
          <w:bCs/>
          <w:color w:val="595959"/>
        </w:rPr>
      </w:pPr>
      <w:r>
        <w:rPr>
          <w:b/>
          <w:bCs/>
          <w:color w:val="595959"/>
        </w:rPr>
        <w:t xml:space="preserve">Mestna občina Velenje je dne 31. 1. 2023 objavila javni razpis za podelitev štirih koncesij za opravljanje programa zdravstvene dejavnosti Splošne ambulante, hišni obiski in zdravljenje na domu (VZD 302 001) na podlagi Odloka o podelitvi koncesij za opravljanje javne službe v osnovni zdravstveni dejavnosti na področju splošne in družinske medicine v Mestni občini Velenje (Uradni vestnik MO Velenje, št. 1/23). </w:t>
      </w:r>
    </w:p>
    <w:p w14:paraId="6E064D43" w14:textId="77777777" w:rsidR="00131E0D" w:rsidRDefault="00131E0D" w:rsidP="00131E0D">
      <w:pPr>
        <w:rPr>
          <w:b/>
          <w:bCs/>
          <w:color w:val="595959"/>
        </w:rPr>
      </w:pPr>
      <w:r>
        <w:rPr>
          <w:b/>
          <w:bCs/>
          <w:color w:val="595959"/>
        </w:rPr>
        <w:t xml:space="preserve">Koncesiji za opravljanje javne službe v osnovni zdravstveni dejavnosti na področju splošne in družinske medicine v Mestni občini Velenje se podelita naslednjima ponudnikoma: Zdravstvene storitve in svetovanje, Daša Zore Slatinšek, s. p. in Urška </w:t>
      </w:r>
      <w:proofErr w:type="spellStart"/>
      <w:r>
        <w:rPr>
          <w:b/>
          <w:bCs/>
          <w:color w:val="595959"/>
        </w:rPr>
        <w:t>Trebičnik</w:t>
      </w:r>
      <w:proofErr w:type="spellEnd"/>
      <w:r>
        <w:rPr>
          <w:b/>
          <w:bCs/>
          <w:color w:val="595959"/>
        </w:rPr>
        <w:t xml:space="preserve">, dr. med., spec. </w:t>
      </w:r>
      <w:proofErr w:type="spellStart"/>
      <w:r>
        <w:rPr>
          <w:b/>
          <w:bCs/>
          <w:color w:val="595959"/>
        </w:rPr>
        <w:t>druž</w:t>
      </w:r>
      <w:proofErr w:type="spellEnd"/>
      <w:r>
        <w:rPr>
          <w:b/>
          <w:bCs/>
          <w:color w:val="595959"/>
        </w:rPr>
        <w:t>. med.</w:t>
      </w:r>
    </w:p>
    <w:p w14:paraId="02CEEFB1" w14:textId="77777777" w:rsidR="00131E0D" w:rsidRDefault="00131E0D" w:rsidP="00131E0D">
      <w:pPr>
        <w:rPr>
          <w:b/>
          <w:bCs/>
          <w:color w:val="595959"/>
        </w:rPr>
      </w:pPr>
      <w:r>
        <w:rPr>
          <w:b/>
          <w:bCs/>
          <w:color w:val="595959"/>
        </w:rPr>
        <w:t xml:space="preserve">Predmet koncesij je opravljanje zdravstvene dejavnosti na področju splošne in družinske medicine v Mestni občini Velenje, na območju MOV, kot javne službe, vključene v javno zdravstveno mrežo na primarni ravni, v skladu z veljavno zakonodajo, splošnimi akti </w:t>
      </w:r>
      <w:proofErr w:type="spellStart"/>
      <w:r>
        <w:rPr>
          <w:b/>
          <w:bCs/>
          <w:color w:val="595959"/>
        </w:rPr>
        <w:t>koncedenta</w:t>
      </w:r>
      <w:proofErr w:type="spellEnd"/>
      <w:r>
        <w:rPr>
          <w:b/>
          <w:bCs/>
          <w:color w:val="595959"/>
        </w:rPr>
        <w:t xml:space="preserve"> in koncesijsko odločbo, in sicer v obsegu 1 tima.</w:t>
      </w:r>
    </w:p>
    <w:p w14:paraId="57CDFF97" w14:textId="77777777" w:rsidR="00131E0D" w:rsidRDefault="00131E0D" w:rsidP="00131E0D">
      <w:pPr>
        <w:rPr>
          <w:b/>
          <w:bCs/>
          <w:color w:val="595959"/>
        </w:rPr>
      </w:pPr>
      <w:r>
        <w:rPr>
          <w:b/>
          <w:bCs/>
          <w:color w:val="595959"/>
        </w:rPr>
        <w:t>Koncesijsko razmerje je sklenjeno za določen čas 15 let, šteto od dneva začetka opravljanja koncesijske dejavnosti.</w:t>
      </w:r>
    </w:p>
    <w:p w14:paraId="14D316BB" w14:textId="77777777" w:rsidR="00131E0D" w:rsidRDefault="00131E0D" w:rsidP="00131E0D">
      <w:pPr>
        <w:rPr>
          <w:b/>
          <w:bCs/>
          <w:color w:val="595959"/>
        </w:rPr>
      </w:pPr>
      <w:r>
        <w:rPr>
          <w:b/>
          <w:bCs/>
          <w:color w:val="595959"/>
        </w:rPr>
        <w:t>Koncesionarja prične izvajati koncesijsko dejavnost, ki je predmet te pogodbe predvidoma konec avgusta 2023 v poslovnih prostorih ZD Velenje na naslovu Vodnikova 1, 3320 Velenje.</w:t>
      </w:r>
    </w:p>
    <w:p w14:paraId="52EE9916" w14:textId="77777777" w:rsidR="00600BA8" w:rsidRDefault="00600BA8" w:rsidP="001B1B90">
      <w:pPr>
        <w:spacing w:after="0"/>
        <w:rPr>
          <w:rFonts w:ascii="Arial" w:hAnsi="Arial" w:cs="Arial"/>
          <w:i/>
          <w:sz w:val="18"/>
          <w:szCs w:val="18"/>
        </w:rPr>
      </w:pPr>
    </w:p>
    <w:p w14:paraId="2673B956" w14:textId="77777777" w:rsidR="00CA3858" w:rsidRPr="001B6519" w:rsidRDefault="00CA3858" w:rsidP="001B1B90">
      <w:pPr>
        <w:spacing w:after="0"/>
        <w:jc w:val="both"/>
        <w:rPr>
          <w:rFonts w:ascii="Arial" w:hAnsi="Arial" w:cs="Arial"/>
          <w:i/>
          <w:sz w:val="18"/>
          <w:szCs w:val="18"/>
        </w:rPr>
      </w:pPr>
    </w:p>
    <w:sectPr w:rsidR="00CA3858" w:rsidRPr="001B6519" w:rsidSect="00DC371F">
      <w:headerReference w:type="default" r:id="rId7"/>
      <w:footerReference w:type="default" r:id="rId8"/>
      <w:pgSz w:w="11906" w:h="16838"/>
      <w:pgMar w:top="1985" w:right="1274"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5829C" w14:textId="77777777" w:rsidR="00A53650" w:rsidRDefault="00A53650">
      <w:pPr>
        <w:spacing w:after="0" w:line="240" w:lineRule="auto"/>
      </w:pPr>
      <w:r>
        <w:separator/>
      </w:r>
    </w:p>
  </w:endnote>
  <w:endnote w:type="continuationSeparator" w:id="0">
    <w:p w14:paraId="7CC60850" w14:textId="77777777" w:rsidR="00A53650" w:rsidRDefault="00A5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F8DD" w14:textId="77777777" w:rsidR="00DC371F" w:rsidRDefault="00EC45B8">
    <w:pPr>
      <w:pStyle w:val="Noga"/>
    </w:pPr>
    <w:r>
      <w:rPr>
        <w:noProof/>
        <w:lang w:eastAsia="sl-SI"/>
      </w:rPr>
      <w:drawing>
        <wp:anchor distT="0" distB="0" distL="114300" distR="114300" simplePos="0" relativeHeight="251660288" behindDoc="1" locked="0" layoutInCell="1" allowOverlap="1" wp14:anchorId="5C426209" wp14:editId="79B7C7B6">
          <wp:simplePos x="0" y="0"/>
          <wp:positionH relativeFrom="column">
            <wp:posOffset>-356870</wp:posOffset>
          </wp:positionH>
          <wp:positionV relativeFrom="paragraph">
            <wp:posOffset>186690</wp:posOffset>
          </wp:positionV>
          <wp:extent cx="6575984" cy="219075"/>
          <wp:effectExtent l="0" t="0" r="0" b="0"/>
          <wp:wrapNone/>
          <wp:docPr id="4" name="Slika 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5984" cy="2190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A149D" w14:textId="77777777" w:rsidR="00A53650" w:rsidRDefault="00A53650">
      <w:pPr>
        <w:spacing w:after="0" w:line="240" w:lineRule="auto"/>
      </w:pPr>
      <w:r>
        <w:separator/>
      </w:r>
    </w:p>
  </w:footnote>
  <w:footnote w:type="continuationSeparator" w:id="0">
    <w:p w14:paraId="788BC22A" w14:textId="77777777" w:rsidR="00A53650" w:rsidRDefault="00A53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0D2B" w14:textId="77777777" w:rsidR="00DC371F" w:rsidRDefault="00EC45B8">
    <w:pPr>
      <w:pStyle w:val="Glava"/>
    </w:pPr>
    <w:r>
      <w:rPr>
        <w:noProof/>
        <w:lang w:eastAsia="sl-SI"/>
      </w:rPr>
      <w:drawing>
        <wp:anchor distT="0" distB="0" distL="114300" distR="114300" simplePos="0" relativeHeight="251659264" behindDoc="1" locked="0" layoutInCell="1" allowOverlap="1" wp14:anchorId="37DC69B7" wp14:editId="1DD05465">
          <wp:simplePos x="0" y="0"/>
          <wp:positionH relativeFrom="column">
            <wp:posOffset>-80645</wp:posOffset>
          </wp:positionH>
          <wp:positionV relativeFrom="paragraph">
            <wp:posOffset>-103505</wp:posOffset>
          </wp:positionV>
          <wp:extent cx="6124575" cy="819150"/>
          <wp:effectExtent l="0" t="0" r="9525" b="0"/>
          <wp:wrapNone/>
          <wp:docPr id="2" name="Slika 2" descr="odlo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lok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1850" cy="82012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5011C"/>
    <w:multiLevelType w:val="hybridMultilevel"/>
    <w:tmpl w:val="8796F098"/>
    <w:lvl w:ilvl="0" w:tplc="6A7C98F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11920D6"/>
    <w:multiLevelType w:val="hybridMultilevel"/>
    <w:tmpl w:val="B69AE33E"/>
    <w:lvl w:ilvl="0" w:tplc="0424000F">
      <w:start w:val="1"/>
      <w:numFmt w:val="decimal"/>
      <w:lvlText w:val="%1."/>
      <w:lvlJc w:val="left"/>
      <w:pPr>
        <w:tabs>
          <w:tab w:val="num" w:pos="378"/>
        </w:tabs>
        <w:ind w:left="378" w:hanging="360"/>
      </w:pPr>
      <w:rPr>
        <w:rFonts w:hint="default"/>
      </w:rPr>
    </w:lvl>
    <w:lvl w:ilvl="1" w:tplc="04240019" w:tentative="1">
      <w:start w:val="1"/>
      <w:numFmt w:val="lowerLetter"/>
      <w:lvlText w:val="%2."/>
      <w:lvlJc w:val="left"/>
      <w:pPr>
        <w:tabs>
          <w:tab w:val="num" w:pos="1098"/>
        </w:tabs>
        <w:ind w:left="1098" w:hanging="360"/>
      </w:pPr>
    </w:lvl>
    <w:lvl w:ilvl="2" w:tplc="0424001B" w:tentative="1">
      <w:start w:val="1"/>
      <w:numFmt w:val="lowerRoman"/>
      <w:lvlText w:val="%3."/>
      <w:lvlJc w:val="right"/>
      <w:pPr>
        <w:tabs>
          <w:tab w:val="num" w:pos="1818"/>
        </w:tabs>
        <w:ind w:left="1818" w:hanging="180"/>
      </w:pPr>
    </w:lvl>
    <w:lvl w:ilvl="3" w:tplc="0424000F" w:tentative="1">
      <w:start w:val="1"/>
      <w:numFmt w:val="decimal"/>
      <w:lvlText w:val="%4."/>
      <w:lvlJc w:val="left"/>
      <w:pPr>
        <w:tabs>
          <w:tab w:val="num" w:pos="2538"/>
        </w:tabs>
        <w:ind w:left="2538" w:hanging="360"/>
      </w:pPr>
    </w:lvl>
    <w:lvl w:ilvl="4" w:tplc="04240019" w:tentative="1">
      <w:start w:val="1"/>
      <w:numFmt w:val="lowerLetter"/>
      <w:lvlText w:val="%5."/>
      <w:lvlJc w:val="left"/>
      <w:pPr>
        <w:tabs>
          <w:tab w:val="num" w:pos="3258"/>
        </w:tabs>
        <w:ind w:left="3258" w:hanging="360"/>
      </w:pPr>
    </w:lvl>
    <w:lvl w:ilvl="5" w:tplc="0424001B" w:tentative="1">
      <w:start w:val="1"/>
      <w:numFmt w:val="lowerRoman"/>
      <w:lvlText w:val="%6."/>
      <w:lvlJc w:val="right"/>
      <w:pPr>
        <w:tabs>
          <w:tab w:val="num" w:pos="3978"/>
        </w:tabs>
        <w:ind w:left="3978" w:hanging="180"/>
      </w:pPr>
    </w:lvl>
    <w:lvl w:ilvl="6" w:tplc="0424000F" w:tentative="1">
      <w:start w:val="1"/>
      <w:numFmt w:val="decimal"/>
      <w:lvlText w:val="%7."/>
      <w:lvlJc w:val="left"/>
      <w:pPr>
        <w:tabs>
          <w:tab w:val="num" w:pos="4698"/>
        </w:tabs>
        <w:ind w:left="4698" w:hanging="360"/>
      </w:pPr>
    </w:lvl>
    <w:lvl w:ilvl="7" w:tplc="04240019" w:tentative="1">
      <w:start w:val="1"/>
      <w:numFmt w:val="lowerLetter"/>
      <w:lvlText w:val="%8."/>
      <w:lvlJc w:val="left"/>
      <w:pPr>
        <w:tabs>
          <w:tab w:val="num" w:pos="5418"/>
        </w:tabs>
        <w:ind w:left="5418" w:hanging="360"/>
      </w:pPr>
    </w:lvl>
    <w:lvl w:ilvl="8" w:tplc="0424001B" w:tentative="1">
      <w:start w:val="1"/>
      <w:numFmt w:val="lowerRoman"/>
      <w:lvlText w:val="%9."/>
      <w:lvlJc w:val="right"/>
      <w:pPr>
        <w:tabs>
          <w:tab w:val="num" w:pos="6138"/>
        </w:tabs>
        <w:ind w:left="6138" w:hanging="180"/>
      </w:pPr>
    </w:lvl>
  </w:abstractNum>
  <w:abstractNum w:abstractNumId="2" w15:restartNumberingAfterBreak="0">
    <w:nsid w:val="79F87BC6"/>
    <w:multiLevelType w:val="hybridMultilevel"/>
    <w:tmpl w:val="FB48A2D4"/>
    <w:lvl w:ilvl="0" w:tplc="2BA2487A">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64888154">
    <w:abstractNumId w:val="1"/>
  </w:num>
  <w:num w:numId="2" w16cid:durableId="1773236457">
    <w:abstractNumId w:val="0"/>
  </w:num>
  <w:num w:numId="3" w16cid:durableId="1122576866">
    <w:abstractNumId w:val="2"/>
  </w:num>
  <w:num w:numId="4" w16cid:durableId="220605729">
    <w:abstractNumId w:val="2"/>
  </w:num>
  <w:num w:numId="5" w16cid:durableId="304942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11A"/>
    <w:rsid w:val="00047E59"/>
    <w:rsid w:val="000664E3"/>
    <w:rsid w:val="000E434C"/>
    <w:rsid w:val="00116619"/>
    <w:rsid w:val="00123EA9"/>
    <w:rsid w:val="00131E0D"/>
    <w:rsid w:val="001770D7"/>
    <w:rsid w:val="001B1B90"/>
    <w:rsid w:val="001B56F7"/>
    <w:rsid w:val="001B6519"/>
    <w:rsid w:val="001D1129"/>
    <w:rsid w:val="001E485A"/>
    <w:rsid w:val="001E7F00"/>
    <w:rsid w:val="00203B83"/>
    <w:rsid w:val="002309BE"/>
    <w:rsid w:val="00232616"/>
    <w:rsid w:val="00232FEC"/>
    <w:rsid w:val="0024460D"/>
    <w:rsid w:val="00265BA1"/>
    <w:rsid w:val="00267151"/>
    <w:rsid w:val="00275C7E"/>
    <w:rsid w:val="002827E7"/>
    <w:rsid w:val="002A0784"/>
    <w:rsid w:val="002C657D"/>
    <w:rsid w:val="002C76EE"/>
    <w:rsid w:val="002D7F32"/>
    <w:rsid w:val="002F6D2E"/>
    <w:rsid w:val="003324F9"/>
    <w:rsid w:val="00335C0B"/>
    <w:rsid w:val="003479DB"/>
    <w:rsid w:val="00397534"/>
    <w:rsid w:val="003B3462"/>
    <w:rsid w:val="003E09A6"/>
    <w:rsid w:val="003E1C78"/>
    <w:rsid w:val="00421B3E"/>
    <w:rsid w:val="00421DD2"/>
    <w:rsid w:val="00426ED6"/>
    <w:rsid w:val="00427C29"/>
    <w:rsid w:val="004416AE"/>
    <w:rsid w:val="00456191"/>
    <w:rsid w:val="00486CE8"/>
    <w:rsid w:val="00491CAE"/>
    <w:rsid w:val="004A11B1"/>
    <w:rsid w:val="00504602"/>
    <w:rsid w:val="00527655"/>
    <w:rsid w:val="005330A7"/>
    <w:rsid w:val="005430E2"/>
    <w:rsid w:val="0055211A"/>
    <w:rsid w:val="0056686F"/>
    <w:rsid w:val="00566D0C"/>
    <w:rsid w:val="00581B24"/>
    <w:rsid w:val="005A22F5"/>
    <w:rsid w:val="005C2B04"/>
    <w:rsid w:val="005D76B4"/>
    <w:rsid w:val="005F3363"/>
    <w:rsid w:val="00600BA8"/>
    <w:rsid w:val="00613CA9"/>
    <w:rsid w:val="00625B13"/>
    <w:rsid w:val="006330B0"/>
    <w:rsid w:val="0065253C"/>
    <w:rsid w:val="006540F1"/>
    <w:rsid w:val="006643B9"/>
    <w:rsid w:val="00684F11"/>
    <w:rsid w:val="006C462C"/>
    <w:rsid w:val="006D4ED2"/>
    <w:rsid w:val="006D6A1C"/>
    <w:rsid w:val="006F70E6"/>
    <w:rsid w:val="0071528D"/>
    <w:rsid w:val="00732EE1"/>
    <w:rsid w:val="007678D2"/>
    <w:rsid w:val="007727CE"/>
    <w:rsid w:val="00774D87"/>
    <w:rsid w:val="007B42D0"/>
    <w:rsid w:val="00821D69"/>
    <w:rsid w:val="00827476"/>
    <w:rsid w:val="00845436"/>
    <w:rsid w:val="0086445A"/>
    <w:rsid w:val="008A7CE4"/>
    <w:rsid w:val="00935328"/>
    <w:rsid w:val="00946E19"/>
    <w:rsid w:val="00955203"/>
    <w:rsid w:val="009636D1"/>
    <w:rsid w:val="00966D55"/>
    <w:rsid w:val="009720FA"/>
    <w:rsid w:val="009908C3"/>
    <w:rsid w:val="00993262"/>
    <w:rsid w:val="009A225E"/>
    <w:rsid w:val="009C00BD"/>
    <w:rsid w:val="009E2D9F"/>
    <w:rsid w:val="009E4B15"/>
    <w:rsid w:val="009E7F84"/>
    <w:rsid w:val="009F5857"/>
    <w:rsid w:val="00A33EEC"/>
    <w:rsid w:val="00A45ED3"/>
    <w:rsid w:val="00A46B7C"/>
    <w:rsid w:val="00A53650"/>
    <w:rsid w:val="00A55507"/>
    <w:rsid w:val="00A63D01"/>
    <w:rsid w:val="00AA5280"/>
    <w:rsid w:val="00AA559A"/>
    <w:rsid w:val="00AD300D"/>
    <w:rsid w:val="00AE1525"/>
    <w:rsid w:val="00B00AF7"/>
    <w:rsid w:val="00B52F30"/>
    <w:rsid w:val="00B703CA"/>
    <w:rsid w:val="00BE364C"/>
    <w:rsid w:val="00BF712E"/>
    <w:rsid w:val="00C13952"/>
    <w:rsid w:val="00C26AAF"/>
    <w:rsid w:val="00C27EFC"/>
    <w:rsid w:val="00C33D32"/>
    <w:rsid w:val="00C435F8"/>
    <w:rsid w:val="00C80703"/>
    <w:rsid w:val="00C9299E"/>
    <w:rsid w:val="00C93501"/>
    <w:rsid w:val="00C97621"/>
    <w:rsid w:val="00C97972"/>
    <w:rsid w:val="00CA3858"/>
    <w:rsid w:val="00CC0125"/>
    <w:rsid w:val="00CF0364"/>
    <w:rsid w:val="00CF09B0"/>
    <w:rsid w:val="00D20401"/>
    <w:rsid w:val="00D4082E"/>
    <w:rsid w:val="00D4181F"/>
    <w:rsid w:val="00D47BBB"/>
    <w:rsid w:val="00D844CF"/>
    <w:rsid w:val="00DA7F4D"/>
    <w:rsid w:val="00DB01D9"/>
    <w:rsid w:val="00DD1016"/>
    <w:rsid w:val="00DD5174"/>
    <w:rsid w:val="00E376C7"/>
    <w:rsid w:val="00E46356"/>
    <w:rsid w:val="00E83D0E"/>
    <w:rsid w:val="00EA35EE"/>
    <w:rsid w:val="00EA4144"/>
    <w:rsid w:val="00EC3375"/>
    <w:rsid w:val="00EC45B8"/>
    <w:rsid w:val="00F04687"/>
    <w:rsid w:val="00F047D7"/>
    <w:rsid w:val="00F33D87"/>
    <w:rsid w:val="00F545D3"/>
    <w:rsid w:val="00F80144"/>
    <w:rsid w:val="00F9731D"/>
    <w:rsid w:val="00FA633F"/>
    <w:rsid w:val="00FB5882"/>
    <w:rsid w:val="00FB5D70"/>
    <w:rsid w:val="00FD3D7F"/>
    <w:rsid w:val="00FF03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87BE2"/>
  <w15:docId w15:val="{85A5FCD0-9DF4-4AFC-866E-99C0C1C3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211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5211A"/>
    <w:pPr>
      <w:ind w:left="720"/>
      <w:contextualSpacing/>
    </w:pPr>
  </w:style>
  <w:style w:type="paragraph" w:customStyle="1" w:styleId="4-Besedilo">
    <w:name w:val="4-Besedilo"/>
    <w:basedOn w:val="Navaden"/>
    <w:link w:val="4-BesediloChar"/>
    <w:qFormat/>
    <w:rsid w:val="0055211A"/>
    <w:pPr>
      <w:spacing w:after="400" w:line="240" w:lineRule="auto"/>
      <w:ind w:left="142"/>
      <w:jc w:val="both"/>
    </w:pPr>
    <w:rPr>
      <w:rFonts w:ascii="Arial" w:eastAsia="Calibri" w:hAnsi="Arial" w:cs="Times New Roman"/>
      <w:sz w:val="20"/>
    </w:rPr>
  </w:style>
  <w:style w:type="character" w:customStyle="1" w:styleId="4-BesediloChar">
    <w:name w:val="4-Besedilo Char"/>
    <w:link w:val="4-Besedilo"/>
    <w:rsid w:val="0055211A"/>
    <w:rPr>
      <w:rFonts w:ascii="Arial" w:eastAsia="Calibri" w:hAnsi="Arial" w:cs="Times New Roman"/>
      <w:sz w:val="20"/>
    </w:rPr>
  </w:style>
  <w:style w:type="paragraph" w:styleId="Glava">
    <w:name w:val="header"/>
    <w:basedOn w:val="Navaden"/>
    <w:link w:val="GlavaZnak"/>
    <w:uiPriority w:val="99"/>
    <w:unhideWhenUsed/>
    <w:rsid w:val="0055211A"/>
    <w:pPr>
      <w:tabs>
        <w:tab w:val="center" w:pos="4536"/>
        <w:tab w:val="right" w:pos="9072"/>
      </w:tabs>
      <w:spacing w:after="0" w:line="240" w:lineRule="auto"/>
    </w:pPr>
  </w:style>
  <w:style w:type="character" w:customStyle="1" w:styleId="GlavaZnak">
    <w:name w:val="Glava Znak"/>
    <w:basedOn w:val="Privzetapisavaodstavka"/>
    <w:link w:val="Glava"/>
    <w:uiPriority w:val="99"/>
    <w:rsid w:val="0055211A"/>
  </w:style>
  <w:style w:type="paragraph" w:styleId="Noga">
    <w:name w:val="footer"/>
    <w:basedOn w:val="Navaden"/>
    <w:link w:val="NogaZnak"/>
    <w:uiPriority w:val="99"/>
    <w:unhideWhenUsed/>
    <w:rsid w:val="0055211A"/>
    <w:pPr>
      <w:tabs>
        <w:tab w:val="center" w:pos="4536"/>
        <w:tab w:val="right" w:pos="9072"/>
      </w:tabs>
      <w:spacing w:after="0" w:line="240" w:lineRule="auto"/>
    </w:pPr>
  </w:style>
  <w:style w:type="character" w:customStyle="1" w:styleId="NogaZnak">
    <w:name w:val="Noga Znak"/>
    <w:basedOn w:val="Privzetapisavaodstavka"/>
    <w:link w:val="Noga"/>
    <w:uiPriority w:val="99"/>
    <w:rsid w:val="0055211A"/>
  </w:style>
  <w:style w:type="paragraph" w:styleId="Besedilooblaka">
    <w:name w:val="Balloon Text"/>
    <w:basedOn w:val="Navaden"/>
    <w:link w:val="BesedilooblakaZnak"/>
    <w:uiPriority w:val="99"/>
    <w:semiHidden/>
    <w:unhideWhenUsed/>
    <w:rsid w:val="00684F1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84F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87485">
      <w:bodyDiv w:val="1"/>
      <w:marLeft w:val="0"/>
      <w:marRight w:val="0"/>
      <w:marTop w:val="0"/>
      <w:marBottom w:val="0"/>
      <w:divBdr>
        <w:top w:val="none" w:sz="0" w:space="0" w:color="auto"/>
        <w:left w:val="none" w:sz="0" w:space="0" w:color="auto"/>
        <w:bottom w:val="none" w:sz="0" w:space="0" w:color="auto"/>
        <w:right w:val="none" w:sz="0" w:space="0" w:color="auto"/>
      </w:divBdr>
    </w:div>
    <w:div w:id="339741176">
      <w:bodyDiv w:val="1"/>
      <w:marLeft w:val="0"/>
      <w:marRight w:val="0"/>
      <w:marTop w:val="0"/>
      <w:marBottom w:val="0"/>
      <w:divBdr>
        <w:top w:val="none" w:sz="0" w:space="0" w:color="auto"/>
        <w:left w:val="none" w:sz="0" w:space="0" w:color="auto"/>
        <w:bottom w:val="none" w:sz="0" w:space="0" w:color="auto"/>
        <w:right w:val="none" w:sz="0" w:space="0" w:color="auto"/>
      </w:divBdr>
    </w:div>
    <w:div w:id="43917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1124</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Zdenka Gradišnik</dc:creator>
  <cp:lastModifiedBy>Sevčnikar Saša</cp:lastModifiedBy>
  <cp:revision>2</cp:revision>
  <cp:lastPrinted>2020-11-09T12:17:00Z</cp:lastPrinted>
  <dcterms:created xsi:type="dcterms:W3CDTF">2023-07-03T08:10:00Z</dcterms:created>
  <dcterms:modified xsi:type="dcterms:W3CDTF">2023-07-03T08:10:00Z</dcterms:modified>
</cp:coreProperties>
</file>