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0071" w14:textId="77777777" w:rsidR="00F36FE0" w:rsidRPr="00682F8B" w:rsidRDefault="00F36FE0" w:rsidP="00F36FE0">
      <w:pPr>
        <w:pStyle w:val="Telobesedila"/>
        <w:jc w:val="center"/>
        <w:rPr>
          <w:rFonts w:ascii="Arial" w:hAnsi="Arial" w:cs="Arial"/>
          <w:b/>
          <w:szCs w:val="22"/>
        </w:rPr>
      </w:pPr>
      <w:r w:rsidRPr="00682F8B">
        <w:rPr>
          <w:rFonts w:ascii="Arial" w:hAnsi="Arial" w:cs="Arial"/>
          <w:b/>
          <w:szCs w:val="22"/>
        </w:rPr>
        <w:t>PRODAJNA POGODBA</w:t>
      </w:r>
    </w:p>
    <w:p w14:paraId="189EEA9C" w14:textId="77777777" w:rsidR="00F36FE0" w:rsidRPr="00682F8B" w:rsidRDefault="00F36FE0" w:rsidP="00F36FE0">
      <w:pPr>
        <w:pStyle w:val="Telobesedila"/>
        <w:rPr>
          <w:rFonts w:ascii="Arial" w:hAnsi="Arial" w:cs="Arial"/>
          <w:strike/>
          <w:szCs w:val="22"/>
        </w:rPr>
      </w:pPr>
      <w:r w:rsidRPr="00682F8B">
        <w:rPr>
          <w:rFonts w:ascii="Arial" w:hAnsi="Arial" w:cs="Arial"/>
          <w:szCs w:val="22"/>
        </w:rPr>
        <w:t xml:space="preserve">ki jo skleneta </w:t>
      </w:r>
    </w:p>
    <w:p w14:paraId="239B2A61" w14:textId="77777777" w:rsidR="00F36FE0" w:rsidRPr="00682F8B" w:rsidRDefault="00F36FE0" w:rsidP="00F36FE0">
      <w:pPr>
        <w:pStyle w:val="Telobesedila"/>
        <w:rPr>
          <w:rFonts w:ascii="Arial" w:hAnsi="Arial" w:cs="Arial"/>
          <w:strike/>
          <w:szCs w:val="22"/>
        </w:rPr>
      </w:pPr>
    </w:p>
    <w:p w14:paraId="12B59E90" w14:textId="77777777" w:rsidR="007B557F" w:rsidRPr="00682F8B" w:rsidRDefault="00F36FE0" w:rsidP="00F36FE0">
      <w:pPr>
        <w:pStyle w:val="Telobesedila"/>
        <w:rPr>
          <w:rFonts w:ascii="Arial" w:hAnsi="Arial" w:cs="Arial"/>
          <w:szCs w:val="22"/>
        </w:rPr>
      </w:pPr>
      <w:r w:rsidRPr="00682F8B">
        <w:rPr>
          <w:rFonts w:ascii="Arial" w:hAnsi="Arial" w:cs="Arial"/>
          <w:b/>
          <w:szCs w:val="22"/>
        </w:rPr>
        <w:t>1. MESTNA OBČINA VELENJE</w:t>
      </w:r>
      <w:r w:rsidRPr="00682F8B">
        <w:rPr>
          <w:rFonts w:ascii="Arial" w:hAnsi="Arial" w:cs="Arial"/>
          <w:szCs w:val="22"/>
        </w:rPr>
        <w:t xml:space="preserve">, Titov trg 1, Velenje, </w:t>
      </w:r>
    </w:p>
    <w:p w14:paraId="5C90AD30" w14:textId="77777777" w:rsidR="007B557F" w:rsidRPr="00682F8B" w:rsidRDefault="000E1A47" w:rsidP="007B557F">
      <w:pPr>
        <w:jc w:val="both"/>
        <w:rPr>
          <w:rFonts w:ascii="Arial" w:hAnsi="Arial" w:cs="Arial"/>
          <w:sz w:val="22"/>
          <w:szCs w:val="22"/>
        </w:rPr>
      </w:pPr>
      <w:r w:rsidRPr="00682F8B">
        <w:rPr>
          <w:rFonts w:ascii="Arial" w:hAnsi="Arial" w:cs="Arial"/>
          <w:sz w:val="22"/>
          <w:szCs w:val="22"/>
        </w:rPr>
        <w:t xml:space="preserve">ki jo zastopa </w:t>
      </w:r>
      <w:r w:rsidR="007B557F" w:rsidRPr="00682F8B">
        <w:rPr>
          <w:rFonts w:ascii="Arial" w:hAnsi="Arial" w:cs="Arial"/>
          <w:sz w:val="22"/>
          <w:szCs w:val="22"/>
        </w:rPr>
        <w:t xml:space="preserve">župan Peter Dermol, </w:t>
      </w:r>
    </w:p>
    <w:p w14:paraId="3550F117" w14:textId="77777777" w:rsidR="00F36FE0" w:rsidRPr="00682F8B" w:rsidRDefault="00F36FE0" w:rsidP="007B557F">
      <w:pPr>
        <w:jc w:val="both"/>
        <w:rPr>
          <w:rFonts w:ascii="Arial" w:hAnsi="Arial" w:cs="Arial"/>
          <w:sz w:val="22"/>
          <w:szCs w:val="22"/>
        </w:rPr>
      </w:pPr>
      <w:r w:rsidRPr="00682F8B">
        <w:rPr>
          <w:rFonts w:ascii="Arial" w:hAnsi="Arial" w:cs="Arial"/>
          <w:sz w:val="22"/>
          <w:szCs w:val="22"/>
        </w:rPr>
        <w:t>Matična številka: 5884268</w:t>
      </w:r>
      <w:r w:rsidR="00B00E01" w:rsidRPr="00682F8B">
        <w:rPr>
          <w:rFonts w:ascii="Arial" w:hAnsi="Arial" w:cs="Arial"/>
          <w:sz w:val="22"/>
          <w:szCs w:val="22"/>
        </w:rPr>
        <w:t>000</w:t>
      </w:r>
    </w:p>
    <w:p w14:paraId="7D3DD359"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 xml:space="preserve">ID za DDV: SI49082884 </w:t>
      </w:r>
    </w:p>
    <w:p w14:paraId="47E1EEEC" w14:textId="77777777" w:rsidR="00F36FE0" w:rsidRPr="00682F8B" w:rsidRDefault="00F36FE0" w:rsidP="00F36FE0">
      <w:pPr>
        <w:pStyle w:val="Telobesedila"/>
        <w:rPr>
          <w:rFonts w:ascii="Arial" w:hAnsi="Arial" w:cs="Arial"/>
          <w:szCs w:val="22"/>
        </w:rPr>
      </w:pPr>
      <w:r w:rsidRPr="00682F8B">
        <w:rPr>
          <w:rFonts w:ascii="Arial" w:hAnsi="Arial" w:cs="Arial"/>
          <w:szCs w:val="22"/>
        </w:rPr>
        <w:t>Podračun EZR MOV št: SI56 0133 3010 0018 411</w:t>
      </w:r>
    </w:p>
    <w:p w14:paraId="4197BBA9" w14:textId="77777777" w:rsidR="00F36FE0" w:rsidRPr="00682F8B" w:rsidRDefault="00F36FE0" w:rsidP="00F36FE0">
      <w:pPr>
        <w:pStyle w:val="Telobesedila"/>
        <w:rPr>
          <w:rFonts w:ascii="Arial" w:hAnsi="Arial" w:cs="Arial"/>
          <w:szCs w:val="22"/>
        </w:rPr>
      </w:pPr>
      <w:r w:rsidRPr="00682F8B">
        <w:rPr>
          <w:rFonts w:ascii="Arial" w:hAnsi="Arial" w:cs="Arial"/>
          <w:szCs w:val="22"/>
        </w:rPr>
        <w:t xml:space="preserve">(v nadaljevanju: prodajalec) </w:t>
      </w:r>
    </w:p>
    <w:p w14:paraId="750719C2" w14:textId="77777777" w:rsidR="00F36FE0" w:rsidRPr="00682F8B" w:rsidRDefault="00F36FE0" w:rsidP="00F36FE0">
      <w:pPr>
        <w:pStyle w:val="Telobesedila"/>
        <w:rPr>
          <w:rFonts w:ascii="Arial" w:hAnsi="Arial" w:cs="Arial"/>
          <w:szCs w:val="22"/>
        </w:rPr>
      </w:pPr>
    </w:p>
    <w:p w14:paraId="2C741FBD" w14:textId="77777777" w:rsidR="00F36FE0" w:rsidRPr="00682F8B" w:rsidRDefault="00F36FE0" w:rsidP="00F36FE0">
      <w:pPr>
        <w:spacing w:after="120"/>
        <w:jc w:val="both"/>
        <w:rPr>
          <w:rFonts w:ascii="Arial" w:hAnsi="Arial" w:cs="Arial"/>
          <w:sz w:val="22"/>
          <w:szCs w:val="22"/>
        </w:rPr>
      </w:pPr>
      <w:r w:rsidRPr="00682F8B">
        <w:rPr>
          <w:rFonts w:ascii="Arial" w:hAnsi="Arial" w:cs="Arial"/>
          <w:sz w:val="22"/>
          <w:szCs w:val="22"/>
        </w:rPr>
        <w:t>in</w:t>
      </w:r>
    </w:p>
    <w:p w14:paraId="7DF25DAA" w14:textId="77777777" w:rsidR="00F36FE0" w:rsidRPr="00682F8B" w:rsidRDefault="00F36FE0" w:rsidP="00F36FE0">
      <w:pPr>
        <w:jc w:val="both"/>
        <w:rPr>
          <w:rFonts w:ascii="Arial" w:hAnsi="Arial" w:cs="Arial"/>
          <w:sz w:val="22"/>
          <w:szCs w:val="22"/>
        </w:rPr>
      </w:pPr>
      <w:r w:rsidRPr="00682F8B">
        <w:rPr>
          <w:rFonts w:ascii="Arial" w:hAnsi="Arial" w:cs="Arial"/>
          <w:b/>
          <w:sz w:val="22"/>
          <w:szCs w:val="22"/>
        </w:rPr>
        <w:t xml:space="preserve">2. </w:t>
      </w:r>
      <w:r w:rsidRPr="00682F8B">
        <w:rPr>
          <w:rFonts w:ascii="Arial" w:hAnsi="Arial" w:cs="Arial"/>
          <w:sz w:val="22"/>
          <w:szCs w:val="22"/>
        </w:rPr>
        <w:t>________________________________</w:t>
      </w:r>
      <w:r w:rsidR="00075B2E" w:rsidRPr="00682F8B">
        <w:rPr>
          <w:rFonts w:ascii="Arial" w:hAnsi="Arial" w:cs="Arial"/>
          <w:sz w:val="22"/>
          <w:szCs w:val="22"/>
        </w:rPr>
        <w:t xml:space="preserve"> (naziv/naslov), ki ga zastopa _________________</w:t>
      </w:r>
    </w:p>
    <w:p w14:paraId="560031F3"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Matična številka</w:t>
      </w:r>
      <w:r w:rsidR="00B00E01" w:rsidRPr="00682F8B">
        <w:rPr>
          <w:rFonts w:ascii="Arial" w:hAnsi="Arial" w:cs="Arial"/>
          <w:sz w:val="22"/>
          <w:szCs w:val="22"/>
        </w:rPr>
        <w:t>/EMŠO</w:t>
      </w:r>
      <w:r w:rsidRPr="00682F8B">
        <w:rPr>
          <w:rFonts w:ascii="Arial" w:hAnsi="Arial" w:cs="Arial"/>
          <w:sz w:val="22"/>
          <w:szCs w:val="22"/>
        </w:rPr>
        <w:t>:</w:t>
      </w:r>
      <w:r w:rsidR="00075B2E" w:rsidRPr="00682F8B">
        <w:rPr>
          <w:rFonts w:ascii="Arial" w:hAnsi="Arial" w:cs="Arial"/>
          <w:sz w:val="22"/>
          <w:szCs w:val="22"/>
        </w:rPr>
        <w:t xml:space="preserve"> ______________________</w:t>
      </w:r>
      <w:r w:rsidRPr="00682F8B">
        <w:rPr>
          <w:rFonts w:ascii="Arial" w:hAnsi="Arial" w:cs="Arial"/>
          <w:sz w:val="22"/>
          <w:szCs w:val="22"/>
        </w:rPr>
        <w:t xml:space="preserve"> </w:t>
      </w:r>
    </w:p>
    <w:p w14:paraId="60892665"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ID za DDV</w:t>
      </w:r>
      <w:r w:rsidR="009C2083" w:rsidRPr="00682F8B">
        <w:rPr>
          <w:rFonts w:ascii="Arial" w:hAnsi="Arial" w:cs="Arial"/>
          <w:sz w:val="22"/>
          <w:szCs w:val="22"/>
        </w:rPr>
        <w:t>/davčna številka</w:t>
      </w:r>
      <w:r w:rsidRPr="00682F8B">
        <w:rPr>
          <w:rFonts w:ascii="Arial" w:hAnsi="Arial" w:cs="Arial"/>
          <w:sz w:val="22"/>
          <w:szCs w:val="22"/>
        </w:rPr>
        <w:t>: ________________________</w:t>
      </w:r>
    </w:p>
    <w:p w14:paraId="0892D8D8"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(v nadaljevanju: kupec)</w:t>
      </w:r>
    </w:p>
    <w:p w14:paraId="04959C61" w14:textId="77777777" w:rsidR="00F36FE0" w:rsidRPr="00682F8B" w:rsidRDefault="00F36FE0" w:rsidP="00F36FE0">
      <w:pPr>
        <w:rPr>
          <w:rFonts w:ascii="Arial" w:hAnsi="Arial" w:cs="Arial"/>
          <w:sz w:val="22"/>
          <w:szCs w:val="22"/>
        </w:rPr>
      </w:pPr>
    </w:p>
    <w:p w14:paraId="7A9CFAC5" w14:textId="77777777" w:rsidR="006B5742" w:rsidRPr="00682F8B" w:rsidRDefault="006B5742" w:rsidP="00F36FE0">
      <w:pPr>
        <w:rPr>
          <w:rFonts w:ascii="Arial" w:hAnsi="Arial" w:cs="Arial"/>
          <w:sz w:val="22"/>
          <w:szCs w:val="22"/>
        </w:rPr>
      </w:pPr>
    </w:p>
    <w:p w14:paraId="734D46FB" w14:textId="77777777" w:rsidR="006B5742" w:rsidRPr="00682F8B" w:rsidRDefault="006B5742" w:rsidP="00F36FE0">
      <w:pPr>
        <w:rPr>
          <w:rFonts w:ascii="Arial" w:hAnsi="Arial" w:cs="Arial"/>
          <w:sz w:val="22"/>
          <w:szCs w:val="22"/>
        </w:rPr>
      </w:pPr>
    </w:p>
    <w:p w14:paraId="76A90F47" w14:textId="77777777" w:rsidR="009364CD" w:rsidRPr="00682F8B" w:rsidRDefault="009364CD" w:rsidP="00F36FE0">
      <w:pPr>
        <w:rPr>
          <w:rFonts w:ascii="Arial" w:hAnsi="Arial" w:cs="Arial"/>
          <w:sz w:val="22"/>
          <w:szCs w:val="22"/>
        </w:rPr>
      </w:pPr>
    </w:p>
    <w:p w14:paraId="4EBC1FFC" w14:textId="77777777" w:rsidR="00F36FE0" w:rsidRPr="00682F8B" w:rsidRDefault="00F36FE0" w:rsidP="00F36FE0">
      <w:pPr>
        <w:rPr>
          <w:rFonts w:ascii="Arial" w:hAnsi="Arial" w:cs="Arial"/>
          <w:b/>
          <w:sz w:val="22"/>
          <w:szCs w:val="22"/>
        </w:rPr>
      </w:pPr>
      <w:r w:rsidRPr="00682F8B">
        <w:rPr>
          <w:rFonts w:ascii="Arial" w:hAnsi="Arial" w:cs="Arial"/>
          <w:b/>
          <w:sz w:val="22"/>
          <w:szCs w:val="22"/>
        </w:rPr>
        <w:t>UVODNE UGOTOVITVE</w:t>
      </w:r>
    </w:p>
    <w:p w14:paraId="2223F6DE" w14:textId="77777777" w:rsidR="00367E6F" w:rsidRPr="00682F8B" w:rsidRDefault="00367E6F" w:rsidP="00F36FE0">
      <w:pPr>
        <w:rPr>
          <w:rFonts w:ascii="Arial" w:hAnsi="Arial" w:cs="Arial"/>
          <w:b/>
          <w:sz w:val="22"/>
          <w:szCs w:val="22"/>
        </w:rPr>
      </w:pPr>
    </w:p>
    <w:p w14:paraId="58C260D6" w14:textId="77777777" w:rsidR="00F36FE0" w:rsidRPr="00682F8B" w:rsidRDefault="00F36FE0" w:rsidP="00F36FE0">
      <w:pPr>
        <w:numPr>
          <w:ilvl w:val="0"/>
          <w:numId w:val="1"/>
        </w:numPr>
        <w:spacing w:after="120"/>
        <w:jc w:val="center"/>
        <w:rPr>
          <w:rFonts w:ascii="Arial" w:hAnsi="Arial" w:cs="Arial"/>
          <w:sz w:val="22"/>
          <w:szCs w:val="22"/>
        </w:rPr>
      </w:pPr>
      <w:r w:rsidRPr="00682F8B">
        <w:rPr>
          <w:rFonts w:ascii="Arial" w:hAnsi="Arial" w:cs="Arial"/>
          <w:sz w:val="22"/>
          <w:szCs w:val="22"/>
        </w:rPr>
        <w:t>člen</w:t>
      </w:r>
    </w:p>
    <w:p w14:paraId="3409E8CE"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Pogodbeni stranki uvodoma kot nesporno ugotavljata, da:</w:t>
      </w:r>
    </w:p>
    <w:p w14:paraId="7B34F25C" w14:textId="77777777" w:rsidR="002527DF" w:rsidRPr="00682F8B" w:rsidRDefault="00F36FE0" w:rsidP="001C3170">
      <w:pPr>
        <w:pStyle w:val="H2"/>
        <w:numPr>
          <w:ilvl w:val="0"/>
          <w:numId w:val="12"/>
        </w:numPr>
        <w:spacing w:before="0" w:after="0"/>
        <w:ind w:left="426"/>
        <w:jc w:val="both"/>
        <w:rPr>
          <w:rFonts w:ascii="Arial" w:hAnsi="Arial" w:cs="Arial"/>
          <w:b w:val="0"/>
          <w:sz w:val="22"/>
          <w:szCs w:val="22"/>
        </w:rPr>
      </w:pPr>
      <w:r w:rsidRPr="00682F8B">
        <w:rPr>
          <w:rFonts w:ascii="Arial" w:hAnsi="Arial" w:cs="Arial"/>
          <w:b w:val="0"/>
          <w:sz w:val="22"/>
          <w:szCs w:val="22"/>
        </w:rPr>
        <w:t>je prodajalec lastnik nepremičnin</w:t>
      </w:r>
      <w:r w:rsidR="00BF0878" w:rsidRPr="00682F8B">
        <w:rPr>
          <w:rFonts w:ascii="Arial" w:hAnsi="Arial" w:cs="Arial"/>
          <w:b w:val="0"/>
          <w:sz w:val="22"/>
          <w:szCs w:val="22"/>
        </w:rPr>
        <w:t>e</w:t>
      </w:r>
      <w:r w:rsidRPr="00682F8B">
        <w:rPr>
          <w:rFonts w:ascii="Arial" w:hAnsi="Arial" w:cs="Arial"/>
          <w:b w:val="0"/>
          <w:sz w:val="22"/>
          <w:szCs w:val="22"/>
        </w:rPr>
        <w:t xml:space="preserve"> z ID znakom </w:t>
      </w:r>
      <w:r w:rsidR="00BF6F2E" w:rsidRPr="00682F8B">
        <w:rPr>
          <w:rFonts w:ascii="Arial" w:hAnsi="Arial" w:cs="Arial"/>
          <w:b w:val="0"/>
          <w:sz w:val="22"/>
          <w:szCs w:val="22"/>
        </w:rPr>
        <w:t xml:space="preserve">parcela </w:t>
      </w:r>
      <w:r w:rsidR="001C3170" w:rsidRPr="00682F8B">
        <w:rPr>
          <w:rFonts w:ascii="Arial" w:hAnsi="Arial" w:cs="Arial"/>
          <w:b w:val="0"/>
          <w:sz w:val="22"/>
          <w:szCs w:val="22"/>
        </w:rPr>
        <w:t>964</w:t>
      </w:r>
      <w:r w:rsidR="00BF6F2E" w:rsidRPr="00682F8B">
        <w:rPr>
          <w:rFonts w:ascii="Arial" w:hAnsi="Arial" w:cs="Arial"/>
          <w:b w:val="0"/>
          <w:sz w:val="22"/>
          <w:szCs w:val="22"/>
        </w:rPr>
        <w:t xml:space="preserve"> 2454</w:t>
      </w:r>
      <w:r w:rsidR="00BF0878" w:rsidRPr="00682F8B">
        <w:rPr>
          <w:rFonts w:ascii="Arial" w:hAnsi="Arial" w:cs="Arial"/>
          <w:b w:val="0"/>
          <w:sz w:val="22"/>
          <w:szCs w:val="22"/>
        </w:rPr>
        <w:t>/24</w:t>
      </w:r>
      <w:r w:rsidR="00C40501" w:rsidRPr="00682F8B">
        <w:rPr>
          <w:rFonts w:ascii="Arial" w:hAnsi="Arial" w:cs="Arial"/>
          <w:b w:val="0"/>
          <w:sz w:val="22"/>
          <w:szCs w:val="22"/>
        </w:rPr>
        <w:t xml:space="preserve">, </w:t>
      </w:r>
      <w:r w:rsidR="00486490" w:rsidRPr="00682F8B">
        <w:rPr>
          <w:rFonts w:ascii="Arial" w:hAnsi="Arial" w:cs="Arial"/>
          <w:b w:val="0"/>
          <w:sz w:val="22"/>
          <w:szCs w:val="22"/>
        </w:rPr>
        <w:t xml:space="preserve"> </w:t>
      </w:r>
      <w:r w:rsidR="00C40501" w:rsidRPr="00682F8B">
        <w:rPr>
          <w:rFonts w:ascii="Arial" w:hAnsi="Arial" w:cs="Arial"/>
          <w:b w:val="0"/>
          <w:sz w:val="22"/>
          <w:szCs w:val="22"/>
        </w:rPr>
        <w:t xml:space="preserve">velikosti </w:t>
      </w:r>
      <w:r w:rsidR="00BF6F2E" w:rsidRPr="00682F8B">
        <w:rPr>
          <w:rFonts w:ascii="Arial" w:hAnsi="Arial" w:cs="Arial"/>
          <w:b w:val="0"/>
          <w:sz w:val="22"/>
          <w:szCs w:val="22"/>
        </w:rPr>
        <w:t>1</w:t>
      </w:r>
      <w:r w:rsidR="00D82461" w:rsidRPr="00682F8B">
        <w:rPr>
          <w:rFonts w:ascii="Arial" w:hAnsi="Arial" w:cs="Arial"/>
          <w:b w:val="0"/>
          <w:sz w:val="22"/>
          <w:szCs w:val="22"/>
        </w:rPr>
        <w:t>2.330</w:t>
      </w:r>
      <w:r w:rsidR="001C3170" w:rsidRPr="00682F8B">
        <w:rPr>
          <w:rFonts w:ascii="Arial" w:hAnsi="Arial" w:cs="Arial"/>
          <w:b w:val="0"/>
          <w:sz w:val="22"/>
          <w:szCs w:val="22"/>
        </w:rPr>
        <w:t xml:space="preserve"> m</w:t>
      </w:r>
      <w:r w:rsidR="001C3170" w:rsidRPr="00682F8B">
        <w:rPr>
          <w:rFonts w:ascii="Arial" w:hAnsi="Arial" w:cs="Arial"/>
          <w:b w:val="0"/>
          <w:sz w:val="22"/>
          <w:szCs w:val="22"/>
          <w:vertAlign w:val="superscript"/>
        </w:rPr>
        <w:t>2</w:t>
      </w:r>
      <w:r w:rsidR="00C8404A" w:rsidRPr="00682F8B">
        <w:rPr>
          <w:rFonts w:ascii="Arial" w:hAnsi="Arial" w:cs="Arial"/>
          <w:b w:val="0"/>
          <w:sz w:val="22"/>
          <w:szCs w:val="22"/>
        </w:rPr>
        <w:t xml:space="preserve">, </w:t>
      </w:r>
      <w:r w:rsidR="002527DF" w:rsidRPr="00682F8B">
        <w:rPr>
          <w:rFonts w:ascii="Arial" w:hAnsi="Arial" w:cs="Arial"/>
          <w:b w:val="0"/>
          <w:sz w:val="22"/>
          <w:szCs w:val="22"/>
        </w:rPr>
        <w:t>(v nadaljevanju: predmetn</w:t>
      </w:r>
      <w:r w:rsidR="00BF0878" w:rsidRPr="00682F8B">
        <w:rPr>
          <w:rFonts w:ascii="Arial" w:hAnsi="Arial" w:cs="Arial"/>
          <w:b w:val="0"/>
          <w:sz w:val="22"/>
          <w:szCs w:val="22"/>
        </w:rPr>
        <w:t>a</w:t>
      </w:r>
      <w:r w:rsidR="002527DF" w:rsidRPr="00682F8B">
        <w:rPr>
          <w:rFonts w:ascii="Arial" w:hAnsi="Arial" w:cs="Arial"/>
          <w:b w:val="0"/>
          <w:sz w:val="22"/>
          <w:szCs w:val="22"/>
        </w:rPr>
        <w:t xml:space="preserve"> nepremičnin</w:t>
      </w:r>
      <w:r w:rsidR="00BF0878" w:rsidRPr="00682F8B">
        <w:rPr>
          <w:rFonts w:ascii="Arial" w:hAnsi="Arial" w:cs="Arial"/>
          <w:b w:val="0"/>
          <w:sz w:val="22"/>
          <w:szCs w:val="22"/>
        </w:rPr>
        <w:t>a</w:t>
      </w:r>
      <w:r w:rsidR="002527DF" w:rsidRPr="00682F8B">
        <w:rPr>
          <w:rFonts w:ascii="Arial" w:hAnsi="Arial" w:cs="Arial"/>
          <w:b w:val="0"/>
          <w:sz w:val="22"/>
          <w:szCs w:val="22"/>
        </w:rPr>
        <w:t>);</w:t>
      </w:r>
    </w:p>
    <w:p w14:paraId="3942B739" w14:textId="77777777" w:rsidR="00C5086E" w:rsidRPr="00682F8B" w:rsidRDefault="00EF64B7" w:rsidP="00C5086E">
      <w:pPr>
        <w:pStyle w:val="H2"/>
        <w:numPr>
          <w:ilvl w:val="0"/>
          <w:numId w:val="3"/>
        </w:numPr>
        <w:spacing w:before="0" w:after="0"/>
        <w:ind w:left="426"/>
        <w:jc w:val="both"/>
        <w:rPr>
          <w:rFonts w:ascii="Arial" w:hAnsi="Arial" w:cs="Arial"/>
          <w:b w:val="0"/>
          <w:sz w:val="22"/>
          <w:szCs w:val="22"/>
        </w:rPr>
      </w:pPr>
      <w:r w:rsidRPr="00682F8B">
        <w:rPr>
          <w:rFonts w:ascii="Arial" w:hAnsi="Arial" w:cs="Arial"/>
          <w:b w:val="0"/>
          <w:sz w:val="22"/>
          <w:szCs w:val="22"/>
        </w:rPr>
        <w:t>predmetn</w:t>
      </w:r>
      <w:r w:rsidR="003B2BC6" w:rsidRPr="00682F8B">
        <w:rPr>
          <w:rFonts w:ascii="Arial" w:hAnsi="Arial" w:cs="Arial"/>
          <w:b w:val="0"/>
          <w:sz w:val="22"/>
          <w:szCs w:val="22"/>
        </w:rPr>
        <w:t>a</w:t>
      </w:r>
      <w:r w:rsidR="002527DF" w:rsidRPr="00682F8B">
        <w:rPr>
          <w:rFonts w:ascii="Arial" w:hAnsi="Arial" w:cs="Arial"/>
          <w:b w:val="0"/>
          <w:sz w:val="22"/>
          <w:szCs w:val="22"/>
        </w:rPr>
        <w:t xml:space="preserve"> n</w:t>
      </w:r>
      <w:r w:rsidR="00F36FE0" w:rsidRPr="00682F8B">
        <w:rPr>
          <w:rFonts w:ascii="Arial" w:hAnsi="Arial" w:cs="Arial"/>
          <w:b w:val="0"/>
          <w:sz w:val="22"/>
          <w:szCs w:val="22"/>
        </w:rPr>
        <w:t>epremičnin</w:t>
      </w:r>
      <w:r w:rsidR="003B2BC6" w:rsidRPr="00682F8B">
        <w:rPr>
          <w:rFonts w:ascii="Arial" w:hAnsi="Arial" w:cs="Arial"/>
          <w:b w:val="0"/>
          <w:sz w:val="22"/>
          <w:szCs w:val="22"/>
        </w:rPr>
        <w:t>a</w:t>
      </w:r>
      <w:r w:rsidR="00F36FE0" w:rsidRPr="00682F8B">
        <w:rPr>
          <w:rFonts w:ascii="Arial" w:hAnsi="Arial" w:cs="Arial"/>
          <w:b w:val="0"/>
          <w:sz w:val="22"/>
          <w:szCs w:val="22"/>
        </w:rPr>
        <w:t xml:space="preserve"> v naravi predstavlja</w:t>
      </w:r>
      <w:r w:rsidR="00C5086E" w:rsidRPr="00682F8B">
        <w:rPr>
          <w:rFonts w:ascii="Arial" w:hAnsi="Arial" w:cs="Arial"/>
          <w:b w:val="0"/>
          <w:sz w:val="22"/>
          <w:szCs w:val="22"/>
        </w:rPr>
        <w:t>ta</w:t>
      </w:r>
      <w:r w:rsidR="00C8404A" w:rsidRPr="00682F8B">
        <w:rPr>
          <w:rFonts w:ascii="Arial" w:hAnsi="Arial" w:cs="Arial"/>
          <w:b w:val="0"/>
          <w:sz w:val="22"/>
          <w:szCs w:val="22"/>
        </w:rPr>
        <w:t xml:space="preserve"> </w:t>
      </w:r>
      <w:r w:rsidR="0058384F" w:rsidRPr="00682F8B">
        <w:rPr>
          <w:rFonts w:ascii="Arial" w:hAnsi="Arial" w:cs="Arial"/>
          <w:b w:val="0"/>
          <w:sz w:val="22"/>
          <w:szCs w:val="22"/>
        </w:rPr>
        <w:t>travnik</w:t>
      </w:r>
      <w:r w:rsidR="00B56FA2" w:rsidRPr="00682F8B">
        <w:rPr>
          <w:rFonts w:ascii="Arial" w:hAnsi="Arial" w:cs="Arial"/>
          <w:b w:val="0"/>
          <w:sz w:val="22"/>
          <w:szCs w:val="22"/>
        </w:rPr>
        <w:t>,</w:t>
      </w:r>
      <w:r w:rsidR="00B364F8" w:rsidRPr="00682F8B">
        <w:rPr>
          <w:rFonts w:ascii="Arial" w:hAnsi="Arial" w:cs="Arial"/>
          <w:b w:val="0"/>
          <w:sz w:val="22"/>
          <w:szCs w:val="22"/>
        </w:rPr>
        <w:t xml:space="preserve"> </w:t>
      </w:r>
      <w:r w:rsidR="00C5086E" w:rsidRPr="00682F8B">
        <w:rPr>
          <w:rFonts w:ascii="Arial" w:hAnsi="Arial" w:cs="Arial"/>
          <w:b w:val="0"/>
          <w:sz w:val="22"/>
          <w:szCs w:val="22"/>
        </w:rPr>
        <w:t>igrišče</w:t>
      </w:r>
      <w:r w:rsidR="003B2BC6" w:rsidRPr="00682F8B">
        <w:rPr>
          <w:rFonts w:ascii="Arial" w:hAnsi="Arial" w:cs="Arial"/>
          <w:b w:val="0"/>
          <w:sz w:val="22"/>
          <w:szCs w:val="22"/>
        </w:rPr>
        <w:t xml:space="preserve"> </w:t>
      </w:r>
      <w:r w:rsidR="00F36FE0" w:rsidRPr="00682F8B">
        <w:rPr>
          <w:rFonts w:ascii="Arial" w:hAnsi="Arial" w:cs="Arial"/>
          <w:b w:val="0"/>
          <w:sz w:val="22"/>
          <w:szCs w:val="22"/>
        </w:rPr>
        <w:t>in</w:t>
      </w:r>
      <w:r w:rsidRPr="00682F8B">
        <w:rPr>
          <w:rFonts w:ascii="Arial" w:hAnsi="Arial" w:cs="Arial"/>
          <w:b w:val="0"/>
          <w:sz w:val="22"/>
          <w:szCs w:val="22"/>
        </w:rPr>
        <w:t xml:space="preserve"> parkirišče, ki</w:t>
      </w:r>
      <w:r w:rsidR="00F36FE0" w:rsidRPr="00682F8B">
        <w:rPr>
          <w:rFonts w:ascii="Arial" w:hAnsi="Arial" w:cs="Arial"/>
          <w:b w:val="0"/>
          <w:sz w:val="22"/>
          <w:szCs w:val="22"/>
        </w:rPr>
        <w:t xml:space="preserve"> </w:t>
      </w:r>
      <w:r w:rsidR="002527DF" w:rsidRPr="00682F8B">
        <w:rPr>
          <w:rFonts w:ascii="Arial" w:hAnsi="Arial" w:cs="Arial"/>
          <w:b w:val="0"/>
          <w:sz w:val="22"/>
          <w:szCs w:val="22"/>
        </w:rPr>
        <w:t xml:space="preserve">se nahaja na območju urejenem </w:t>
      </w:r>
      <w:r w:rsidR="00C5086E" w:rsidRPr="00682F8B">
        <w:rPr>
          <w:rFonts w:ascii="Arial" w:hAnsi="Arial" w:cs="Arial"/>
          <w:b w:val="0"/>
          <w:sz w:val="22"/>
          <w:szCs w:val="22"/>
        </w:rPr>
        <w:t>z Odlokom o Občinskem prostorskem načrtu Mestne občine Velenje (Uradni vestnik Mo Velenje, št. 2/20 in 7/20) in da ima nepremičnin</w:t>
      </w:r>
      <w:r w:rsidR="00B74521" w:rsidRPr="00682F8B">
        <w:rPr>
          <w:rFonts w:ascii="Arial" w:hAnsi="Arial" w:cs="Arial"/>
          <w:b w:val="0"/>
          <w:sz w:val="22"/>
          <w:szCs w:val="22"/>
        </w:rPr>
        <w:t>a</w:t>
      </w:r>
      <w:r w:rsidR="00C5086E" w:rsidRPr="00682F8B">
        <w:rPr>
          <w:rFonts w:ascii="Arial" w:hAnsi="Arial" w:cs="Arial"/>
          <w:b w:val="0"/>
          <w:sz w:val="22"/>
          <w:szCs w:val="22"/>
        </w:rPr>
        <w:t xml:space="preserve"> status zazidanega stavbnega zemljišča, v enoti urejanja prostora VE1/120, podrobnejša namenska raba: centralne dejavnosti – osrednja območja (CU);</w:t>
      </w:r>
    </w:p>
    <w:p w14:paraId="4F7BCCAA" w14:textId="77777777" w:rsidR="00C8404A" w:rsidRPr="00682F8B" w:rsidRDefault="00C5086E" w:rsidP="00C5086E">
      <w:pPr>
        <w:pStyle w:val="H2"/>
        <w:numPr>
          <w:ilvl w:val="0"/>
          <w:numId w:val="3"/>
        </w:numPr>
        <w:spacing w:before="0" w:after="0"/>
        <w:ind w:left="426"/>
        <w:jc w:val="both"/>
        <w:rPr>
          <w:rFonts w:ascii="Arial" w:hAnsi="Arial" w:cs="Arial"/>
          <w:b w:val="0"/>
          <w:sz w:val="22"/>
          <w:szCs w:val="22"/>
        </w:rPr>
      </w:pPr>
      <w:r w:rsidRPr="00682F8B">
        <w:rPr>
          <w:rFonts w:ascii="Arial" w:hAnsi="Arial" w:cs="Arial"/>
          <w:b w:val="0"/>
          <w:sz w:val="22"/>
          <w:szCs w:val="22"/>
        </w:rPr>
        <w:t>je za obravnavano</w:t>
      </w:r>
      <w:r w:rsidR="00B364F8" w:rsidRPr="00682F8B">
        <w:rPr>
          <w:rFonts w:ascii="Arial" w:hAnsi="Arial" w:cs="Arial"/>
          <w:b w:val="0"/>
          <w:sz w:val="22"/>
          <w:szCs w:val="22"/>
        </w:rPr>
        <w:t xml:space="preserve"> območje</w:t>
      </w:r>
      <w:r w:rsidRPr="00682F8B">
        <w:rPr>
          <w:rFonts w:ascii="Arial" w:hAnsi="Arial" w:cs="Arial"/>
          <w:b w:val="0"/>
          <w:sz w:val="22"/>
          <w:szCs w:val="22"/>
        </w:rPr>
        <w:t xml:space="preserve"> v Občinskem prostorskem načrtu Mestne občine Velenje predvidena izdelava občinskega podrobnega prostorskega načrta – OPPN; </w:t>
      </w:r>
    </w:p>
    <w:p w14:paraId="5B67701F" w14:textId="77777777" w:rsidR="00073623" w:rsidRPr="00682F8B" w:rsidRDefault="00073623" w:rsidP="00073623">
      <w:pPr>
        <w:pStyle w:val="Odstavekseznama"/>
        <w:numPr>
          <w:ilvl w:val="0"/>
          <w:numId w:val="3"/>
        </w:numPr>
        <w:ind w:left="426"/>
        <w:jc w:val="both"/>
        <w:rPr>
          <w:rFonts w:ascii="Arial" w:hAnsi="Arial" w:cs="Arial"/>
          <w:snapToGrid w:val="0"/>
          <w:sz w:val="22"/>
          <w:szCs w:val="22"/>
          <w:lang w:eastAsia="sl-SI"/>
        </w:rPr>
      </w:pPr>
      <w:r w:rsidRPr="00682F8B">
        <w:rPr>
          <w:rFonts w:ascii="Arial" w:hAnsi="Arial" w:cs="Arial"/>
          <w:snapToGrid w:val="0"/>
          <w:sz w:val="22"/>
          <w:szCs w:val="22"/>
          <w:lang w:eastAsia="sl-SI"/>
        </w:rPr>
        <w:t>je Svet Mestne občine Velenje sprejel  Sklep o načrtu ravnanja z nepremičnim premoženjem    Mestne občine Velenje za leto 202</w:t>
      </w:r>
      <w:r w:rsidR="00B74521" w:rsidRPr="00682F8B">
        <w:rPr>
          <w:rFonts w:ascii="Arial" w:hAnsi="Arial" w:cs="Arial"/>
          <w:snapToGrid w:val="0"/>
          <w:sz w:val="22"/>
          <w:szCs w:val="22"/>
          <w:lang w:eastAsia="sl-SI"/>
        </w:rPr>
        <w:t>3</w:t>
      </w:r>
      <w:r w:rsidRPr="00682F8B">
        <w:rPr>
          <w:rFonts w:ascii="Arial" w:hAnsi="Arial" w:cs="Arial"/>
          <w:snapToGrid w:val="0"/>
          <w:sz w:val="22"/>
          <w:szCs w:val="22"/>
          <w:lang w:eastAsia="sl-SI"/>
        </w:rPr>
        <w:t xml:space="preserve"> (Uradni vestnik Mo Velenje, št. 14/21) s kater</w:t>
      </w:r>
      <w:r w:rsidR="00B74521" w:rsidRPr="00682F8B">
        <w:rPr>
          <w:rFonts w:ascii="Arial" w:hAnsi="Arial" w:cs="Arial"/>
          <w:snapToGrid w:val="0"/>
          <w:sz w:val="22"/>
          <w:szCs w:val="22"/>
          <w:lang w:eastAsia="sl-SI"/>
        </w:rPr>
        <w:t>im je odobril prodajo predmetne</w:t>
      </w:r>
      <w:r w:rsidRPr="00682F8B">
        <w:rPr>
          <w:rFonts w:ascii="Arial" w:hAnsi="Arial" w:cs="Arial"/>
          <w:snapToGrid w:val="0"/>
          <w:sz w:val="22"/>
          <w:szCs w:val="22"/>
          <w:lang w:eastAsia="sl-SI"/>
        </w:rPr>
        <w:t xml:space="preserve"> nepremičnin</w:t>
      </w:r>
      <w:r w:rsidR="00B74521" w:rsidRPr="00682F8B">
        <w:rPr>
          <w:rFonts w:ascii="Arial" w:hAnsi="Arial" w:cs="Arial"/>
          <w:snapToGrid w:val="0"/>
          <w:sz w:val="22"/>
          <w:szCs w:val="22"/>
          <w:lang w:eastAsia="sl-SI"/>
        </w:rPr>
        <w:t>e</w:t>
      </w:r>
      <w:r w:rsidR="00032428" w:rsidRPr="00682F8B">
        <w:rPr>
          <w:rFonts w:ascii="Arial" w:hAnsi="Arial" w:cs="Arial"/>
          <w:snapToGrid w:val="0"/>
          <w:sz w:val="22"/>
          <w:szCs w:val="22"/>
          <w:lang w:eastAsia="sl-SI"/>
        </w:rPr>
        <w:t xml:space="preserve"> (pred parcelacijo sta bili to nepremičnini z ID znakom parcela 964 2454/4 in parcela 964 2454/5);</w:t>
      </w:r>
    </w:p>
    <w:p w14:paraId="2A45315A" w14:textId="7EEAA582" w:rsidR="00036C06" w:rsidRPr="00682F8B" w:rsidRDefault="00870AD7" w:rsidP="00750CD9">
      <w:pPr>
        <w:pStyle w:val="Odstavekseznama"/>
        <w:numPr>
          <w:ilvl w:val="0"/>
          <w:numId w:val="3"/>
        </w:numPr>
        <w:ind w:left="426"/>
        <w:jc w:val="both"/>
        <w:rPr>
          <w:rFonts w:ascii="Arial" w:hAnsi="Arial" w:cs="Arial"/>
          <w:sz w:val="22"/>
          <w:szCs w:val="22"/>
        </w:rPr>
      </w:pPr>
      <w:r w:rsidRPr="00682F8B">
        <w:rPr>
          <w:rFonts w:ascii="Arial" w:hAnsi="Arial" w:cs="Arial"/>
          <w:sz w:val="22"/>
          <w:szCs w:val="22"/>
        </w:rPr>
        <w:t xml:space="preserve">je prodajalec zavezan k spoštovanju Zakona o stvarnem premoženju države in samoupravnih lokalnih skupnosti (Uradni list RS, št. </w:t>
      </w:r>
      <w:r w:rsidR="00BD64DC" w:rsidRPr="00682F8B">
        <w:rPr>
          <w:rFonts w:ascii="Arial" w:hAnsi="Arial" w:cs="Arial"/>
          <w:sz w:val="22"/>
          <w:szCs w:val="22"/>
        </w:rPr>
        <w:t xml:space="preserve">11/18, 79/18, </w:t>
      </w:r>
      <w:r w:rsidR="00CD5DEB" w:rsidRPr="00682F8B">
        <w:rPr>
          <w:rFonts w:ascii="Arial" w:hAnsi="Arial" w:cs="Arial"/>
          <w:sz w:val="22"/>
          <w:szCs w:val="22"/>
        </w:rPr>
        <w:t>61/20-ZDLGPE</w:t>
      </w:r>
      <w:r w:rsidR="00BD64DC" w:rsidRPr="00682F8B">
        <w:rPr>
          <w:rFonts w:ascii="Arial" w:hAnsi="Arial" w:cs="Arial"/>
          <w:sz w:val="22"/>
          <w:szCs w:val="22"/>
        </w:rPr>
        <w:t xml:space="preserve"> in 175/20</w:t>
      </w:r>
      <w:r w:rsidRPr="00682F8B">
        <w:rPr>
          <w:rFonts w:ascii="Arial" w:hAnsi="Arial" w:cs="Arial"/>
          <w:sz w:val="22"/>
          <w:szCs w:val="22"/>
        </w:rPr>
        <w:t>; v nadaljevanju: ZSPDSLS-1) in Uredbe o stvarnem premoženju države in samoupravnih lokalnih skupnosti (Uradni list RS, št. 31/18; USPDSLS) ter je v skladu z ZSPDSLS-1 in USP</w:t>
      </w:r>
      <w:r w:rsidR="00A05E0B" w:rsidRPr="00682F8B">
        <w:rPr>
          <w:rFonts w:ascii="Arial" w:hAnsi="Arial" w:cs="Arial"/>
          <w:sz w:val="22"/>
          <w:szCs w:val="22"/>
        </w:rPr>
        <w:t>D</w:t>
      </w:r>
      <w:r w:rsidRPr="00682F8B">
        <w:rPr>
          <w:rFonts w:ascii="Arial" w:hAnsi="Arial" w:cs="Arial"/>
          <w:sz w:val="22"/>
          <w:szCs w:val="22"/>
        </w:rPr>
        <w:t xml:space="preserve">SLS </w:t>
      </w:r>
      <w:r w:rsidR="00B244C3" w:rsidRPr="00682F8B">
        <w:rPr>
          <w:rFonts w:ascii="Arial" w:hAnsi="Arial" w:cs="Arial"/>
          <w:sz w:val="22"/>
          <w:szCs w:val="22"/>
        </w:rPr>
        <w:t>objavil razpis za javno dražbo za prodajo nepremičnin</w:t>
      </w:r>
      <w:r w:rsidR="00750CD9" w:rsidRPr="00682F8B">
        <w:rPr>
          <w:rFonts w:ascii="Arial" w:hAnsi="Arial" w:cs="Arial"/>
          <w:sz w:val="22"/>
          <w:szCs w:val="22"/>
        </w:rPr>
        <w:t>e</w:t>
      </w:r>
      <w:r w:rsidR="00423672" w:rsidRPr="00682F8B">
        <w:rPr>
          <w:rFonts w:ascii="Arial" w:hAnsi="Arial" w:cs="Arial"/>
          <w:sz w:val="22"/>
          <w:szCs w:val="22"/>
        </w:rPr>
        <w:t>,</w:t>
      </w:r>
      <w:r w:rsidRPr="00682F8B">
        <w:rPr>
          <w:rFonts w:ascii="Arial" w:hAnsi="Arial" w:cs="Arial"/>
          <w:sz w:val="22"/>
          <w:szCs w:val="22"/>
        </w:rPr>
        <w:t xml:space="preserve"> </w:t>
      </w:r>
      <w:r w:rsidR="00750CD9" w:rsidRPr="00682F8B">
        <w:rPr>
          <w:rFonts w:ascii="Arial" w:hAnsi="Arial" w:cs="Arial"/>
          <w:sz w:val="22"/>
          <w:szCs w:val="22"/>
        </w:rPr>
        <w:t>ki ga je</w:t>
      </w:r>
      <w:r w:rsidR="00B273E3" w:rsidRPr="00682F8B">
        <w:rPr>
          <w:rFonts w:ascii="Arial" w:hAnsi="Arial" w:cs="Arial"/>
          <w:sz w:val="22"/>
          <w:szCs w:val="22"/>
        </w:rPr>
        <w:t xml:space="preserve"> dne </w:t>
      </w:r>
      <w:r w:rsidR="00BF775A" w:rsidRPr="00682F8B">
        <w:rPr>
          <w:rFonts w:ascii="Arial" w:hAnsi="Arial" w:cs="Arial"/>
          <w:sz w:val="22"/>
          <w:szCs w:val="22"/>
        </w:rPr>
        <w:t>…</w:t>
      </w:r>
      <w:r w:rsidR="00C66F78" w:rsidRPr="00682F8B">
        <w:rPr>
          <w:rFonts w:ascii="Arial" w:hAnsi="Arial" w:cs="Arial"/>
          <w:sz w:val="22"/>
          <w:szCs w:val="22"/>
        </w:rPr>
        <w:t>….</w:t>
      </w:r>
      <w:r w:rsidR="00B273E3" w:rsidRPr="00682F8B">
        <w:rPr>
          <w:rFonts w:ascii="Arial" w:hAnsi="Arial" w:cs="Arial"/>
          <w:sz w:val="22"/>
          <w:szCs w:val="22"/>
        </w:rPr>
        <w:t>……….</w:t>
      </w:r>
      <w:r w:rsidR="00750CD9" w:rsidRPr="00682F8B">
        <w:rPr>
          <w:rFonts w:ascii="Arial" w:hAnsi="Arial" w:cs="Arial"/>
          <w:sz w:val="22"/>
          <w:szCs w:val="22"/>
        </w:rPr>
        <w:t xml:space="preserve"> objavil na svojih spletnih straneh (www.velenje.si) in izvedel javno dražbo za prodajo predmetn</w:t>
      </w:r>
      <w:r w:rsidR="00305DA4" w:rsidRPr="00682F8B">
        <w:rPr>
          <w:rFonts w:ascii="Arial" w:hAnsi="Arial" w:cs="Arial"/>
          <w:sz w:val="22"/>
          <w:szCs w:val="22"/>
        </w:rPr>
        <w:t>e</w:t>
      </w:r>
      <w:r w:rsidR="00750CD9" w:rsidRPr="00682F8B">
        <w:rPr>
          <w:rFonts w:ascii="Arial" w:hAnsi="Arial" w:cs="Arial"/>
          <w:sz w:val="22"/>
          <w:szCs w:val="22"/>
        </w:rPr>
        <w:t xml:space="preserve"> nepremičn</w:t>
      </w:r>
      <w:r w:rsidR="00305DA4" w:rsidRPr="00682F8B">
        <w:rPr>
          <w:rFonts w:ascii="Arial" w:hAnsi="Arial" w:cs="Arial"/>
          <w:sz w:val="22"/>
          <w:szCs w:val="22"/>
        </w:rPr>
        <w:t>ine</w:t>
      </w:r>
      <w:r w:rsidRPr="00682F8B">
        <w:rPr>
          <w:rFonts w:ascii="Arial" w:hAnsi="Arial" w:cs="Arial"/>
          <w:sz w:val="22"/>
          <w:szCs w:val="22"/>
        </w:rPr>
        <w:t xml:space="preserve">; </w:t>
      </w:r>
    </w:p>
    <w:p w14:paraId="3B83063D" w14:textId="77777777" w:rsidR="00F36FE0" w:rsidRPr="00682F8B" w:rsidRDefault="00F36FE0" w:rsidP="00A05E0B">
      <w:pPr>
        <w:pStyle w:val="Odstavekseznama"/>
        <w:numPr>
          <w:ilvl w:val="0"/>
          <w:numId w:val="3"/>
        </w:numPr>
        <w:ind w:left="425" w:hanging="357"/>
        <w:jc w:val="both"/>
        <w:rPr>
          <w:rFonts w:ascii="Arial" w:hAnsi="Arial" w:cs="Arial"/>
          <w:sz w:val="22"/>
          <w:szCs w:val="22"/>
        </w:rPr>
      </w:pPr>
      <w:r w:rsidRPr="00682F8B">
        <w:rPr>
          <w:rFonts w:ascii="Arial" w:hAnsi="Arial" w:cs="Arial"/>
          <w:sz w:val="22"/>
          <w:szCs w:val="22"/>
        </w:rPr>
        <w:t xml:space="preserve">je kupec s prijavo na javni razpis in z izborom kupca kot najugodnejšega ponudnika, sprejel pogoje prodaje, navedene v javnem razpisu; </w:t>
      </w:r>
    </w:p>
    <w:p w14:paraId="2C932302" w14:textId="77777777" w:rsidR="00423672" w:rsidRPr="00682F8B" w:rsidRDefault="00423672" w:rsidP="00423672">
      <w:pPr>
        <w:pStyle w:val="Odstavekseznama"/>
        <w:numPr>
          <w:ilvl w:val="0"/>
          <w:numId w:val="3"/>
        </w:numPr>
        <w:ind w:left="426"/>
        <w:jc w:val="both"/>
        <w:rPr>
          <w:rFonts w:ascii="Arial" w:hAnsi="Arial" w:cs="Arial"/>
          <w:sz w:val="22"/>
          <w:szCs w:val="22"/>
        </w:rPr>
      </w:pPr>
      <w:r w:rsidRPr="00682F8B">
        <w:rPr>
          <w:rFonts w:ascii="Arial" w:hAnsi="Arial" w:cs="Arial"/>
          <w:sz w:val="22"/>
          <w:szCs w:val="22"/>
        </w:rPr>
        <w:t>je kupec kot dražitelj v postopku javne dražbe ponudil za predmetn</w:t>
      </w:r>
      <w:r w:rsidR="00305DA4" w:rsidRPr="00682F8B">
        <w:rPr>
          <w:rFonts w:ascii="Arial" w:hAnsi="Arial" w:cs="Arial"/>
          <w:sz w:val="22"/>
          <w:szCs w:val="22"/>
        </w:rPr>
        <w:t>o</w:t>
      </w:r>
      <w:r w:rsidRPr="00682F8B">
        <w:rPr>
          <w:rFonts w:ascii="Arial" w:hAnsi="Arial" w:cs="Arial"/>
          <w:sz w:val="22"/>
          <w:szCs w:val="22"/>
        </w:rPr>
        <w:t xml:space="preserve"> nepremičnin</w:t>
      </w:r>
      <w:r w:rsidR="00305DA4" w:rsidRPr="00682F8B">
        <w:rPr>
          <w:rFonts w:ascii="Arial" w:hAnsi="Arial" w:cs="Arial"/>
          <w:sz w:val="22"/>
          <w:szCs w:val="22"/>
        </w:rPr>
        <w:t>o</w:t>
      </w:r>
      <w:r w:rsidRPr="00682F8B">
        <w:rPr>
          <w:rFonts w:ascii="Arial" w:hAnsi="Arial" w:cs="Arial"/>
          <w:sz w:val="22"/>
          <w:szCs w:val="22"/>
        </w:rPr>
        <w:t xml:space="preserve"> vrednost ……………………</w:t>
      </w:r>
      <w:r w:rsidR="00655C06" w:rsidRPr="00682F8B">
        <w:rPr>
          <w:rFonts w:ascii="Arial" w:hAnsi="Arial" w:cs="Arial"/>
          <w:sz w:val="22"/>
          <w:szCs w:val="22"/>
        </w:rPr>
        <w:t>EUR</w:t>
      </w:r>
      <w:r w:rsidRPr="00682F8B">
        <w:rPr>
          <w:rFonts w:ascii="Arial" w:hAnsi="Arial" w:cs="Arial"/>
          <w:sz w:val="22"/>
          <w:szCs w:val="22"/>
        </w:rPr>
        <w:t>;</w:t>
      </w:r>
    </w:p>
    <w:p w14:paraId="23B2DD31" w14:textId="77777777" w:rsidR="008D0630" w:rsidRPr="00682F8B" w:rsidRDefault="00423672" w:rsidP="00423672">
      <w:pPr>
        <w:pStyle w:val="Odstavekseznama"/>
        <w:numPr>
          <w:ilvl w:val="0"/>
          <w:numId w:val="3"/>
        </w:numPr>
        <w:ind w:left="426"/>
        <w:jc w:val="both"/>
        <w:rPr>
          <w:rFonts w:ascii="Arial" w:hAnsi="Arial" w:cs="Arial"/>
          <w:sz w:val="22"/>
          <w:szCs w:val="22"/>
        </w:rPr>
      </w:pPr>
      <w:r w:rsidRPr="00682F8B">
        <w:rPr>
          <w:rFonts w:ascii="Arial" w:hAnsi="Arial" w:cs="Arial"/>
          <w:sz w:val="22"/>
          <w:szCs w:val="22"/>
        </w:rPr>
        <w:t>kupec in prodajalec s sklenitvijo te pogodbe in z doseženim soglasjem volj zasledujeta skupen interes, da prodajalec proda in prepusti v last in posest nepremičnino z ID znakom 964 2454/24, velikosti 1</w:t>
      </w:r>
      <w:r w:rsidR="00B37755" w:rsidRPr="00682F8B">
        <w:rPr>
          <w:rFonts w:ascii="Arial" w:hAnsi="Arial" w:cs="Arial"/>
          <w:sz w:val="22"/>
          <w:szCs w:val="22"/>
        </w:rPr>
        <w:t>2.330</w:t>
      </w:r>
      <w:r w:rsidRPr="00682F8B">
        <w:rPr>
          <w:rFonts w:ascii="Arial" w:hAnsi="Arial" w:cs="Arial"/>
          <w:sz w:val="22"/>
          <w:szCs w:val="22"/>
        </w:rPr>
        <w:t xml:space="preserve"> m</w:t>
      </w:r>
      <w:r w:rsidRPr="00682F8B">
        <w:rPr>
          <w:rFonts w:ascii="Arial" w:hAnsi="Arial" w:cs="Arial"/>
          <w:sz w:val="22"/>
          <w:szCs w:val="22"/>
          <w:vertAlign w:val="superscript"/>
        </w:rPr>
        <w:t>2</w:t>
      </w:r>
      <w:r w:rsidRPr="00682F8B">
        <w:rPr>
          <w:rFonts w:ascii="Arial" w:hAnsi="Arial" w:cs="Arial"/>
          <w:sz w:val="22"/>
          <w:szCs w:val="22"/>
        </w:rPr>
        <w:t xml:space="preserve">, z namenom izgradnje </w:t>
      </w:r>
      <w:r w:rsidR="00312D02" w:rsidRPr="00682F8B">
        <w:rPr>
          <w:rFonts w:ascii="Arial" w:hAnsi="Arial" w:cs="Arial"/>
          <w:sz w:val="22"/>
          <w:szCs w:val="22"/>
        </w:rPr>
        <w:t>stanovanjske soseske z zunanjo ureditvijo. Z</w:t>
      </w:r>
      <w:r w:rsidRPr="00682F8B">
        <w:rPr>
          <w:rFonts w:ascii="Arial" w:hAnsi="Arial" w:cs="Arial"/>
          <w:sz w:val="22"/>
          <w:szCs w:val="22"/>
        </w:rPr>
        <w:t xml:space="preserve">  gradnjo </w:t>
      </w:r>
      <w:r w:rsidR="00255D1B" w:rsidRPr="00682F8B">
        <w:rPr>
          <w:rFonts w:ascii="Arial" w:hAnsi="Arial" w:cs="Arial"/>
          <w:sz w:val="22"/>
          <w:szCs w:val="22"/>
        </w:rPr>
        <w:t xml:space="preserve">je kupec dolžan začeti najpozneje v roku dveh let od sprejema odloka o OPPN </w:t>
      </w:r>
      <w:r w:rsidR="00655C06" w:rsidRPr="00682F8B">
        <w:rPr>
          <w:rFonts w:ascii="Arial" w:hAnsi="Arial" w:cs="Arial"/>
          <w:sz w:val="22"/>
          <w:szCs w:val="22"/>
        </w:rPr>
        <w:t>ter</w:t>
      </w:r>
      <w:r w:rsidR="00255D1B" w:rsidRPr="00682F8B">
        <w:rPr>
          <w:rFonts w:ascii="Arial" w:hAnsi="Arial" w:cs="Arial"/>
          <w:sz w:val="22"/>
          <w:szCs w:val="22"/>
        </w:rPr>
        <w:t xml:space="preserve"> dokončati gradnjo </w:t>
      </w:r>
      <w:r w:rsidR="00655C06" w:rsidRPr="00682F8B">
        <w:rPr>
          <w:rFonts w:ascii="Arial" w:hAnsi="Arial" w:cs="Arial"/>
          <w:sz w:val="22"/>
          <w:szCs w:val="22"/>
        </w:rPr>
        <w:t>in</w:t>
      </w:r>
      <w:r w:rsidR="00255D1B" w:rsidRPr="00682F8B">
        <w:rPr>
          <w:rFonts w:ascii="Arial" w:hAnsi="Arial" w:cs="Arial"/>
          <w:sz w:val="22"/>
          <w:szCs w:val="22"/>
        </w:rPr>
        <w:t xml:space="preserve"> pridobiti uporabno dovoljenje v roku nadaljnjih treh</w:t>
      </w:r>
      <w:r w:rsidR="008D0630" w:rsidRPr="00682F8B">
        <w:rPr>
          <w:rFonts w:ascii="Arial" w:hAnsi="Arial" w:cs="Arial"/>
          <w:sz w:val="22"/>
          <w:szCs w:val="22"/>
        </w:rPr>
        <w:t xml:space="preserve"> letih;</w:t>
      </w:r>
    </w:p>
    <w:p w14:paraId="1FDC75FF" w14:textId="3E7175EA" w:rsidR="00280A7B" w:rsidRPr="00682F8B" w:rsidRDefault="009C16D1" w:rsidP="00280A7B">
      <w:pPr>
        <w:pStyle w:val="Odstavekseznama"/>
        <w:numPr>
          <w:ilvl w:val="0"/>
          <w:numId w:val="3"/>
        </w:numPr>
        <w:ind w:left="426"/>
        <w:jc w:val="both"/>
        <w:rPr>
          <w:rFonts w:ascii="Arial" w:hAnsi="Arial" w:cs="Arial"/>
          <w:sz w:val="22"/>
          <w:szCs w:val="22"/>
        </w:rPr>
      </w:pPr>
      <w:r w:rsidRPr="00682F8B">
        <w:rPr>
          <w:rFonts w:ascii="Arial" w:hAnsi="Arial" w:cs="Arial"/>
          <w:sz w:val="22"/>
          <w:szCs w:val="22"/>
        </w:rPr>
        <w:t>iz Lokacijske informacije</w:t>
      </w:r>
      <w:r w:rsidRPr="00682F8B">
        <w:rPr>
          <w:snapToGrid w:val="0"/>
          <w:sz w:val="24"/>
          <w:szCs w:val="24"/>
          <w:lang w:eastAsia="sl-SI"/>
        </w:rPr>
        <w:t xml:space="preserve"> </w:t>
      </w:r>
      <w:r w:rsidR="00371207" w:rsidRPr="00682F8B">
        <w:rPr>
          <w:rFonts w:ascii="Arial" w:hAnsi="Arial" w:cs="Arial"/>
          <w:sz w:val="22"/>
          <w:szCs w:val="22"/>
        </w:rPr>
        <w:t>št. 4780-00</w:t>
      </w:r>
      <w:r w:rsidR="00280A7B" w:rsidRPr="00682F8B">
        <w:rPr>
          <w:rFonts w:ascii="Arial" w:hAnsi="Arial" w:cs="Arial"/>
          <w:sz w:val="22"/>
          <w:szCs w:val="22"/>
        </w:rPr>
        <w:t>97</w:t>
      </w:r>
      <w:r w:rsidR="00371207" w:rsidRPr="00682F8B">
        <w:rPr>
          <w:rFonts w:ascii="Arial" w:hAnsi="Arial" w:cs="Arial"/>
          <w:sz w:val="22"/>
          <w:szCs w:val="22"/>
        </w:rPr>
        <w:t>/202</w:t>
      </w:r>
      <w:r w:rsidR="00DB05C4" w:rsidRPr="00682F8B">
        <w:rPr>
          <w:rFonts w:ascii="Arial" w:hAnsi="Arial" w:cs="Arial"/>
          <w:sz w:val="22"/>
          <w:szCs w:val="22"/>
        </w:rPr>
        <w:t>1</w:t>
      </w:r>
      <w:r w:rsidR="00371207" w:rsidRPr="00682F8B">
        <w:rPr>
          <w:rFonts w:ascii="Arial" w:hAnsi="Arial" w:cs="Arial"/>
          <w:sz w:val="22"/>
          <w:szCs w:val="22"/>
        </w:rPr>
        <w:t xml:space="preserve"> z dne </w:t>
      </w:r>
      <w:r w:rsidR="00280A7B" w:rsidRPr="00682F8B">
        <w:rPr>
          <w:rFonts w:ascii="Arial" w:hAnsi="Arial" w:cs="Arial"/>
          <w:sz w:val="22"/>
          <w:szCs w:val="22"/>
        </w:rPr>
        <w:t>1</w:t>
      </w:r>
      <w:r w:rsidR="00DB05C4" w:rsidRPr="00682F8B">
        <w:rPr>
          <w:rFonts w:ascii="Arial" w:hAnsi="Arial" w:cs="Arial"/>
          <w:sz w:val="22"/>
          <w:szCs w:val="22"/>
        </w:rPr>
        <w:t>5</w:t>
      </w:r>
      <w:r w:rsidR="00371207" w:rsidRPr="00682F8B">
        <w:rPr>
          <w:rFonts w:ascii="Arial" w:hAnsi="Arial" w:cs="Arial"/>
          <w:sz w:val="22"/>
          <w:szCs w:val="22"/>
        </w:rPr>
        <w:t xml:space="preserve">. </w:t>
      </w:r>
      <w:r w:rsidR="00DB05C4" w:rsidRPr="00682F8B">
        <w:rPr>
          <w:rFonts w:ascii="Arial" w:hAnsi="Arial" w:cs="Arial"/>
          <w:sz w:val="22"/>
          <w:szCs w:val="22"/>
        </w:rPr>
        <w:t>3</w:t>
      </w:r>
      <w:r w:rsidR="00371207" w:rsidRPr="00682F8B">
        <w:rPr>
          <w:rFonts w:ascii="Arial" w:hAnsi="Arial" w:cs="Arial"/>
          <w:sz w:val="22"/>
          <w:szCs w:val="22"/>
        </w:rPr>
        <w:t>. 202</w:t>
      </w:r>
      <w:r w:rsidR="00DB05C4" w:rsidRPr="00682F8B">
        <w:rPr>
          <w:rFonts w:ascii="Arial" w:hAnsi="Arial" w:cs="Arial"/>
          <w:sz w:val="22"/>
          <w:szCs w:val="22"/>
        </w:rPr>
        <w:t>3</w:t>
      </w:r>
      <w:r w:rsidR="007E2DBE" w:rsidRPr="00682F8B">
        <w:rPr>
          <w:rFonts w:ascii="Arial" w:hAnsi="Arial" w:cs="Arial"/>
          <w:sz w:val="22"/>
          <w:szCs w:val="22"/>
        </w:rPr>
        <w:t xml:space="preserve"> izhaja, da nepremičnina</w:t>
      </w:r>
      <w:r w:rsidR="00371207" w:rsidRPr="00682F8B">
        <w:rPr>
          <w:rFonts w:ascii="Arial" w:hAnsi="Arial" w:cs="Arial"/>
          <w:sz w:val="22"/>
          <w:szCs w:val="22"/>
        </w:rPr>
        <w:t xml:space="preserve"> leži na območju, ki ga ureja</w:t>
      </w:r>
      <w:r w:rsidR="00280A7B" w:rsidRPr="00682F8B">
        <w:rPr>
          <w:rFonts w:ascii="Arial" w:hAnsi="Arial" w:cs="Arial"/>
          <w:sz w:val="22"/>
          <w:szCs w:val="22"/>
        </w:rPr>
        <w:t xml:space="preserve"> Odlok o Občinskem prostorskem načrtu Mestne občine Velenje (Uradni vestnik Mo Velenje, št. 2/20 in 7/20) in da ima nepremičnini status zazidanega stavbnega zemljišča, v enoti urejanja prostora VE1/120, podrobnejša namenska raba: centralne dejavnosti – osrednja območja (CU). Vrsta varovanja oziroma omejitve: </w:t>
      </w:r>
    </w:p>
    <w:p w14:paraId="67A77F44" w14:textId="77777777" w:rsidR="00280A7B" w:rsidRPr="00682F8B" w:rsidRDefault="00280A7B" w:rsidP="00280A7B">
      <w:pPr>
        <w:pStyle w:val="Odstavekseznama"/>
        <w:numPr>
          <w:ilvl w:val="0"/>
          <w:numId w:val="29"/>
        </w:numPr>
        <w:jc w:val="both"/>
        <w:rPr>
          <w:rFonts w:ascii="Arial" w:hAnsi="Arial" w:cs="Arial"/>
          <w:sz w:val="22"/>
          <w:szCs w:val="22"/>
        </w:rPr>
      </w:pPr>
      <w:r w:rsidRPr="00682F8B">
        <w:rPr>
          <w:rFonts w:ascii="Arial" w:hAnsi="Arial" w:cs="Arial"/>
          <w:sz w:val="22"/>
          <w:szCs w:val="22"/>
        </w:rPr>
        <w:lastRenderedPageBreak/>
        <w:t>erozijsko območje: opozorilno območje - običajni zaščitni ukrepi,</w:t>
      </w:r>
    </w:p>
    <w:p w14:paraId="1FCA466C" w14:textId="77777777" w:rsidR="00280A7B" w:rsidRPr="00682F8B" w:rsidRDefault="00280A7B" w:rsidP="00280A7B">
      <w:pPr>
        <w:pStyle w:val="Odstavekseznama"/>
        <w:numPr>
          <w:ilvl w:val="0"/>
          <w:numId w:val="29"/>
        </w:numPr>
        <w:jc w:val="both"/>
        <w:rPr>
          <w:rFonts w:ascii="Arial" w:hAnsi="Arial" w:cs="Arial"/>
          <w:sz w:val="22"/>
          <w:szCs w:val="22"/>
        </w:rPr>
      </w:pPr>
      <w:r w:rsidRPr="00682F8B">
        <w:rPr>
          <w:rFonts w:ascii="Arial" w:hAnsi="Arial" w:cs="Arial"/>
          <w:sz w:val="22"/>
          <w:szCs w:val="22"/>
        </w:rPr>
        <w:t>var</w:t>
      </w:r>
      <w:r w:rsidR="007E2DBE" w:rsidRPr="00682F8B">
        <w:rPr>
          <w:rFonts w:ascii="Arial" w:hAnsi="Arial" w:cs="Arial"/>
          <w:sz w:val="22"/>
          <w:szCs w:val="22"/>
        </w:rPr>
        <w:t>ovalni pas javne poti (JP)</w:t>
      </w:r>
      <w:r w:rsidRPr="00682F8B">
        <w:rPr>
          <w:rFonts w:ascii="Arial" w:hAnsi="Arial" w:cs="Arial"/>
          <w:sz w:val="22"/>
          <w:szCs w:val="22"/>
        </w:rPr>
        <w:t>,</w:t>
      </w:r>
    </w:p>
    <w:p w14:paraId="2DFC543C" w14:textId="77777777" w:rsidR="00280A7B" w:rsidRPr="00682F8B" w:rsidRDefault="00280A7B" w:rsidP="00280A7B">
      <w:pPr>
        <w:pStyle w:val="Odstavekseznama"/>
        <w:numPr>
          <w:ilvl w:val="0"/>
          <w:numId w:val="29"/>
        </w:numPr>
        <w:jc w:val="both"/>
        <w:rPr>
          <w:rFonts w:ascii="Arial" w:hAnsi="Arial" w:cs="Arial"/>
          <w:sz w:val="22"/>
          <w:szCs w:val="22"/>
        </w:rPr>
      </w:pPr>
      <w:r w:rsidRPr="00682F8B">
        <w:rPr>
          <w:rFonts w:ascii="Arial" w:hAnsi="Arial" w:cs="Arial"/>
          <w:sz w:val="22"/>
          <w:szCs w:val="22"/>
        </w:rPr>
        <w:t>varovalni pas lokalne krajevne ceste (LK)</w:t>
      </w:r>
      <w:r w:rsidR="007E2DBE" w:rsidRPr="00682F8B">
        <w:rPr>
          <w:rFonts w:ascii="Arial" w:hAnsi="Arial" w:cs="Arial"/>
          <w:sz w:val="22"/>
          <w:szCs w:val="22"/>
        </w:rPr>
        <w:t>,</w:t>
      </w:r>
    </w:p>
    <w:p w14:paraId="443841B6" w14:textId="77777777" w:rsidR="00280A7B" w:rsidRPr="00682F8B" w:rsidRDefault="00280A7B" w:rsidP="00280A7B">
      <w:pPr>
        <w:pStyle w:val="Odstavekseznama"/>
        <w:numPr>
          <w:ilvl w:val="0"/>
          <w:numId w:val="29"/>
        </w:numPr>
        <w:jc w:val="both"/>
        <w:rPr>
          <w:rFonts w:ascii="Arial" w:hAnsi="Arial" w:cs="Arial"/>
          <w:sz w:val="22"/>
          <w:szCs w:val="22"/>
        </w:rPr>
      </w:pPr>
      <w:r w:rsidRPr="00682F8B">
        <w:rPr>
          <w:rFonts w:ascii="Arial" w:hAnsi="Arial" w:cs="Arial"/>
          <w:sz w:val="22"/>
          <w:szCs w:val="22"/>
        </w:rPr>
        <w:t>varovalni pas regionalne ceste III. reda (R3)</w:t>
      </w:r>
      <w:r w:rsidR="007E2DBE" w:rsidRPr="00682F8B">
        <w:rPr>
          <w:rFonts w:ascii="Arial" w:hAnsi="Arial" w:cs="Arial"/>
          <w:sz w:val="22"/>
          <w:szCs w:val="22"/>
        </w:rPr>
        <w:t>,</w:t>
      </w:r>
    </w:p>
    <w:p w14:paraId="3D3DBAA2" w14:textId="77777777" w:rsidR="00280A7B" w:rsidRPr="00682F8B" w:rsidRDefault="00280A7B" w:rsidP="00280A7B">
      <w:pPr>
        <w:pStyle w:val="Odstavekseznama"/>
        <w:numPr>
          <w:ilvl w:val="0"/>
          <w:numId w:val="29"/>
        </w:numPr>
        <w:jc w:val="both"/>
        <w:rPr>
          <w:rFonts w:ascii="Arial" w:hAnsi="Arial" w:cs="Arial"/>
          <w:sz w:val="22"/>
          <w:szCs w:val="22"/>
        </w:rPr>
      </w:pPr>
      <w:r w:rsidRPr="00682F8B">
        <w:rPr>
          <w:rFonts w:ascii="Arial" w:hAnsi="Arial" w:cs="Arial"/>
          <w:sz w:val="22"/>
          <w:szCs w:val="22"/>
        </w:rPr>
        <w:t>varovalni pas elektrovoda: kablovod (podzemni kabelski vod) -</w:t>
      </w:r>
      <w:r w:rsidR="007E2DBE" w:rsidRPr="00682F8B">
        <w:rPr>
          <w:rFonts w:ascii="Arial" w:hAnsi="Arial" w:cs="Arial"/>
          <w:sz w:val="22"/>
          <w:szCs w:val="22"/>
        </w:rPr>
        <w:t xml:space="preserve"> 20 kV,</w:t>
      </w:r>
    </w:p>
    <w:p w14:paraId="042DB8B0" w14:textId="77777777" w:rsidR="00280A7B" w:rsidRPr="00682F8B" w:rsidRDefault="00280A7B" w:rsidP="00280A7B">
      <w:pPr>
        <w:pStyle w:val="Odstavekseznama"/>
        <w:numPr>
          <w:ilvl w:val="0"/>
          <w:numId w:val="29"/>
        </w:numPr>
        <w:jc w:val="both"/>
        <w:rPr>
          <w:rFonts w:ascii="Arial" w:hAnsi="Arial" w:cs="Arial"/>
          <w:sz w:val="22"/>
          <w:szCs w:val="22"/>
        </w:rPr>
      </w:pPr>
      <w:r w:rsidRPr="00682F8B">
        <w:rPr>
          <w:rFonts w:ascii="Arial" w:hAnsi="Arial" w:cs="Arial"/>
          <w:sz w:val="22"/>
          <w:szCs w:val="22"/>
        </w:rPr>
        <w:t>varovalni pas vodovoda: pr</w:t>
      </w:r>
      <w:r w:rsidR="007E2DBE" w:rsidRPr="00682F8B">
        <w:rPr>
          <w:rFonts w:ascii="Arial" w:hAnsi="Arial" w:cs="Arial"/>
          <w:sz w:val="22"/>
          <w:szCs w:val="22"/>
        </w:rPr>
        <w:t>imarno omrežje,</w:t>
      </w:r>
    </w:p>
    <w:p w14:paraId="6912F7A0" w14:textId="77777777" w:rsidR="00280A7B" w:rsidRPr="00682F8B" w:rsidRDefault="00280A7B" w:rsidP="00280A7B">
      <w:pPr>
        <w:pStyle w:val="Odstavekseznama"/>
        <w:numPr>
          <w:ilvl w:val="0"/>
          <w:numId w:val="29"/>
        </w:numPr>
        <w:jc w:val="both"/>
        <w:rPr>
          <w:rFonts w:ascii="Arial" w:hAnsi="Arial" w:cs="Arial"/>
          <w:sz w:val="22"/>
          <w:szCs w:val="22"/>
        </w:rPr>
      </w:pPr>
      <w:r w:rsidRPr="00682F8B">
        <w:rPr>
          <w:rFonts w:ascii="Arial" w:hAnsi="Arial" w:cs="Arial"/>
          <w:sz w:val="22"/>
          <w:szCs w:val="22"/>
        </w:rPr>
        <w:t>varovalni pa</w:t>
      </w:r>
      <w:r w:rsidR="007E2DBE" w:rsidRPr="00682F8B">
        <w:rPr>
          <w:rFonts w:ascii="Arial" w:hAnsi="Arial" w:cs="Arial"/>
          <w:sz w:val="22"/>
          <w:szCs w:val="22"/>
        </w:rPr>
        <w:t xml:space="preserve">s kanalizacije: meteorni vod </w:t>
      </w:r>
      <w:r w:rsidRPr="00682F8B">
        <w:rPr>
          <w:rFonts w:ascii="Arial" w:hAnsi="Arial" w:cs="Arial"/>
          <w:sz w:val="22"/>
          <w:szCs w:val="22"/>
        </w:rPr>
        <w:t>in</w:t>
      </w:r>
    </w:p>
    <w:p w14:paraId="17B29E1A" w14:textId="77777777" w:rsidR="00280A7B" w:rsidRPr="00682F8B" w:rsidRDefault="00280A7B" w:rsidP="00280A7B">
      <w:pPr>
        <w:pStyle w:val="Odstavekseznama"/>
        <w:numPr>
          <w:ilvl w:val="0"/>
          <w:numId w:val="29"/>
        </w:numPr>
        <w:jc w:val="both"/>
        <w:rPr>
          <w:rFonts w:ascii="Arial" w:hAnsi="Arial" w:cs="Arial"/>
          <w:sz w:val="22"/>
          <w:szCs w:val="22"/>
        </w:rPr>
      </w:pPr>
      <w:r w:rsidRPr="00682F8B">
        <w:rPr>
          <w:rFonts w:ascii="Arial" w:hAnsi="Arial" w:cs="Arial"/>
          <w:sz w:val="22"/>
          <w:szCs w:val="22"/>
        </w:rPr>
        <w:t>varovalni pas komunikacij:</w:t>
      </w:r>
      <w:r w:rsidR="007E2DBE" w:rsidRPr="00682F8B">
        <w:rPr>
          <w:rFonts w:ascii="Arial" w:hAnsi="Arial" w:cs="Arial"/>
          <w:sz w:val="22"/>
          <w:szCs w:val="22"/>
        </w:rPr>
        <w:t xml:space="preserve"> trasa</w:t>
      </w:r>
      <w:r w:rsidR="0069764B" w:rsidRPr="00682F8B">
        <w:rPr>
          <w:rFonts w:ascii="Arial" w:hAnsi="Arial" w:cs="Arial"/>
          <w:sz w:val="22"/>
          <w:szCs w:val="22"/>
        </w:rPr>
        <w:t>;</w:t>
      </w:r>
    </w:p>
    <w:p w14:paraId="3A681147" w14:textId="77777777" w:rsidR="0000053D" w:rsidRPr="00682F8B" w:rsidRDefault="0011724E" w:rsidP="0000053D">
      <w:pPr>
        <w:pStyle w:val="Odstavekseznama"/>
        <w:numPr>
          <w:ilvl w:val="0"/>
          <w:numId w:val="30"/>
        </w:numPr>
        <w:ind w:left="426"/>
        <w:jc w:val="both"/>
        <w:rPr>
          <w:rFonts w:ascii="Arial" w:hAnsi="Arial" w:cs="Arial"/>
          <w:sz w:val="22"/>
          <w:szCs w:val="22"/>
        </w:rPr>
      </w:pPr>
      <w:r w:rsidRPr="00682F8B">
        <w:rPr>
          <w:rFonts w:ascii="Arial" w:hAnsi="Arial" w:cs="Arial"/>
          <w:sz w:val="22"/>
          <w:szCs w:val="22"/>
        </w:rPr>
        <w:t>preko in ob predmetni</w:t>
      </w:r>
      <w:r w:rsidR="0000053D" w:rsidRPr="00682F8B">
        <w:rPr>
          <w:rFonts w:ascii="Arial" w:hAnsi="Arial" w:cs="Arial"/>
          <w:sz w:val="22"/>
          <w:szCs w:val="22"/>
        </w:rPr>
        <w:t xml:space="preserve"> nepremičnin</w:t>
      </w:r>
      <w:r w:rsidRPr="00682F8B">
        <w:rPr>
          <w:rFonts w:ascii="Arial" w:hAnsi="Arial" w:cs="Arial"/>
          <w:sz w:val="22"/>
          <w:szCs w:val="22"/>
        </w:rPr>
        <w:t>i</w:t>
      </w:r>
      <w:r w:rsidR="0000053D" w:rsidRPr="00682F8B">
        <w:rPr>
          <w:rFonts w:ascii="Arial" w:hAnsi="Arial" w:cs="Arial"/>
          <w:sz w:val="22"/>
          <w:szCs w:val="22"/>
        </w:rPr>
        <w:t xml:space="preserve"> potekajo naslednji javni gospodarski, energetski in komunikacijski vodi: vodovod, kanalizacija, toplovod, elektroenergetski in komunikacijski vodi.  Na zahodnem robu območja poteka državna cesta RIII-7912 - Kidričeva cesta. Na južnem in vzhodnem robu območja poteka občinska cesta LK 451691</w:t>
      </w:r>
      <w:r w:rsidR="008072A3" w:rsidRPr="00682F8B">
        <w:rPr>
          <w:rFonts w:ascii="Arial" w:hAnsi="Arial" w:cs="Arial"/>
          <w:sz w:val="22"/>
          <w:szCs w:val="22"/>
        </w:rPr>
        <w:t>;</w:t>
      </w:r>
      <w:r w:rsidR="0000053D" w:rsidRPr="00682F8B">
        <w:rPr>
          <w:rFonts w:ascii="Arial" w:hAnsi="Arial" w:cs="Arial"/>
          <w:sz w:val="22"/>
          <w:szCs w:val="22"/>
        </w:rPr>
        <w:t xml:space="preserve"> </w:t>
      </w:r>
    </w:p>
    <w:p w14:paraId="456BB5B9" w14:textId="77777777" w:rsidR="008072A3" w:rsidRPr="00682F8B" w:rsidRDefault="0011724E" w:rsidP="008072A3">
      <w:pPr>
        <w:pStyle w:val="Odstavekseznama"/>
        <w:numPr>
          <w:ilvl w:val="0"/>
          <w:numId w:val="30"/>
        </w:numPr>
        <w:ind w:left="426"/>
        <w:jc w:val="both"/>
        <w:rPr>
          <w:rFonts w:ascii="Arial" w:hAnsi="Arial" w:cs="Arial"/>
          <w:sz w:val="22"/>
          <w:szCs w:val="22"/>
        </w:rPr>
      </w:pPr>
      <w:r w:rsidRPr="00682F8B">
        <w:rPr>
          <w:rFonts w:ascii="Arial" w:hAnsi="Arial" w:cs="Arial"/>
          <w:sz w:val="22"/>
          <w:szCs w:val="22"/>
        </w:rPr>
        <w:t>se predmetna</w:t>
      </w:r>
      <w:r w:rsidR="00047B6B" w:rsidRPr="00682F8B">
        <w:rPr>
          <w:rFonts w:ascii="Arial" w:hAnsi="Arial" w:cs="Arial"/>
          <w:sz w:val="22"/>
          <w:szCs w:val="22"/>
        </w:rPr>
        <w:t xml:space="preserve"> </w:t>
      </w:r>
      <w:r w:rsidR="008072A3" w:rsidRPr="00682F8B">
        <w:rPr>
          <w:rFonts w:ascii="Arial" w:hAnsi="Arial" w:cs="Arial"/>
          <w:sz w:val="22"/>
          <w:szCs w:val="22"/>
        </w:rPr>
        <w:t>nepremičnin</w:t>
      </w:r>
      <w:r w:rsidRPr="00682F8B">
        <w:rPr>
          <w:rFonts w:ascii="Arial" w:hAnsi="Arial" w:cs="Arial"/>
          <w:sz w:val="22"/>
          <w:szCs w:val="22"/>
        </w:rPr>
        <w:t>a</w:t>
      </w:r>
      <w:r w:rsidR="008072A3" w:rsidRPr="00682F8B">
        <w:rPr>
          <w:rFonts w:ascii="Arial" w:hAnsi="Arial" w:cs="Arial"/>
          <w:sz w:val="22"/>
          <w:szCs w:val="22"/>
        </w:rPr>
        <w:t xml:space="preserve"> na </w:t>
      </w:r>
      <w:r w:rsidR="00577E44" w:rsidRPr="00682F8B">
        <w:rPr>
          <w:rFonts w:ascii="Arial" w:hAnsi="Arial" w:cs="Arial"/>
          <w:sz w:val="22"/>
          <w:szCs w:val="22"/>
        </w:rPr>
        <w:t>severnem</w:t>
      </w:r>
      <w:r w:rsidR="008072A3" w:rsidRPr="00682F8B">
        <w:rPr>
          <w:rFonts w:ascii="Arial" w:hAnsi="Arial" w:cs="Arial"/>
          <w:sz w:val="22"/>
          <w:szCs w:val="22"/>
        </w:rPr>
        <w:t xml:space="preserve"> delu nahaja v neposredni bližini reke Pake. Varovalni pas na tem odseku meri 15 m. Gre za območje manjše poplavne nevarnosti in običajnih erozijskih zaščitnih ukrepov, kjer se morajo vse ureditve na vodnem in priobalnem zemljišču izvajati v skladu s področnimi predpisi in skladno s pogoji pristojnih upravljavcev;</w:t>
      </w:r>
    </w:p>
    <w:p w14:paraId="50274762" w14:textId="77777777" w:rsidR="00F0035C" w:rsidRPr="00682F8B" w:rsidRDefault="0011724E" w:rsidP="006B5D6A">
      <w:pPr>
        <w:pStyle w:val="Odstavekseznama"/>
        <w:numPr>
          <w:ilvl w:val="0"/>
          <w:numId w:val="30"/>
        </w:numPr>
        <w:ind w:left="426"/>
        <w:jc w:val="both"/>
        <w:rPr>
          <w:rFonts w:ascii="Arial" w:hAnsi="Arial" w:cs="Arial"/>
          <w:sz w:val="22"/>
          <w:szCs w:val="22"/>
        </w:rPr>
      </w:pPr>
      <w:r w:rsidRPr="00682F8B">
        <w:rPr>
          <w:rFonts w:ascii="Arial" w:hAnsi="Arial" w:cs="Arial"/>
          <w:sz w:val="22"/>
          <w:szCs w:val="22"/>
        </w:rPr>
        <w:t>se predmetna</w:t>
      </w:r>
      <w:r w:rsidR="00F0035C" w:rsidRPr="00682F8B">
        <w:rPr>
          <w:rFonts w:ascii="Arial" w:hAnsi="Arial" w:cs="Arial"/>
          <w:sz w:val="22"/>
          <w:szCs w:val="22"/>
        </w:rPr>
        <w:t xml:space="preserve"> nepremičnin</w:t>
      </w:r>
      <w:r w:rsidRPr="00682F8B">
        <w:rPr>
          <w:rFonts w:ascii="Arial" w:hAnsi="Arial" w:cs="Arial"/>
          <w:sz w:val="22"/>
          <w:szCs w:val="22"/>
        </w:rPr>
        <w:t>a nahaja</w:t>
      </w:r>
      <w:r w:rsidR="00F0035C" w:rsidRPr="00682F8B">
        <w:rPr>
          <w:rFonts w:ascii="Arial" w:hAnsi="Arial" w:cs="Arial"/>
          <w:sz w:val="22"/>
          <w:szCs w:val="22"/>
        </w:rPr>
        <w:t xml:space="preserve"> v območju kulturne dediščine, podrežim »naselbinska dediščina« – Velenje – mestno jedro, ESD 440. V območjih naselbinske dediščine se ohranjajo varovane enote kot so: </w:t>
      </w:r>
    </w:p>
    <w:p w14:paraId="0DEA57E4"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naselbinska zasnova (parcelacija, komunikacijska mreža, razporeditev odprtih prostorov); </w:t>
      </w:r>
    </w:p>
    <w:p w14:paraId="723A7EC5"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odnosi med posameznimi stavbami ter odnos med stavbami in odprtim prostorom (lega, gostota   objektov, razmerje med pozidanim in nepozidanim prostorom, gradbene linije, itd.); </w:t>
      </w:r>
    </w:p>
    <w:p w14:paraId="491E4D91"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prostorsko pomembnejše naravne prvine znotraj naselja (drevesa, vodotoki, itd.); </w:t>
      </w:r>
    </w:p>
    <w:p w14:paraId="2A929336"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prepoznavna lega v prostoru oziroma krajini (glede na reliefne značilnosti, poti, itd.); </w:t>
      </w:r>
    </w:p>
    <w:p w14:paraId="542648CC"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naravne in druge meje rasti ter robovi naselja; </w:t>
      </w:r>
    </w:p>
    <w:p w14:paraId="5BC38D34"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podoba naselja v prostoru (stavbne mase, gabariti, oblike strešin, kritina); </w:t>
      </w:r>
    </w:p>
    <w:p w14:paraId="780CEE96"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odnosi med naseljem in okolico (vedute na naselje in pogledi iz njega); </w:t>
      </w:r>
    </w:p>
    <w:p w14:paraId="2329E382"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stavbno tkivo (prevladujoč stavbni tip, javna oprema, ulične fasade, itd.); </w:t>
      </w:r>
    </w:p>
    <w:p w14:paraId="1909C52D"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 xml:space="preserve">oprema in uporaba javnih odprtih prostorov; </w:t>
      </w:r>
    </w:p>
    <w:p w14:paraId="26DE05BF" w14:textId="77777777" w:rsidR="00F0035C" w:rsidRPr="00682F8B" w:rsidRDefault="00F0035C" w:rsidP="006B5D6A">
      <w:pPr>
        <w:pStyle w:val="Odstavekseznama"/>
        <w:numPr>
          <w:ilvl w:val="0"/>
          <w:numId w:val="31"/>
        </w:numPr>
        <w:jc w:val="both"/>
        <w:rPr>
          <w:rFonts w:ascii="Arial" w:hAnsi="Arial" w:cs="Arial"/>
          <w:sz w:val="22"/>
          <w:szCs w:val="22"/>
        </w:rPr>
      </w:pPr>
      <w:r w:rsidRPr="00682F8B">
        <w:rPr>
          <w:rFonts w:ascii="Arial" w:hAnsi="Arial" w:cs="Arial"/>
          <w:sz w:val="22"/>
          <w:szCs w:val="22"/>
        </w:rPr>
        <w:t>zemeljske plasti z more</w:t>
      </w:r>
      <w:r w:rsidR="00AC0423" w:rsidRPr="00682F8B">
        <w:rPr>
          <w:rFonts w:ascii="Arial" w:hAnsi="Arial" w:cs="Arial"/>
          <w:sz w:val="22"/>
          <w:szCs w:val="22"/>
        </w:rPr>
        <w:t>bitnimi arheološkimi ostalinami;</w:t>
      </w:r>
    </w:p>
    <w:p w14:paraId="2E8F4548" w14:textId="77777777" w:rsidR="00136B63" w:rsidRPr="00682F8B" w:rsidRDefault="00D664E3" w:rsidP="00136B63">
      <w:pPr>
        <w:pStyle w:val="Odstavekseznama"/>
        <w:numPr>
          <w:ilvl w:val="0"/>
          <w:numId w:val="30"/>
        </w:numPr>
        <w:ind w:left="426"/>
        <w:jc w:val="both"/>
        <w:rPr>
          <w:rFonts w:ascii="Arial" w:hAnsi="Arial" w:cs="Arial"/>
          <w:sz w:val="22"/>
          <w:szCs w:val="22"/>
        </w:rPr>
      </w:pPr>
      <w:r w:rsidRPr="00682F8B">
        <w:rPr>
          <w:rFonts w:ascii="Arial" w:hAnsi="Arial" w:cs="Arial"/>
          <w:sz w:val="22"/>
          <w:szCs w:val="22"/>
        </w:rPr>
        <w:t>kupec sam nosi stroške morebitnih prestavitev infrastrukturnih vodov in izgradnjo nove infrastrukture v skladu s pogoji nosilcev urejanja prostora;</w:t>
      </w:r>
    </w:p>
    <w:p w14:paraId="4961AD47" w14:textId="77777777" w:rsidR="00814C54" w:rsidRPr="00682F8B" w:rsidRDefault="00814C54" w:rsidP="00136B63">
      <w:pPr>
        <w:pStyle w:val="Odstavekseznama"/>
        <w:numPr>
          <w:ilvl w:val="0"/>
          <w:numId w:val="30"/>
        </w:numPr>
        <w:ind w:left="426"/>
        <w:jc w:val="both"/>
        <w:rPr>
          <w:rFonts w:ascii="Arial" w:hAnsi="Arial" w:cs="Arial"/>
          <w:sz w:val="22"/>
          <w:szCs w:val="22"/>
        </w:rPr>
      </w:pPr>
      <w:r w:rsidRPr="00682F8B">
        <w:rPr>
          <w:rFonts w:ascii="Arial" w:hAnsi="Arial" w:cs="Arial"/>
          <w:sz w:val="22"/>
          <w:szCs w:val="22"/>
        </w:rPr>
        <w:t xml:space="preserve">je za obravnavano območje v </w:t>
      </w:r>
      <w:r w:rsidR="00820914" w:rsidRPr="00682F8B">
        <w:rPr>
          <w:rFonts w:ascii="Arial" w:hAnsi="Arial" w:cs="Arial"/>
          <w:sz w:val="22"/>
          <w:szCs w:val="22"/>
        </w:rPr>
        <w:t xml:space="preserve">Občinskem prostorskem načrtu Mestne občine Velenje predvidena izdelava občinskega podrobnega prostorskega načrta - OPPN. Mestna občina Velenje je pripravila izhodišča za začetek priprave prostorskega akta »Občinski podrobni prostorski načrt za enoto urejanja prostora VE 1-120 in del VE 1-122 v Velenju«, št. projekta 35/22, ki jih je junija 2022 izdelala družba Razvojni center PLANIRANJE d.o.o. in »Strokovna podlaga za izhodišča – ureditev območja VE1/120 in VE1/122 »Zelenica pošta – Paka« - maj 2022«, ki jih je maja 2022 izdelala družba EFEKT arhitektura d.o.o. Strokovna podlaga in izhodišča so bila 15. 6. 2022 predstavljena javnosti, Sklep o začetku priprave OPPN za območji VE1/120 in VE1/122-del, zelenica Pošta-Paka (OPPN_12) je bil dne 29. 6. 2022 objavljen v Uradnem vestniku Mestne občine Velenje št. 14/22.  6. 2. 2023 je bila z izdelovalcem prostorskega akta sklenjena pogodba za izdelavo občinskega podrobnega prostorskega načrta za območje VE 1-120 in del VE 1-122 v Velenju. </w:t>
      </w:r>
      <w:r w:rsidR="00391A4A" w:rsidRPr="00682F8B">
        <w:rPr>
          <w:rFonts w:ascii="Arial" w:hAnsi="Arial" w:cs="Arial"/>
          <w:sz w:val="22"/>
          <w:szCs w:val="22"/>
        </w:rPr>
        <w:t>Strokovne podlage in izhodišča za začetek priprave prostorskega akta so objavljene na</w:t>
      </w:r>
      <w:r w:rsidR="00391A4A" w:rsidRPr="00682F8B">
        <w:rPr>
          <w:snapToGrid w:val="0"/>
          <w:sz w:val="24"/>
          <w:szCs w:val="24"/>
          <w:lang w:eastAsia="sl-SI"/>
        </w:rPr>
        <w:t xml:space="preserve">: </w:t>
      </w:r>
      <w:hyperlink r:id="rId8" w:history="1">
        <w:r w:rsidR="00391A4A" w:rsidRPr="00682F8B">
          <w:rPr>
            <w:rStyle w:val="Hiperpovezava"/>
            <w:rFonts w:ascii="Arial" w:hAnsi="Arial" w:cs="Arial"/>
            <w:sz w:val="22"/>
            <w:szCs w:val="22"/>
          </w:rPr>
          <w:t>Prostorski akti v pripravi | velenje.si</w:t>
        </w:r>
      </w:hyperlink>
      <w:r w:rsidR="00391A4A" w:rsidRPr="00682F8B">
        <w:rPr>
          <w:rFonts w:ascii="Arial" w:hAnsi="Arial" w:cs="Arial"/>
          <w:sz w:val="22"/>
          <w:szCs w:val="22"/>
        </w:rPr>
        <w:t xml:space="preserve"> </w:t>
      </w:r>
    </w:p>
    <w:p w14:paraId="434159A1" w14:textId="51DEE0B0" w:rsidR="00575C3C" w:rsidRPr="00682F8B" w:rsidRDefault="00C7289E" w:rsidP="00486490">
      <w:pPr>
        <w:pStyle w:val="Odstavekseznama"/>
        <w:numPr>
          <w:ilvl w:val="0"/>
          <w:numId w:val="30"/>
        </w:numPr>
        <w:ind w:left="426"/>
        <w:jc w:val="both"/>
        <w:rPr>
          <w:rFonts w:ascii="Arial" w:hAnsi="Arial" w:cs="Arial"/>
          <w:sz w:val="22"/>
          <w:szCs w:val="22"/>
        </w:rPr>
      </w:pPr>
      <w:r w:rsidRPr="00682F8B">
        <w:rPr>
          <w:rFonts w:ascii="Arial" w:hAnsi="Arial" w:cs="Arial"/>
          <w:sz w:val="22"/>
          <w:szCs w:val="22"/>
        </w:rPr>
        <w:t xml:space="preserve">da je občinski svet Mestne občine Velenje na </w:t>
      </w:r>
      <w:r w:rsidR="00F31A6B">
        <w:rPr>
          <w:rFonts w:ascii="Arial" w:hAnsi="Arial" w:cs="Arial"/>
          <w:sz w:val="22"/>
          <w:szCs w:val="22"/>
        </w:rPr>
        <w:t xml:space="preserve">4. </w:t>
      </w:r>
      <w:r w:rsidRPr="00682F8B">
        <w:rPr>
          <w:rFonts w:ascii="Arial" w:hAnsi="Arial" w:cs="Arial"/>
          <w:sz w:val="22"/>
          <w:szCs w:val="22"/>
        </w:rPr>
        <w:t xml:space="preserve">seji dne </w:t>
      </w:r>
      <w:r w:rsidR="00F31A6B">
        <w:rPr>
          <w:rFonts w:ascii="Arial" w:hAnsi="Arial" w:cs="Arial"/>
          <w:sz w:val="22"/>
          <w:szCs w:val="22"/>
        </w:rPr>
        <w:t>4. 4. 2023</w:t>
      </w:r>
      <w:r w:rsidR="00486490" w:rsidRPr="00682F8B">
        <w:rPr>
          <w:rFonts w:ascii="Arial" w:hAnsi="Arial" w:cs="Arial"/>
          <w:sz w:val="22"/>
          <w:szCs w:val="22"/>
        </w:rPr>
        <w:t xml:space="preserve"> </w:t>
      </w:r>
      <w:r w:rsidRPr="00682F8B">
        <w:rPr>
          <w:rFonts w:ascii="Arial" w:hAnsi="Arial" w:cs="Arial"/>
          <w:sz w:val="22"/>
          <w:szCs w:val="22"/>
        </w:rPr>
        <w:t>sprejel skl</w:t>
      </w:r>
      <w:r w:rsidR="00486490" w:rsidRPr="00682F8B">
        <w:rPr>
          <w:rFonts w:ascii="Arial" w:hAnsi="Arial" w:cs="Arial"/>
          <w:sz w:val="22"/>
          <w:szCs w:val="22"/>
        </w:rPr>
        <w:t>ep, da soglaša z besedilom pravnega posla – prodajne pogodbe za prodajo nepremičnin</w:t>
      </w:r>
      <w:r w:rsidR="001E2751" w:rsidRPr="00682F8B">
        <w:rPr>
          <w:rFonts w:ascii="Arial" w:hAnsi="Arial" w:cs="Arial"/>
          <w:sz w:val="22"/>
          <w:szCs w:val="22"/>
        </w:rPr>
        <w:t>e</w:t>
      </w:r>
      <w:r w:rsidR="00486490" w:rsidRPr="00682F8B">
        <w:rPr>
          <w:rFonts w:ascii="Arial" w:hAnsi="Arial" w:cs="Arial"/>
          <w:sz w:val="22"/>
          <w:szCs w:val="22"/>
        </w:rPr>
        <w:t xml:space="preserve"> z ID znakom parcela 964 2454</w:t>
      </w:r>
      <w:r w:rsidR="001E2751" w:rsidRPr="00682F8B">
        <w:rPr>
          <w:rFonts w:ascii="Arial" w:hAnsi="Arial" w:cs="Arial"/>
          <w:sz w:val="22"/>
          <w:szCs w:val="22"/>
        </w:rPr>
        <w:t>/24</w:t>
      </w:r>
      <w:r w:rsidR="00486490" w:rsidRPr="00682F8B">
        <w:rPr>
          <w:rFonts w:ascii="Arial" w:hAnsi="Arial" w:cs="Arial"/>
          <w:sz w:val="22"/>
          <w:szCs w:val="22"/>
        </w:rPr>
        <w:t>, velikosti 1</w:t>
      </w:r>
      <w:r w:rsidR="00B37755" w:rsidRPr="00682F8B">
        <w:rPr>
          <w:rFonts w:ascii="Arial" w:hAnsi="Arial" w:cs="Arial"/>
          <w:sz w:val="22"/>
          <w:szCs w:val="22"/>
        </w:rPr>
        <w:t>2.330</w:t>
      </w:r>
      <w:r w:rsidR="00486490" w:rsidRPr="00682F8B">
        <w:rPr>
          <w:rFonts w:ascii="Arial" w:hAnsi="Arial" w:cs="Arial"/>
          <w:sz w:val="22"/>
          <w:szCs w:val="22"/>
        </w:rPr>
        <w:t xml:space="preserve"> m</w:t>
      </w:r>
      <w:r w:rsidR="00486490" w:rsidRPr="00682F8B">
        <w:rPr>
          <w:rFonts w:ascii="Arial" w:hAnsi="Arial" w:cs="Arial"/>
          <w:sz w:val="22"/>
          <w:szCs w:val="22"/>
          <w:vertAlign w:val="superscript"/>
        </w:rPr>
        <w:t>2</w:t>
      </w:r>
      <w:r w:rsidR="001E2751" w:rsidRPr="00682F8B">
        <w:rPr>
          <w:rFonts w:ascii="Arial" w:hAnsi="Arial" w:cs="Arial"/>
          <w:sz w:val="22"/>
          <w:szCs w:val="22"/>
        </w:rPr>
        <w:t xml:space="preserve">. </w:t>
      </w:r>
    </w:p>
    <w:p w14:paraId="3D18515A" w14:textId="77777777" w:rsidR="00B273E3" w:rsidRPr="00682F8B" w:rsidRDefault="00B273E3" w:rsidP="00B273E3">
      <w:pPr>
        <w:jc w:val="both"/>
        <w:rPr>
          <w:rFonts w:ascii="Arial" w:hAnsi="Arial" w:cs="Arial"/>
          <w:sz w:val="22"/>
          <w:szCs w:val="22"/>
        </w:rPr>
      </w:pPr>
    </w:p>
    <w:p w14:paraId="68F5B7B2" w14:textId="57FA4651" w:rsidR="00B273E3" w:rsidRPr="00682F8B" w:rsidRDefault="00B273E3" w:rsidP="00B273E3">
      <w:pPr>
        <w:jc w:val="both"/>
        <w:rPr>
          <w:rFonts w:ascii="Arial" w:hAnsi="Arial" w:cs="Arial"/>
          <w:sz w:val="22"/>
          <w:szCs w:val="22"/>
        </w:rPr>
      </w:pPr>
    </w:p>
    <w:p w14:paraId="376883C4" w14:textId="3F93D716" w:rsidR="00BF775A" w:rsidRPr="00682F8B" w:rsidRDefault="00BF775A" w:rsidP="00B273E3">
      <w:pPr>
        <w:jc w:val="both"/>
        <w:rPr>
          <w:rFonts w:ascii="Arial" w:hAnsi="Arial" w:cs="Arial"/>
          <w:sz w:val="22"/>
          <w:szCs w:val="22"/>
        </w:rPr>
      </w:pPr>
    </w:p>
    <w:p w14:paraId="25AF3B83" w14:textId="77777777" w:rsidR="00BF775A" w:rsidRPr="00682F8B" w:rsidRDefault="00BF775A" w:rsidP="00B273E3">
      <w:pPr>
        <w:jc w:val="both"/>
        <w:rPr>
          <w:rFonts w:ascii="Arial" w:hAnsi="Arial" w:cs="Arial"/>
          <w:sz w:val="22"/>
          <w:szCs w:val="22"/>
        </w:rPr>
      </w:pPr>
    </w:p>
    <w:p w14:paraId="359504E0" w14:textId="77777777" w:rsidR="00B273E3" w:rsidRPr="00682F8B" w:rsidRDefault="00B273E3" w:rsidP="00B273E3">
      <w:pPr>
        <w:jc w:val="both"/>
        <w:rPr>
          <w:rFonts w:ascii="Arial" w:hAnsi="Arial" w:cs="Arial"/>
          <w:sz w:val="22"/>
          <w:szCs w:val="22"/>
        </w:rPr>
      </w:pPr>
    </w:p>
    <w:p w14:paraId="30E8DDB7" w14:textId="77777777" w:rsidR="00F36FE0" w:rsidRPr="00682F8B" w:rsidRDefault="00F36FE0" w:rsidP="00F36FE0">
      <w:pPr>
        <w:jc w:val="both"/>
        <w:rPr>
          <w:rFonts w:ascii="Arial" w:hAnsi="Arial" w:cs="Arial"/>
          <w:b/>
          <w:sz w:val="22"/>
          <w:szCs w:val="22"/>
        </w:rPr>
      </w:pPr>
      <w:r w:rsidRPr="00682F8B">
        <w:rPr>
          <w:rFonts w:ascii="Arial" w:hAnsi="Arial" w:cs="Arial"/>
          <w:b/>
          <w:sz w:val="22"/>
          <w:szCs w:val="22"/>
        </w:rPr>
        <w:lastRenderedPageBreak/>
        <w:t>PREDMET POGODBE</w:t>
      </w:r>
    </w:p>
    <w:p w14:paraId="708E953C" w14:textId="77777777" w:rsidR="00367E6F" w:rsidRPr="00682F8B" w:rsidRDefault="00367E6F" w:rsidP="00F36FE0">
      <w:pPr>
        <w:jc w:val="both"/>
        <w:rPr>
          <w:rFonts w:ascii="Arial" w:hAnsi="Arial" w:cs="Arial"/>
          <w:b/>
          <w:sz w:val="22"/>
          <w:szCs w:val="22"/>
        </w:rPr>
      </w:pPr>
    </w:p>
    <w:p w14:paraId="2900243F" w14:textId="77777777" w:rsidR="00F36FE0" w:rsidRPr="00682F8B" w:rsidRDefault="00F36FE0" w:rsidP="00F36FE0">
      <w:pPr>
        <w:numPr>
          <w:ilvl w:val="0"/>
          <w:numId w:val="1"/>
        </w:numPr>
        <w:spacing w:after="120"/>
        <w:jc w:val="center"/>
        <w:rPr>
          <w:rFonts w:ascii="Arial" w:hAnsi="Arial" w:cs="Arial"/>
          <w:sz w:val="22"/>
          <w:szCs w:val="22"/>
        </w:rPr>
      </w:pPr>
      <w:r w:rsidRPr="00682F8B">
        <w:rPr>
          <w:rFonts w:ascii="Arial" w:hAnsi="Arial" w:cs="Arial"/>
          <w:sz w:val="22"/>
          <w:szCs w:val="22"/>
        </w:rPr>
        <w:t>člen</w:t>
      </w:r>
    </w:p>
    <w:p w14:paraId="057B4BB3" w14:textId="77777777" w:rsidR="00F36FE0" w:rsidRPr="00682F8B" w:rsidRDefault="00F36FE0" w:rsidP="00F36FE0">
      <w:pPr>
        <w:pStyle w:val="BESEDILO"/>
        <w:tabs>
          <w:tab w:val="clear" w:pos="2155"/>
          <w:tab w:val="left" w:pos="1080"/>
        </w:tabs>
        <w:rPr>
          <w:rFonts w:cs="Arial"/>
          <w:sz w:val="22"/>
          <w:szCs w:val="22"/>
        </w:rPr>
      </w:pPr>
      <w:r w:rsidRPr="00682F8B">
        <w:rPr>
          <w:rFonts w:cs="Arial"/>
          <w:sz w:val="22"/>
          <w:szCs w:val="22"/>
        </w:rPr>
        <w:t>Prodajalec proda, kupec pa kupi in sprejme v last in posest nepremičnin</w:t>
      </w:r>
      <w:r w:rsidR="007C2673" w:rsidRPr="00682F8B">
        <w:rPr>
          <w:rFonts w:cs="Arial"/>
          <w:sz w:val="22"/>
          <w:szCs w:val="22"/>
        </w:rPr>
        <w:t>o</w:t>
      </w:r>
      <w:r w:rsidRPr="00682F8B">
        <w:rPr>
          <w:rFonts w:cs="Arial"/>
          <w:sz w:val="22"/>
          <w:szCs w:val="22"/>
        </w:rPr>
        <w:t xml:space="preserve"> z ID znakom</w:t>
      </w:r>
      <w:r w:rsidR="00BC5127" w:rsidRPr="00682F8B">
        <w:rPr>
          <w:rFonts w:cs="Arial"/>
          <w:sz w:val="22"/>
          <w:szCs w:val="22"/>
        </w:rPr>
        <w:t xml:space="preserve"> </w:t>
      </w:r>
      <w:r w:rsidRPr="00682F8B">
        <w:rPr>
          <w:rFonts w:cs="Arial"/>
          <w:sz w:val="22"/>
          <w:szCs w:val="22"/>
        </w:rPr>
        <w:t xml:space="preserve">parcela </w:t>
      </w:r>
      <w:r w:rsidR="00E86301" w:rsidRPr="00682F8B">
        <w:rPr>
          <w:rFonts w:cs="Arial"/>
          <w:sz w:val="22"/>
          <w:szCs w:val="22"/>
        </w:rPr>
        <w:t>964 2454/</w:t>
      </w:r>
      <w:r w:rsidR="007C2673" w:rsidRPr="00682F8B">
        <w:rPr>
          <w:rFonts w:cs="Arial"/>
          <w:sz w:val="22"/>
          <w:szCs w:val="22"/>
        </w:rPr>
        <w:t>2</w:t>
      </w:r>
      <w:r w:rsidR="00E86301" w:rsidRPr="00682F8B">
        <w:rPr>
          <w:rFonts w:cs="Arial"/>
          <w:sz w:val="22"/>
          <w:szCs w:val="22"/>
        </w:rPr>
        <w:t>4</w:t>
      </w:r>
      <w:r w:rsidR="00B67109" w:rsidRPr="00682F8B">
        <w:rPr>
          <w:rFonts w:cs="Arial"/>
          <w:sz w:val="22"/>
          <w:szCs w:val="22"/>
        </w:rPr>
        <w:t xml:space="preserve">, </w:t>
      </w:r>
      <w:r w:rsidR="00FD175E" w:rsidRPr="00682F8B">
        <w:rPr>
          <w:rFonts w:cs="Arial"/>
          <w:sz w:val="22"/>
          <w:szCs w:val="22"/>
        </w:rPr>
        <w:t xml:space="preserve">velikosti </w:t>
      </w:r>
      <w:r w:rsidR="00E86301" w:rsidRPr="00682F8B">
        <w:rPr>
          <w:rFonts w:cs="Arial"/>
          <w:sz w:val="22"/>
          <w:szCs w:val="22"/>
        </w:rPr>
        <w:t>1</w:t>
      </w:r>
      <w:r w:rsidR="00B37755" w:rsidRPr="00682F8B">
        <w:rPr>
          <w:rFonts w:cs="Arial"/>
          <w:sz w:val="22"/>
          <w:szCs w:val="22"/>
        </w:rPr>
        <w:t>2.330</w:t>
      </w:r>
      <w:r w:rsidR="00B67109" w:rsidRPr="00682F8B">
        <w:rPr>
          <w:rFonts w:cs="Arial"/>
          <w:sz w:val="22"/>
          <w:szCs w:val="22"/>
        </w:rPr>
        <w:t xml:space="preserve"> m</w:t>
      </w:r>
      <w:r w:rsidR="00B67109" w:rsidRPr="00682F8B">
        <w:rPr>
          <w:rFonts w:cs="Arial"/>
          <w:sz w:val="22"/>
          <w:szCs w:val="22"/>
          <w:vertAlign w:val="superscript"/>
        </w:rPr>
        <w:t>2</w:t>
      </w:r>
      <w:r w:rsidRPr="00682F8B">
        <w:rPr>
          <w:rFonts w:cs="Arial"/>
          <w:sz w:val="22"/>
          <w:szCs w:val="22"/>
        </w:rPr>
        <w:t xml:space="preserve">. </w:t>
      </w:r>
      <w:r w:rsidR="00E86301" w:rsidRPr="00682F8B">
        <w:rPr>
          <w:rFonts w:cs="Arial"/>
          <w:sz w:val="22"/>
          <w:szCs w:val="22"/>
        </w:rPr>
        <w:t>Nepremičnin</w:t>
      </w:r>
      <w:r w:rsidR="007C2673" w:rsidRPr="00682F8B">
        <w:rPr>
          <w:rFonts w:cs="Arial"/>
          <w:sz w:val="22"/>
          <w:szCs w:val="22"/>
        </w:rPr>
        <w:t>a</w:t>
      </w:r>
      <w:r w:rsidR="00FD175E" w:rsidRPr="00682F8B">
        <w:rPr>
          <w:rFonts w:cs="Arial"/>
          <w:sz w:val="22"/>
          <w:szCs w:val="22"/>
        </w:rPr>
        <w:t xml:space="preserve"> v naravi predstavlja</w:t>
      </w:r>
      <w:r w:rsidR="00265191" w:rsidRPr="00682F8B">
        <w:rPr>
          <w:rFonts w:cs="Arial"/>
          <w:sz w:val="22"/>
          <w:szCs w:val="22"/>
        </w:rPr>
        <w:t xml:space="preserve"> </w:t>
      </w:r>
      <w:r w:rsidR="00B67109" w:rsidRPr="00682F8B">
        <w:rPr>
          <w:rFonts w:cs="Arial"/>
          <w:sz w:val="22"/>
          <w:szCs w:val="22"/>
        </w:rPr>
        <w:t>travnik</w:t>
      </w:r>
      <w:r w:rsidR="00E86301" w:rsidRPr="00682F8B">
        <w:rPr>
          <w:rFonts w:cs="Arial"/>
          <w:sz w:val="22"/>
          <w:szCs w:val="22"/>
        </w:rPr>
        <w:t>, igrišče</w:t>
      </w:r>
      <w:r w:rsidR="000E3EF4" w:rsidRPr="00682F8B">
        <w:rPr>
          <w:rFonts w:cs="Arial"/>
          <w:sz w:val="22"/>
          <w:szCs w:val="22"/>
        </w:rPr>
        <w:t xml:space="preserve"> </w:t>
      </w:r>
      <w:r w:rsidR="00265191" w:rsidRPr="00682F8B">
        <w:rPr>
          <w:rFonts w:cs="Arial"/>
          <w:sz w:val="22"/>
          <w:szCs w:val="22"/>
        </w:rPr>
        <w:t xml:space="preserve">in </w:t>
      </w:r>
      <w:r w:rsidR="00FD175E" w:rsidRPr="00682F8B">
        <w:rPr>
          <w:rFonts w:cs="Arial"/>
          <w:sz w:val="22"/>
          <w:szCs w:val="22"/>
        </w:rPr>
        <w:t>parkirišče.</w:t>
      </w:r>
    </w:p>
    <w:p w14:paraId="6613B817" w14:textId="77777777" w:rsidR="00FD175E" w:rsidRPr="00682F8B" w:rsidRDefault="00FD175E" w:rsidP="00F36FE0">
      <w:pPr>
        <w:pStyle w:val="BESEDILO"/>
        <w:tabs>
          <w:tab w:val="clear" w:pos="2155"/>
          <w:tab w:val="left" w:pos="1080"/>
        </w:tabs>
        <w:rPr>
          <w:rFonts w:cs="Arial"/>
          <w:sz w:val="22"/>
          <w:szCs w:val="22"/>
        </w:rPr>
      </w:pPr>
    </w:p>
    <w:p w14:paraId="1D8A2EB0" w14:textId="77777777" w:rsidR="006B5742" w:rsidRPr="00682F8B" w:rsidRDefault="006B5742" w:rsidP="00F36FE0">
      <w:pPr>
        <w:pStyle w:val="BESEDILO"/>
        <w:tabs>
          <w:tab w:val="clear" w:pos="2155"/>
          <w:tab w:val="left" w:pos="1080"/>
        </w:tabs>
        <w:rPr>
          <w:rFonts w:cs="Arial"/>
          <w:sz w:val="22"/>
          <w:szCs w:val="22"/>
        </w:rPr>
      </w:pPr>
    </w:p>
    <w:p w14:paraId="592DD1BB" w14:textId="7DCCA140" w:rsidR="00F36FE0" w:rsidRPr="00682F8B" w:rsidRDefault="00F36FE0" w:rsidP="00F36FE0">
      <w:pPr>
        <w:jc w:val="both"/>
        <w:rPr>
          <w:rFonts w:ascii="Arial" w:hAnsi="Arial" w:cs="Arial"/>
          <w:b/>
          <w:sz w:val="22"/>
          <w:szCs w:val="22"/>
        </w:rPr>
      </w:pPr>
      <w:r w:rsidRPr="00682F8B">
        <w:rPr>
          <w:rFonts w:ascii="Arial" w:hAnsi="Arial" w:cs="Arial"/>
          <w:b/>
          <w:sz w:val="22"/>
          <w:szCs w:val="22"/>
        </w:rPr>
        <w:t>KUPNINA</w:t>
      </w:r>
    </w:p>
    <w:p w14:paraId="2E531DBF" w14:textId="77777777" w:rsidR="00DB05C4" w:rsidRPr="00682F8B" w:rsidRDefault="00DB05C4" w:rsidP="00F36FE0">
      <w:pPr>
        <w:jc w:val="both"/>
        <w:rPr>
          <w:rFonts w:ascii="Arial" w:hAnsi="Arial" w:cs="Arial"/>
          <w:b/>
          <w:sz w:val="22"/>
          <w:szCs w:val="22"/>
        </w:rPr>
      </w:pPr>
    </w:p>
    <w:p w14:paraId="4DD3CAD3" w14:textId="77777777" w:rsidR="00F36FE0" w:rsidRPr="00682F8B" w:rsidRDefault="00F36FE0" w:rsidP="00F36FE0">
      <w:pPr>
        <w:numPr>
          <w:ilvl w:val="0"/>
          <w:numId w:val="1"/>
        </w:numPr>
        <w:spacing w:after="120"/>
        <w:jc w:val="center"/>
        <w:rPr>
          <w:rFonts w:ascii="Arial" w:hAnsi="Arial" w:cs="Arial"/>
          <w:sz w:val="22"/>
          <w:szCs w:val="22"/>
        </w:rPr>
      </w:pPr>
      <w:r w:rsidRPr="00682F8B">
        <w:rPr>
          <w:rFonts w:ascii="Arial" w:hAnsi="Arial" w:cs="Arial"/>
          <w:sz w:val="22"/>
          <w:szCs w:val="22"/>
        </w:rPr>
        <w:t>člen</w:t>
      </w:r>
    </w:p>
    <w:p w14:paraId="5118DCF7" w14:textId="77777777" w:rsidR="00F7507A" w:rsidRPr="00682F8B" w:rsidRDefault="00F36FE0" w:rsidP="00F36FE0">
      <w:pPr>
        <w:jc w:val="both"/>
        <w:rPr>
          <w:rFonts w:ascii="Arial" w:hAnsi="Arial" w:cs="Arial"/>
          <w:sz w:val="22"/>
          <w:szCs w:val="22"/>
        </w:rPr>
      </w:pPr>
      <w:r w:rsidRPr="00682F8B">
        <w:rPr>
          <w:rFonts w:ascii="Arial" w:hAnsi="Arial" w:cs="Arial"/>
          <w:sz w:val="22"/>
          <w:szCs w:val="22"/>
        </w:rPr>
        <w:t>Kupnina za predmetn</w:t>
      </w:r>
      <w:r w:rsidR="008F59B6" w:rsidRPr="00682F8B">
        <w:rPr>
          <w:rFonts w:ascii="Arial" w:hAnsi="Arial" w:cs="Arial"/>
          <w:sz w:val="22"/>
          <w:szCs w:val="22"/>
        </w:rPr>
        <w:t>o</w:t>
      </w:r>
      <w:r w:rsidRPr="00682F8B">
        <w:rPr>
          <w:rFonts w:ascii="Arial" w:hAnsi="Arial" w:cs="Arial"/>
          <w:sz w:val="22"/>
          <w:szCs w:val="22"/>
        </w:rPr>
        <w:t xml:space="preserve"> nepremičnin</w:t>
      </w:r>
      <w:r w:rsidR="00297B89" w:rsidRPr="00682F8B">
        <w:rPr>
          <w:rFonts w:ascii="Arial" w:hAnsi="Arial" w:cs="Arial"/>
          <w:sz w:val="22"/>
          <w:szCs w:val="22"/>
        </w:rPr>
        <w:t>i</w:t>
      </w:r>
      <w:r w:rsidRPr="00682F8B">
        <w:rPr>
          <w:rFonts w:ascii="Arial" w:hAnsi="Arial" w:cs="Arial"/>
          <w:sz w:val="22"/>
          <w:szCs w:val="22"/>
        </w:rPr>
        <w:t xml:space="preserve"> znaša </w:t>
      </w:r>
      <w:r w:rsidR="00E1235E" w:rsidRPr="00682F8B">
        <w:rPr>
          <w:rFonts w:ascii="Arial" w:hAnsi="Arial" w:cs="Arial"/>
          <w:sz w:val="22"/>
          <w:szCs w:val="22"/>
        </w:rPr>
        <w:t>__</w:t>
      </w:r>
      <w:r w:rsidR="006773C6" w:rsidRPr="00682F8B">
        <w:rPr>
          <w:rFonts w:ascii="Arial" w:hAnsi="Arial" w:cs="Arial"/>
          <w:sz w:val="22"/>
          <w:szCs w:val="22"/>
        </w:rPr>
        <w:t>___</w:t>
      </w:r>
      <w:r w:rsidR="00E1235E" w:rsidRPr="00682F8B">
        <w:rPr>
          <w:rFonts w:ascii="Arial" w:hAnsi="Arial" w:cs="Arial"/>
          <w:sz w:val="22"/>
          <w:szCs w:val="22"/>
        </w:rPr>
        <w:t>_</w:t>
      </w:r>
      <w:r w:rsidR="000C0357" w:rsidRPr="00682F8B">
        <w:rPr>
          <w:rFonts w:ascii="Arial" w:hAnsi="Arial" w:cs="Arial"/>
          <w:sz w:val="22"/>
          <w:szCs w:val="22"/>
        </w:rPr>
        <w:t>___</w:t>
      </w:r>
      <w:r w:rsidR="00BC5127" w:rsidRPr="00682F8B">
        <w:rPr>
          <w:rFonts w:ascii="Arial" w:hAnsi="Arial" w:cs="Arial"/>
          <w:sz w:val="22"/>
          <w:szCs w:val="22"/>
        </w:rPr>
        <w:t>___</w:t>
      </w:r>
      <w:r w:rsidR="000C0357" w:rsidRPr="00682F8B">
        <w:rPr>
          <w:rFonts w:ascii="Arial" w:hAnsi="Arial" w:cs="Arial"/>
          <w:sz w:val="22"/>
          <w:szCs w:val="22"/>
        </w:rPr>
        <w:t>___</w:t>
      </w:r>
      <w:r w:rsidRPr="00682F8B">
        <w:rPr>
          <w:rFonts w:ascii="Arial" w:hAnsi="Arial" w:cs="Arial"/>
          <w:sz w:val="22"/>
          <w:szCs w:val="22"/>
        </w:rPr>
        <w:t xml:space="preserve"> </w:t>
      </w:r>
      <w:r w:rsidR="006773C6" w:rsidRPr="00682F8B">
        <w:rPr>
          <w:rFonts w:ascii="Arial" w:hAnsi="Arial" w:cs="Arial"/>
          <w:b/>
          <w:sz w:val="22"/>
          <w:szCs w:val="22"/>
        </w:rPr>
        <w:t>EUR</w:t>
      </w:r>
      <w:r w:rsidR="008E570E" w:rsidRPr="00682F8B">
        <w:rPr>
          <w:rFonts w:ascii="Arial" w:hAnsi="Arial" w:cs="Arial"/>
          <w:sz w:val="22"/>
          <w:szCs w:val="22"/>
        </w:rPr>
        <w:t xml:space="preserve">. </w:t>
      </w:r>
      <w:r w:rsidR="007D13CE" w:rsidRPr="00682F8B">
        <w:rPr>
          <w:rFonts w:ascii="Arial" w:hAnsi="Arial" w:cs="Arial"/>
          <w:sz w:val="22"/>
          <w:szCs w:val="22"/>
        </w:rPr>
        <w:t>Kupec plača davek na promet nepremičnin v višini 2 % na podlagi odločbe, ki jo izda FURS.</w:t>
      </w:r>
    </w:p>
    <w:p w14:paraId="41E1C12D" w14:textId="77777777" w:rsidR="00F36FE0" w:rsidRPr="00682F8B" w:rsidRDefault="00F36FE0" w:rsidP="00F36FE0">
      <w:pPr>
        <w:jc w:val="both"/>
        <w:rPr>
          <w:rFonts w:ascii="Arial" w:hAnsi="Arial" w:cs="Arial"/>
          <w:sz w:val="22"/>
          <w:szCs w:val="22"/>
        </w:rPr>
      </w:pPr>
    </w:p>
    <w:p w14:paraId="0CBCC633" w14:textId="77777777" w:rsidR="00C058C9" w:rsidRPr="00682F8B" w:rsidRDefault="008F59B6" w:rsidP="00C058C9">
      <w:pPr>
        <w:jc w:val="both"/>
        <w:rPr>
          <w:rFonts w:ascii="Arial" w:hAnsi="Arial" w:cs="Arial"/>
          <w:sz w:val="22"/>
          <w:szCs w:val="22"/>
        </w:rPr>
      </w:pPr>
      <w:r w:rsidRPr="00682F8B">
        <w:rPr>
          <w:rFonts w:ascii="Arial" w:hAnsi="Arial" w:cs="Arial"/>
          <w:sz w:val="22"/>
          <w:szCs w:val="22"/>
        </w:rPr>
        <w:t xml:space="preserve">Varščina v višini </w:t>
      </w:r>
      <w:r w:rsidR="006773C6" w:rsidRPr="00682F8B">
        <w:rPr>
          <w:rFonts w:ascii="Arial" w:hAnsi="Arial" w:cs="Arial"/>
          <w:sz w:val="22"/>
          <w:szCs w:val="22"/>
        </w:rPr>
        <w:t>145.700,00</w:t>
      </w:r>
      <w:r w:rsidR="00C058C9" w:rsidRPr="00682F8B">
        <w:rPr>
          <w:rFonts w:ascii="Arial" w:hAnsi="Arial" w:cs="Arial"/>
          <w:sz w:val="22"/>
          <w:szCs w:val="22"/>
        </w:rPr>
        <w:t xml:space="preserve"> EUR, ki je bila plačana </w:t>
      </w:r>
      <w:r w:rsidR="006773C6" w:rsidRPr="00682F8B">
        <w:rPr>
          <w:rFonts w:ascii="Arial" w:hAnsi="Arial" w:cs="Arial"/>
          <w:sz w:val="22"/>
          <w:szCs w:val="22"/>
        </w:rPr>
        <w:t xml:space="preserve">dne </w:t>
      </w:r>
      <w:r w:rsidR="00C058C9" w:rsidRPr="00682F8B">
        <w:rPr>
          <w:rFonts w:ascii="Arial" w:hAnsi="Arial" w:cs="Arial"/>
          <w:sz w:val="22"/>
          <w:szCs w:val="22"/>
        </w:rPr>
        <w:t xml:space="preserve">___________, se všteje v kupnino, tako da znaša preostanek kupnine za plačilo ________________ EUR. </w:t>
      </w:r>
    </w:p>
    <w:p w14:paraId="410C46C1" w14:textId="77777777" w:rsidR="00C058C9" w:rsidRPr="00682F8B" w:rsidRDefault="00C058C9" w:rsidP="00C058C9">
      <w:pPr>
        <w:jc w:val="both"/>
        <w:rPr>
          <w:rFonts w:ascii="Arial" w:hAnsi="Arial" w:cs="Arial"/>
          <w:sz w:val="22"/>
          <w:szCs w:val="22"/>
        </w:rPr>
      </w:pPr>
    </w:p>
    <w:p w14:paraId="0F0324BF" w14:textId="77777777" w:rsidR="00C058C9" w:rsidRPr="00682F8B" w:rsidRDefault="00C058C9" w:rsidP="00C058C9">
      <w:pPr>
        <w:jc w:val="both"/>
        <w:rPr>
          <w:rFonts w:ascii="Arial" w:hAnsi="Arial" w:cs="Arial"/>
          <w:sz w:val="22"/>
          <w:szCs w:val="22"/>
        </w:rPr>
      </w:pPr>
      <w:r w:rsidRPr="00682F8B">
        <w:rPr>
          <w:rFonts w:ascii="Arial" w:hAnsi="Arial" w:cs="Arial"/>
          <w:sz w:val="22"/>
          <w:szCs w:val="22"/>
        </w:rPr>
        <w:t xml:space="preserve">Kupec je dolžan poravnati preostanek kupnine v roku </w:t>
      </w:r>
      <w:r w:rsidR="00B8326B" w:rsidRPr="00682F8B">
        <w:rPr>
          <w:rFonts w:ascii="Arial" w:hAnsi="Arial" w:cs="Arial"/>
          <w:sz w:val="22"/>
          <w:szCs w:val="22"/>
        </w:rPr>
        <w:t>tridesetih (</w:t>
      </w:r>
      <w:r w:rsidR="006773C6" w:rsidRPr="00682F8B">
        <w:rPr>
          <w:rFonts w:ascii="Arial" w:hAnsi="Arial" w:cs="Arial"/>
          <w:sz w:val="22"/>
          <w:szCs w:val="22"/>
        </w:rPr>
        <w:t>30</w:t>
      </w:r>
      <w:r w:rsidR="00B8326B" w:rsidRPr="00682F8B">
        <w:rPr>
          <w:rFonts w:ascii="Arial" w:hAnsi="Arial" w:cs="Arial"/>
          <w:sz w:val="22"/>
          <w:szCs w:val="22"/>
        </w:rPr>
        <w:t>)</w:t>
      </w:r>
      <w:r w:rsidRPr="00682F8B">
        <w:rPr>
          <w:rFonts w:ascii="Arial" w:hAnsi="Arial" w:cs="Arial"/>
          <w:sz w:val="22"/>
          <w:szCs w:val="22"/>
        </w:rPr>
        <w:t xml:space="preserve"> dni od izstavitve računa na podračun EZR MOV, št: SI56 0133 3010 0018 411. Plačilo kupnine v dogovorjenem roku je bistvena sestavina pogodbe. V kolikor je kupec v zamudi s plačilom kupnine, se zaračunavajo zakonske zamudne obresti.</w:t>
      </w:r>
    </w:p>
    <w:p w14:paraId="06A56392" w14:textId="77777777" w:rsidR="00C058C9" w:rsidRPr="00682F8B" w:rsidRDefault="00C058C9" w:rsidP="00C058C9">
      <w:pPr>
        <w:jc w:val="both"/>
        <w:rPr>
          <w:rFonts w:ascii="Arial" w:hAnsi="Arial" w:cs="Arial"/>
          <w:sz w:val="22"/>
          <w:szCs w:val="22"/>
        </w:rPr>
      </w:pPr>
    </w:p>
    <w:p w14:paraId="11E983A7" w14:textId="77777777" w:rsidR="00C058C9" w:rsidRPr="00682F8B" w:rsidRDefault="00C058C9" w:rsidP="00C058C9">
      <w:pPr>
        <w:jc w:val="both"/>
        <w:rPr>
          <w:rFonts w:ascii="Arial" w:hAnsi="Arial" w:cs="Arial"/>
          <w:sz w:val="22"/>
          <w:szCs w:val="22"/>
        </w:rPr>
      </w:pPr>
      <w:r w:rsidRPr="00682F8B">
        <w:rPr>
          <w:rFonts w:ascii="Arial" w:hAnsi="Arial" w:cs="Arial"/>
          <w:sz w:val="22"/>
          <w:szCs w:val="22"/>
        </w:rPr>
        <w:t xml:space="preserve">Stroške v zvezi s sklenitvijo in izpolnitvijo te pogodbe, in sicer stroške notarske overitve pogodbe, stroške zemljiškoknjižnega vpisa, deponažo zemljiško knjižnega dovolila </w:t>
      </w:r>
      <w:r w:rsidR="00BB7FD5" w:rsidRPr="00682F8B">
        <w:rPr>
          <w:rFonts w:ascii="Arial" w:hAnsi="Arial" w:cs="Arial"/>
          <w:sz w:val="22"/>
          <w:szCs w:val="22"/>
        </w:rPr>
        <w:t xml:space="preserve">za odkupno pravico </w:t>
      </w:r>
      <w:r w:rsidRPr="00682F8B">
        <w:rPr>
          <w:rFonts w:ascii="Arial" w:hAnsi="Arial" w:cs="Arial"/>
          <w:sz w:val="22"/>
          <w:szCs w:val="22"/>
        </w:rPr>
        <w:t>ter morebitne druge stroške, nastale v zvezi s to pogodbo, plača kupec.</w:t>
      </w:r>
    </w:p>
    <w:p w14:paraId="466C4634" w14:textId="77777777" w:rsidR="00C058C9" w:rsidRPr="00682F8B" w:rsidRDefault="00C058C9" w:rsidP="00F36FE0">
      <w:pPr>
        <w:jc w:val="both"/>
        <w:rPr>
          <w:rFonts w:ascii="Arial" w:hAnsi="Arial" w:cs="Arial"/>
          <w:sz w:val="22"/>
          <w:szCs w:val="22"/>
        </w:rPr>
      </w:pPr>
    </w:p>
    <w:p w14:paraId="42CE1CFF" w14:textId="77777777" w:rsidR="006B5742" w:rsidRPr="00682F8B" w:rsidRDefault="006B5742" w:rsidP="00F36FE0">
      <w:pPr>
        <w:jc w:val="both"/>
        <w:rPr>
          <w:rFonts w:ascii="Arial" w:hAnsi="Arial" w:cs="Arial"/>
          <w:sz w:val="22"/>
          <w:szCs w:val="22"/>
        </w:rPr>
      </w:pPr>
    </w:p>
    <w:p w14:paraId="783B2FE2" w14:textId="77777777" w:rsidR="00F36FE0" w:rsidRPr="00682F8B" w:rsidRDefault="00F36FE0" w:rsidP="00F36FE0">
      <w:pPr>
        <w:jc w:val="both"/>
        <w:rPr>
          <w:rFonts w:ascii="Arial" w:hAnsi="Arial" w:cs="Arial"/>
          <w:b/>
          <w:sz w:val="22"/>
          <w:szCs w:val="22"/>
        </w:rPr>
      </w:pPr>
      <w:r w:rsidRPr="00682F8B">
        <w:rPr>
          <w:rFonts w:ascii="Arial" w:hAnsi="Arial" w:cs="Arial"/>
          <w:b/>
          <w:sz w:val="22"/>
          <w:szCs w:val="22"/>
        </w:rPr>
        <w:t>IZROČITEV NEPREMIČNIN</w:t>
      </w:r>
    </w:p>
    <w:p w14:paraId="11A8FBB9" w14:textId="77777777" w:rsidR="00367E6F" w:rsidRPr="00682F8B" w:rsidRDefault="00367E6F" w:rsidP="00F36FE0">
      <w:pPr>
        <w:jc w:val="both"/>
        <w:rPr>
          <w:rFonts w:ascii="Arial" w:hAnsi="Arial" w:cs="Arial"/>
          <w:b/>
          <w:sz w:val="22"/>
          <w:szCs w:val="22"/>
        </w:rPr>
      </w:pPr>
    </w:p>
    <w:p w14:paraId="1ACD9D2F" w14:textId="77777777" w:rsidR="00F36FE0" w:rsidRPr="00682F8B" w:rsidRDefault="00F36FE0" w:rsidP="00F36FE0">
      <w:pPr>
        <w:numPr>
          <w:ilvl w:val="0"/>
          <w:numId w:val="1"/>
        </w:numPr>
        <w:spacing w:after="120"/>
        <w:jc w:val="center"/>
        <w:rPr>
          <w:rFonts w:ascii="Arial" w:hAnsi="Arial" w:cs="Arial"/>
          <w:sz w:val="22"/>
          <w:szCs w:val="22"/>
        </w:rPr>
      </w:pPr>
      <w:r w:rsidRPr="00682F8B">
        <w:rPr>
          <w:rFonts w:ascii="Arial" w:hAnsi="Arial" w:cs="Arial"/>
          <w:sz w:val="22"/>
          <w:szCs w:val="22"/>
        </w:rPr>
        <w:t>člen</w:t>
      </w:r>
    </w:p>
    <w:p w14:paraId="5D13D7A8"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 xml:space="preserve">Po plačilu celotne kupnine bo prodajalec kupcu izdal brezpogojno zemljiškoknjižno dovolilo, ki bo sposobno za vpis lastninske pravice na </w:t>
      </w:r>
      <w:r w:rsidR="008B12E2" w:rsidRPr="00682F8B">
        <w:rPr>
          <w:rFonts w:ascii="Arial" w:hAnsi="Arial" w:cs="Arial"/>
          <w:sz w:val="22"/>
          <w:szCs w:val="22"/>
        </w:rPr>
        <w:t>kupljeni</w:t>
      </w:r>
      <w:r w:rsidR="00057251" w:rsidRPr="00682F8B">
        <w:rPr>
          <w:rFonts w:ascii="Arial" w:hAnsi="Arial" w:cs="Arial"/>
          <w:sz w:val="22"/>
          <w:szCs w:val="22"/>
        </w:rPr>
        <w:t>h</w:t>
      </w:r>
      <w:r w:rsidRPr="00682F8B">
        <w:rPr>
          <w:rFonts w:ascii="Arial" w:hAnsi="Arial" w:cs="Arial"/>
          <w:sz w:val="22"/>
          <w:szCs w:val="22"/>
        </w:rPr>
        <w:t xml:space="preserve"> </w:t>
      </w:r>
      <w:r w:rsidR="00870AD7" w:rsidRPr="00682F8B">
        <w:rPr>
          <w:rFonts w:ascii="Arial" w:hAnsi="Arial" w:cs="Arial"/>
          <w:sz w:val="22"/>
          <w:szCs w:val="22"/>
        </w:rPr>
        <w:t>nepremičnin</w:t>
      </w:r>
      <w:r w:rsidR="00057251" w:rsidRPr="00682F8B">
        <w:rPr>
          <w:rFonts w:ascii="Arial" w:hAnsi="Arial" w:cs="Arial"/>
          <w:sz w:val="22"/>
          <w:szCs w:val="22"/>
        </w:rPr>
        <w:t>ah</w:t>
      </w:r>
      <w:r w:rsidRPr="00682F8B">
        <w:rPr>
          <w:rFonts w:ascii="Arial" w:hAnsi="Arial" w:cs="Arial"/>
          <w:sz w:val="22"/>
          <w:szCs w:val="22"/>
        </w:rPr>
        <w:t xml:space="preserve">, v korist kupca. </w:t>
      </w:r>
    </w:p>
    <w:p w14:paraId="5D454217" w14:textId="77777777" w:rsidR="00F36FE0" w:rsidRPr="00682F8B" w:rsidRDefault="00F36FE0" w:rsidP="00F36FE0">
      <w:pPr>
        <w:jc w:val="both"/>
        <w:rPr>
          <w:rFonts w:ascii="Arial" w:hAnsi="Arial" w:cs="Arial"/>
          <w:sz w:val="22"/>
          <w:szCs w:val="22"/>
        </w:rPr>
      </w:pPr>
    </w:p>
    <w:p w14:paraId="45054213"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Kupec izjavlja, da si je predmetn</w:t>
      </w:r>
      <w:r w:rsidR="008F59B6" w:rsidRPr="00682F8B">
        <w:rPr>
          <w:rFonts w:ascii="Arial" w:hAnsi="Arial" w:cs="Arial"/>
          <w:sz w:val="22"/>
          <w:szCs w:val="22"/>
        </w:rPr>
        <w:t>o</w:t>
      </w:r>
      <w:r w:rsidRPr="00682F8B">
        <w:rPr>
          <w:rFonts w:ascii="Arial" w:hAnsi="Arial" w:cs="Arial"/>
          <w:sz w:val="22"/>
          <w:szCs w:val="22"/>
        </w:rPr>
        <w:t xml:space="preserve"> </w:t>
      </w:r>
      <w:r w:rsidR="001F166B" w:rsidRPr="00682F8B">
        <w:rPr>
          <w:rFonts w:ascii="Arial" w:hAnsi="Arial" w:cs="Arial"/>
          <w:sz w:val="22"/>
          <w:szCs w:val="22"/>
        </w:rPr>
        <w:t>nepremičnin</w:t>
      </w:r>
      <w:r w:rsidR="008F59B6" w:rsidRPr="00682F8B">
        <w:rPr>
          <w:rFonts w:ascii="Arial" w:hAnsi="Arial" w:cs="Arial"/>
          <w:sz w:val="22"/>
          <w:szCs w:val="22"/>
        </w:rPr>
        <w:t>o</w:t>
      </w:r>
      <w:r w:rsidRPr="00682F8B">
        <w:rPr>
          <w:rFonts w:ascii="Arial" w:hAnsi="Arial" w:cs="Arial"/>
          <w:sz w:val="22"/>
          <w:szCs w:val="22"/>
        </w:rPr>
        <w:t xml:space="preserve"> ogledal in mu je znano </w:t>
      </w:r>
      <w:r w:rsidR="00870AD7" w:rsidRPr="00682F8B">
        <w:rPr>
          <w:rFonts w:ascii="Arial" w:hAnsi="Arial" w:cs="Arial"/>
          <w:sz w:val="22"/>
          <w:szCs w:val="22"/>
        </w:rPr>
        <w:t xml:space="preserve">dejansko </w:t>
      </w:r>
      <w:r w:rsidRPr="00682F8B">
        <w:rPr>
          <w:rFonts w:ascii="Arial" w:hAnsi="Arial" w:cs="Arial"/>
          <w:sz w:val="22"/>
          <w:szCs w:val="22"/>
        </w:rPr>
        <w:t xml:space="preserve">stanje, zato </w:t>
      </w:r>
      <w:r w:rsidR="00870AD7" w:rsidRPr="00682F8B">
        <w:rPr>
          <w:rFonts w:ascii="Arial" w:hAnsi="Arial" w:cs="Arial"/>
          <w:sz w:val="22"/>
          <w:szCs w:val="22"/>
        </w:rPr>
        <w:t>j</w:t>
      </w:r>
      <w:r w:rsidR="008F59B6" w:rsidRPr="00682F8B">
        <w:rPr>
          <w:rFonts w:ascii="Arial" w:hAnsi="Arial" w:cs="Arial"/>
          <w:sz w:val="22"/>
          <w:szCs w:val="22"/>
        </w:rPr>
        <w:t>o</w:t>
      </w:r>
      <w:r w:rsidRPr="00682F8B">
        <w:rPr>
          <w:rFonts w:ascii="Arial" w:hAnsi="Arial" w:cs="Arial"/>
          <w:sz w:val="22"/>
          <w:szCs w:val="22"/>
        </w:rPr>
        <w:t xml:space="preserve"> kupuje po načelu »videno-kupljeno«.</w:t>
      </w:r>
    </w:p>
    <w:p w14:paraId="75C4A4F2" w14:textId="77777777" w:rsidR="00F36FE0" w:rsidRPr="00682F8B" w:rsidRDefault="00F36FE0" w:rsidP="00F36FE0">
      <w:pPr>
        <w:jc w:val="both"/>
        <w:rPr>
          <w:rFonts w:ascii="Arial" w:hAnsi="Arial" w:cs="Arial"/>
          <w:sz w:val="22"/>
          <w:szCs w:val="22"/>
        </w:rPr>
      </w:pPr>
    </w:p>
    <w:p w14:paraId="13F8D426"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 xml:space="preserve">Kupec prevzame </w:t>
      </w:r>
      <w:r w:rsidR="00521A18" w:rsidRPr="00682F8B">
        <w:rPr>
          <w:rFonts w:ascii="Arial" w:hAnsi="Arial" w:cs="Arial"/>
          <w:sz w:val="22"/>
          <w:szCs w:val="22"/>
        </w:rPr>
        <w:t>kupljen</w:t>
      </w:r>
      <w:r w:rsidR="008F59B6" w:rsidRPr="00682F8B">
        <w:rPr>
          <w:rFonts w:ascii="Arial" w:hAnsi="Arial" w:cs="Arial"/>
          <w:sz w:val="22"/>
          <w:szCs w:val="22"/>
        </w:rPr>
        <w:t>o</w:t>
      </w:r>
      <w:r w:rsidR="00870AD7" w:rsidRPr="00682F8B">
        <w:rPr>
          <w:rFonts w:ascii="Arial" w:hAnsi="Arial" w:cs="Arial"/>
          <w:sz w:val="22"/>
          <w:szCs w:val="22"/>
        </w:rPr>
        <w:t xml:space="preserve"> </w:t>
      </w:r>
      <w:r w:rsidRPr="00682F8B">
        <w:rPr>
          <w:rFonts w:ascii="Arial" w:hAnsi="Arial" w:cs="Arial"/>
          <w:sz w:val="22"/>
          <w:szCs w:val="22"/>
        </w:rPr>
        <w:t>nepremičnin</w:t>
      </w:r>
      <w:r w:rsidR="008F59B6" w:rsidRPr="00682F8B">
        <w:rPr>
          <w:rFonts w:ascii="Arial" w:hAnsi="Arial" w:cs="Arial"/>
          <w:sz w:val="22"/>
          <w:szCs w:val="22"/>
        </w:rPr>
        <w:t>o</w:t>
      </w:r>
      <w:r w:rsidRPr="00682F8B">
        <w:rPr>
          <w:rFonts w:ascii="Arial" w:hAnsi="Arial" w:cs="Arial"/>
          <w:sz w:val="22"/>
          <w:szCs w:val="22"/>
        </w:rPr>
        <w:t xml:space="preserve"> v </w:t>
      </w:r>
      <w:r w:rsidR="00870AD7" w:rsidRPr="00682F8B">
        <w:rPr>
          <w:rFonts w:ascii="Arial" w:hAnsi="Arial" w:cs="Arial"/>
          <w:sz w:val="22"/>
          <w:szCs w:val="22"/>
        </w:rPr>
        <w:t xml:space="preserve">posest z dnem plačila celotne kupnine </w:t>
      </w:r>
      <w:r w:rsidRPr="00682F8B">
        <w:rPr>
          <w:rFonts w:ascii="Arial" w:hAnsi="Arial" w:cs="Arial"/>
          <w:sz w:val="22"/>
          <w:szCs w:val="22"/>
        </w:rPr>
        <w:t xml:space="preserve">in </w:t>
      </w:r>
      <w:r w:rsidR="00870AD7" w:rsidRPr="00682F8B">
        <w:rPr>
          <w:rFonts w:ascii="Arial" w:hAnsi="Arial" w:cs="Arial"/>
          <w:sz w:val="22"/>
          <w:szCs w:val="22"/>
        </w:rPr>
        <w:t>last z dnem notarske overitve</w:t>
      </w:r>
      <w:r w:rsidRPr="00682F8B">
        <w:rPr>
          <w:rFonts w:ascii="Arial" w:hAnsi="Arial" w:cs="Arial"/>
          <w:sz w:val="22"/>
          <w:szCs w:val="22"/>
        </w:rPr>
        <w:t>.</w:t>
      </w:r>
    </w:p>
    <w:p w14:paraId="4BEF6F93" w14:textId="77777777" w:rsidR="00F36FE0" w:rsidRPr="00682F8B" w:rsidRDefault="00F36FE0" w:rsidP="00F36FE0">
      <w:pPr>
        <w:jc w:val="both"/>
        <w:rPr>
          <w:rFonts w:ascii="Arial" w:hAnsi="Arial" w:cs="Arial"/>
          <w:sz w:val="22"/>
          <w:szCs w:val="22"/>
        </w:rPr>
      </w:pPr>
    </w:p>
    <w:p w14:paraId="3B9835F7"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 xml:space="preserve">Pogodbeni stranki sta soglasni, da je kupec po plačilu celotne kupnine upravičen samostojno vložiti zemljiškoknjižni predlog za vpis lastninske pravice na </w:t>
      </w:r>
      <w:r w:rsidR="00521A18" w:rsidRPr="00682F8B">
        <w:rPr>
          <w:rFonts w:ascii="Arial" w:hAnsi="Arial" w:cs="Arial"/>
          <w:sz w:val="22"/>
          <w:szCs w:val="22"/>
        </w:rPr>
        <w:t>kupljeni</w:t>
      </w:r>
      <w:r w:rsidR="00057251" w:rsidRPr="00682F8B">
        <w:rPr>
          <w:rFonts w:ascii="Arial" w:hAnsi="Arial" w:cs="Arial"/>
          <w:sz w:val="22"/>
          <w:szCs w:val="22"/>
        </w:rPr>
        <w:t xml:space="preserve"> nepremičnin</w:t>
      </w:r>
      <w:r w:rsidR="008F59B6" w:rsidRPr="00682F8B">
        <w:rPr>
          <w:rFonts w:ascii="Arial" w:hAnsi="Arial" w:cs="Arial"/>
          <w:sz w:val="22"/>
          <w:szCs w:val="22"/>
        </w:rPr>
        <w:t>i</w:t>
      </w:r>
      <w:r w:rsidRPr="00682F8B">
        <w:rPr>
          <w:rFonts w:ascii="Arial" w:hAnsi="Arial" w:cs="Arial"/>
          <w:sz w:val="22"/>
          <w:szCs w:val="22"/>
        </w:rPr>
        <w:t>.</w:t>
      </w:r>
    </w:p>
    <w:p w14:paraId="595B1D38" w14:textId="77777777" w:rsidR="00F36FE0" w:rsidRPr="00682F8B" w:rsidRDefault="00F36FE0" w:rsidP="00F36FE0">
      <w:pPr>
        <w:jc w:val="both"/>
        <w:rPr>
          <w:rFonts w:ascii="Arial" w:hAnsi="Arial" w:cs="Arial"/>
          <w:sz w:val="22"/>
          <w:szCs w:val="22"/>
        </w:rPr>
      </w:pPr>
    </w:p>
    <w:p w14:paraId="177CDB0B" w14:textId="77777777" w:rsidR="006B5742" w:rsidRPr="00682F8B" w:rsidRDefault="006B5742" w:rsidP="00F36FE0">
      <w:pPr>
        <w:jc w:val="both"/>
        <w:rPr>
          <w:rFonts w:ascii="Arial" w:hAnsi="Arial" w:cs="Arial"/>
          <w:sz w:val="22"/>
          <w:szCs w:val="22"/>
        </w:rPr>
      </w:pPr>
    </w:p>
    <w:p w14:paraId="2BEBE57A" w14:textId="77777777" w:rsidR="00075B2E" w:rsidRPr="00682F8B" w:rsidRDefault="00075B2E" w:rsidP="00F36FE0">
      <w:pPr>
        <w:jc w:val="both"/>
        <w:rPr>
          <w:rFonts w:ascii="Arial" w:hAnsi="Arial" w:cs="Arial"/>
          <w:b/>
          <w:sz w:val="22"/>
          <w:szCs w:val="22"/>
        </w:rPr>
      </w:pPr>
      <w:r w:rsidRPr="00682F8B">
        <w:rPr>
          <w:rFonts w:ascii="Arial" w:hAnsi="Arial" w:cs="Arial"/>
          <w:b/>
          <w:sz w:val="22"/>
          <w:szCs w:val="22"/>
        </w:rPr>
        <w:t>OBVEZNOSTI KUPCA</w:t>
      </w:r>
    </w:p>
    <w:p w14:paraId="13CF40CE" w14:textId="77777777" w:rsidR="00367E6F" w:rsidRPr="00682F8B" w:rsidRDefault="00367E6F" w:rsidP="00F36FE0">
      <w:pPr>
        <w:jc w:val="both"/>
        <w:rPr>
          <w:rFonts w:ascii="Arial" w:hAnsi="Arial" w:cs="Arial"/>
          <w:b/>
          <w:sz w:val="22"/>
          <w:szCs w:val="22"/>
        </w:rPr>
      </w:pPr>
    </w:p>
    <w:p w14:paraId="10F5DD41" w14:textId="77777777" w:rsidR="009B0441" w:rsidRPr="00682F8B" w:rsidRDefault="009B0441" w:rsidP="00DB05C4">
      <w:pPr>
        <w:pStyle w:val="Odstavekseznama"/>
        <w:numPr>
          <w:ilvl w:val="0"/>
          <w:numId w:val="1"/>
        </w:numPr>
        <w:spacing w:after="120"/>
        <w:jc w:val="center"/>
        <w:rPr>
          <w:rFonts w:ascii="Arial" w:hAnsi="Arial" w:cs="Arial"/>
          <w:sz w:val="22"/>
          <w:szCs w:val="22"/>
        </w:rPr>
      </w:pPr>
      <w:r w:rsidRPr="00682F8B">
        <w:rPr>
          <w:rFonts w:ascii="Arial" w:hAnsi="Arial" w:cs="Arial"/>
          <w:sz w:val="22"/>
          <w:szCs w:val="22"/>
        </w:rPr>
        <w:t>člen</w:t>
      </w:r>
    </w:p>
    <w:p w14:paraId="4335C5DA" w14:textId="77777777" w:rsidR="00D02C69" w:rsidRPr="00682F8B"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t>Kupec se zavezuje, da bo do pričetka gradnje prodajalcu dovolil neodplačno uporabo dela zemljišč, kjer so parkirišča, in sicer za namen parkiranja vozil - modra cona. Prodajalec se zaveže, da bo to zemljišče urejal in čistil.</w:t>
      </w:r>
    </w:p>
    <w:p w14:paraId="00F421BA" w14:textId="77777777" w:rsidR="00D02C69" w:rsidRPr="00682F8B"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p>
    <w:p w14:paraId="30BE94C5" w14:textId="77777777" w:rsidR="00D02C69" w:rsidRPr="00682F8B"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t xml:space="preserve">Kupec se zavezuje začeti z gradnjo najpozneje v roku dveh let od sprejema odloka o OPPN </w:t>
      </w:r>
      <w:r w:rsidR="00BB7FD5" w:rsidRPr="00682F8B">
        <w:rPr>
          <w:rFonts w:ascii="Arial" w:hAnsi="Arial" w:cs="Arial"/>
          <w:sz w:val="22"/>
          <w:szCs w:val="22"/>
        </w:rPr>
        <w:t>ter</w:t>
      </w:r>
      <w:r w:rsidRPr="00682F8B">
        <w:rPr>
          <w:rFonts w:ascii="Arial" w:hAnsi="Arial" w:cs="Arial"/>
          <w:sz w:val="22"/>
          <w:szCs w:val="22"/>
        </w:rPr>
        <w:t xml:space="preserve"> končati z gradnjo </w:t>
      </w:r>
      <w:r w:rsidR="00BB7FD5" w:rsidRPr="00682F8B">
        <w:rPr>
          <w:rFonts w:ascii="Arial" w:hAnsi="Arial" w:cs="Arial"/>
          <w:sz w:val="22"/>
          <w:szCs w:val="22"/>
        </w:rPr>
        <w:t>in</w:t>
      </w:r>
      <w:r w:rsidRPr="00682F8B">
        <w:rPr>
          <w:rFonts w:ascii="Arial" w:hAnsi="Arial" w:cs="Arial"/>
          <w:sz w:val="22"/>
          <w:szCs w:val="22"/>
        </w:rPr>
        <w:t xml:space="preserve"> pridobiti uporabno dovoljenje v roku nadaljnjih treh let. </w:t>
      </w:r>
    </w:p>
    <w:p w14:paraId="1A5E05E3" w14:textId="77777777" w:rsidR="00E85243" w:rsidRPr="00682F8B"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p>
    <w:p w14:paraId="24149CE9" w14:textId="77777777" w:rsidR="00E85243" w:rsidRPr="00682F8B"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t xml:space="preserve">Rok začetka </w:t>
      </w:r>
      <w:r w:rsidR="006B0A41" w:rsidRPr="00682F8B">
        <w:rPr>
          <w:rFonts w:ascii="Arial" w:hAnsi="Arial" w:cs="Arial"/>
          <w:sz w:val="22"/>
          <w:szCs w:val="22"/>
        </w:rPr>
        <w:t>in zaključka gradnje sta bistveni</w:t>
      </w:r>
      <w:r w:rsidRPr="00682F8B">
        <w:rPr>
          <w:rFonts w:ascii="Arial" w:hAnsi="Arial" w:cs="Arial"/>
          <w:sz w:val="22"/>
          <w:szCs w:val="22"/>
        </w:rPr>
        <w:t xml:space="preserve"> sestavin</w:t>
      </w:r>
      <w:r w:rsidR="006B0A41" w:rsidRPr="00682F8B">
        <w:rPr>
          <w:rFonts w:ascii="Arial" w:hAnsi="Arial" w:cs="Arial"/>
          <w:sz w:val="22"/>
          <w:szCs w:val="22"/>
        </w:rPr>
        <w:t>i</w:t>
      </w:r>
      <w:r w:rsidRPr="00682F8B">
        <w:rPr>
          <w:rFonts w:ascii="Arial" w:hAnsi="Arial" w:cs="Arial"/>
          <w:sz w:val="22"/>
          <w:szCs w:val="22"/>
        </w:rPr>
        <w:t xml:space="preserve"> prodajne pogodbe v smislu 104. člena Obligacijskega zakonika, zato se v primeru, da kupec ne začne </w:t>
      </w:r>
      <w:r w:rsidR="006B0A41" w:rsidRPr="00682F8B">
        <w:rPr>
          <w:rFonts w:ascii="Arial" w:hAnsi="Arial" w:cs="Arial"/>
          <w:sz w:val="22"/>
          <w:szCs w:val="22"/>
        </w:rPr>
        <w:t xml:space="preserve">oziroma ne končna </w:t>
      </w:r>
      <w:r w:rsidRPr="00682F8B">
        <w:rPr>
          <w:rFonts w:ascii="Arial" w:hAnsi="Arial" w:cs="Arial"/>
          <w:sz w:val="22"/>
          <w:szCs w:val="22"/>
        </w:rPr>
        <w:t xml:space="preserve">z gradnjo v dogovorjenem roku, pogodba razveže po samem zakonu. </w:t>
      </w:r>
    </w:p>
    <w:p w14:paraId="002A3AF6" w14:textId="364F341C" w:rsidR="00E85243" w:rsidRPr="00682F8B"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lastRenderedPageBreak/>
        <w:t xml:space="preserve">Kot instrument utrditve obveznosti glede roka začetka </w:t>
      </w:r>
      <w:r w:rsidR="006B0A41" w:rsidRPr="00682F8B">
        <w:rPr>
          <w:rFonts w:ascii="Arial" w:hAnsi="Arial" w:cs="Arial"/>
          <w:sz w:val="22"/>
          <w:szCs w:val="22"/>
        </w:rPr>
        <w:t xml:space="preserve">in zaključka </w:t>
      </w:r>
      <w:r w:rsidRPr="00682F8B">
        <w:rPr>
          <w:rFonts w:ascii="Arial" w:hAnsi="Arial" w:cs="Arial"/>
          <w:sz w:val="22"/>
          <w:szCs w:val="22"/>
        </w:rPr>
        <w:t>gradnje</w:t>
      </w:r>
      <w:r w:rsidR="006B0A41" w:rsidRPr="00682F8B">
        <w:rPr>
          <w:rFonts w:ascii="Arial" w:hAnsi="Arial" w:cs="Arial"/>
          <w:sz w:val="22"/>
          <w:szCs w:val="22"/>
        </w:rPr>
        <w:t xml:space="preserve"> </w:t>
      </w:r>
      <w:r w:rsidRPr="00682F8B">
        <w:rPr>
          <w:rFonts w:ascii="Arial" w:hAnsi="Arial" w:cs="Arial"/>
          <w:sz w:val="22"/>
          <w:szCs w:val="22"/>
        </w:rPr>
        <w:t>kot bistvenega elementa te pogodbe, pogodbeni stranki sporazumno dogovorita odkupno pravico, ki daje prodajalcu – odkupnemu upravičencu pravno možnost, da v primeru podanih razlogov v dogovorjenem roku lahko uresniči odkupno pravico in odkupi nepre</w:t>
      </w:r>
      <w:r w:rsidR="009007F3" w:rsidRPr="00682F8B">
        <w:rPr>
          <w:rFonts w:ascii="Arial" w:hAnsi="Arial" w:cs="Arial"/>
          <w:sz w:val="22"/>
          <w:szCs w:val="22"/>
        </w:rPr>
        <w:t>mičnino</w:t>
      </w:r>
      <w:r w:rsidRPr="00682F8B">
        <w:rPr>
          <w:rFonts w:ascii="Arial" w:hAnsi="Arial" w:cs="Arial"/>
          <w:sz w:val="22"/>
          <w:szCs w:val="22"/>
        </w:rPr>
        <w:t xml:space="preserve">, ki </w:t>
      </w:r>
      <w:r w:rsidR="009007F3" w:rsidRPr="00682F8B">
        <w:rPr>
          <w:rFonts w:ascii="Arial" w:hAnsi="Arial" w:cs="Arial"/>
          <w:sz w:val="22"/>
          <w:szCs w:val="22"/>
        </w:rPr>
        <w:t>je</w:t>
      </w:r>
      <w:r w:rsidRPr="00682F8B">
        <w:rPr>
          <w:rFonts w:ascii="Arial" w:hAnsi="Arial" w:cs="Arial"/>
          <w:sz w:val="22"/>
          <w:szCs w:val="22"/>
        </w:rPr>
        <w:t xml:space="preserve"> predmet te pogodbe, po enaki ceni oziroma kupnini kot je navedena v 3. členu, to je</w:t>
      </w:r>
      <w:r w:rsidR="003A6752" w:rsidRPr="00682F8B">
        <w:rPr>
          <w:rFonts w:ascii="Arial" w:hAnsi="Arial" w:cs="Arial"/>
          <w:sz w:val="22"/>
          <w:szCs w:val="22"/>
        </w:rPr>
        <w:t xml:space="preserve"> ……</w:t>
      </w:r>
      <w:r w:rsidR="00DB05C4" w:rsidRPr="00682F8B">
        <w:rPr>
          <w:rFonts w:ascii="Arial" w:hAnsi="Arial" w:cs="Arial"/>
          <w:sz w:val="22"/>
          <w:szCs w:val="22"/>
        </w:rPr>
        <w:t>…</w:t>
      </w:r>
      <w:r w:rsidR="003A6752" w:rsidRPr="00682F8B">
        <w:rPr>
          <w:rFonts w:ascii="Arial" w:hAnsi="Arial" w:cs="Arial"/>
          <w:sz w:val="22"/>
          <w:szCs w:val="22"/>
        </w:rPr>
        <w:t>…………..</w:t>
      </w:r>
      <w:r w:rsidR="009007F3" w:rsidRPr="00682F8B">
        <w:rPr>
          <w:rFonts w:ascii="Arial" w:hAnsi="Arial" w:cs="Arial"/>
          <w:b/>
          <w:bCs/>
          <w:sz w:val="22"/>
          <w:szCs w:val="22"/>
        </w:rPr>
        <w:t xml:space="preserve"> </w:t>
      </w:r>
      <w:r w:rsidR="009007F3" w:rsidRPr="00682F8B">
        <w:rPr>
          <w:rFonts w:ascii="Arial" w:hAnsi="Arial" w:cs="Arial"/>
          <w:sz w:val="22"/>
          <w:szCs w:val="22"/>
        </w:rPr>
        <w:t>EUR</w:t>
      </w:r>
      <w:r w:rsidRPr="00682F8B">
        <w:rPr>
          <w:rFonts w:ascii="Arial" w:hAnsi="Arial" w:cs="Arial"/>
          <w:sz w:val="22"/>
          <w:szCs w:val="22"/>
        </w:rPr>
        <w:t xml:space="preserve"> in to pravico zavaruje z vpisom v zemljiško knjigo.</w:t>
      </w:r>
      <w:r w:rsidR="006562B1" w:rsidRPr="00682F8B">
        <w:rPr>
          <w:rFonts w:ascii="Arial" w:hAnsi="Arial" w:cs="Arial"/>
          <w:sz w:val="22"/>
          <w:szCs w:val="22"/>
        </w:rPr>
        <w:t xml:space="preserve"> Morebitna že izvedena dela bodo ovrednotena na podlagi cenitve uradnega cenilca predpisane stroke. </w:t>
      </w:r>
    </w:p>
    <w:p w14:paraId="6F24AE4E" w14:textId="77777777" w:rsidR="00E85243" w:rsidRPr="00682F8B"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p>
    <w:p w14:paraId="6D3FD65A"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t xml:space="preserve">Prodajalec izjavlja, da odkupne pravice ne bo uveljavljal, če bo kupec najkasneje v dveh letih od sprejema odloka o OPPN </w:t>
      </w:r>
      <w:r w:rsidR="003A6752" w:rsidRPr="00682F8B">
        <w:rPr>
          <w:rFonts w:ascii="Arial" w:hAnsi="Arial" w:cs="Arial"/>
          <w:sz w:val="22"/>
          <w:szCs w:val="22"/>
        </w:rPr>
        <w:t>začel z gradnjo ter</w:t>
      </w:r>
      <w:r w:rsidRPr="00682F8B">
        <w:rPr>
          <w:rFonts w:ascii="Arial" w:hAnsi="Arial" w:cs="Arial"/>
          <w:sz w:val="22"/>
          <w:szCs w:val="22"/>
        </w:rPr>
        <w:t xml:space="preserve"> v roku nadaljnjih treh let zaključil z gradnjo na predmetnih nepremičninah in pridobil uporabno dovoljenje. </w:t>
      </w:r>
    </w:p>
    <w:p w14:paraId="450F3833"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73EBDFF4" w14:textId="41AF56E0"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t>Kupec …………………………..…</w:t>
      </w:r>
      <w:r w:rsidR="00DB05C4" w:rsidRPr="00682F8B">
        <w:rPr>
          <w:rFonts w:ascii="Arial" w:hAnsi="Arial" w:cs="Arial"/>
          <w:sz w:val="22"/>
          <w:szCs w:val="22"/>
        </w:rPr>
        <w:t>..</w:t>
      </w:r>
      <w:r w:rsidRPr="00682F8B">
        <w:rPr>
          <w:rFonts w:ascii="Arial" w:hAnsi="Arial" w:cs="Arial"/>
          <w:sz w:val="22"/>
          <w:szCs w:val="22"/>
        </w:rPr>
        <w:t>………</w:t>
      </w:r>
      <w:r w:rsidR="00DB05C4" w:rsidRPr="00682F8B">
        <w:rPr>
          <w:rFonts w:ascii="Arial" w:hAnsi="Arial" w:cs="Arial"/>
          <w:sz w:val="22"/>
          <w:szCs w:val="22"/>
        </w:rPr>
        <w:t>…</w:t>
      </w:r>
      <w:r w:rsidRPr="00682F8B">
        <w:rPr>
          <w:rFonts w:ascii="Arial" w:hAnsi="Arial" w:cs="Arial"/>
          <w:sz w:val="22"/>
          <w:szCs w:val="22"/>
        </w:rPr>
        <w:t>…….., naslov</w:t>
      </w:r>
      <w:r w:rsidR="00DB05C4" w:rsidRPr="00682F8B">
        <w:rPr>
          <w:rFonts w:ascii="Arial" w:hAnsi="Arial" w:cs="Arial"/>
          <w:sz w:val="22"/>
          <w:szCs w:val="22"/>
        </w:rPr>
        <w:t xml:space="preserve"> ..…</w:t>
      </w:r>
      <w:r w:rsidRPr="00682F8B">
        <w:rPr>
          <w:rFonts w:ascii="Arial" w:hAnsi="Arial" w:cs="Arial"/>
          <w:sz w:val="22"/>
          <w:szCs w:val="22"/>
        </w:rPr>
        <w:t>…………………………………….., MŠ/EMŠO ……..……</w:t>
      </w:r>
      <w:r w:rsidR="00DB05C4" w:rsidRPr="00682F8B">
        <w:rPr>
          <w:rFonts w:ascii="Arial" w:hAnsi="Arial" w:cs="Arial"/>
          <w:sz w:val="22"/>
          <w:szCs w:val="22"/>
        </w:rPr>
        <w:t>..</w:t>
      </w:r>
      <w:r w:rsidRPr="00682F8B">
        <w:rPr>
          <w:rFonts w:ascii="Arial" w:hAnsi="Arial" w:cs="Arial"/>
          <w:sz w:val="22"/>
          <w:szCs w:val="22"/>
        </w:rPr>
        <w:t xml:space="preserve">……, </w:t>
      </w:r>
      <w:r w:rsidRPr="00682F8B">
        <w:rPr>
          <w:rFonts w:ascii="Arial" w:hAnsi="Arial" w:cs="Arial"/>
          <w:b/>
          <w:sz w:val="22"/>
          <w:szCs w:val="22"/>
        </w:rPr>
        <w:t>izrecno in brezpogojno dovoljuje,</w:t>
      </w:r>
      <w:r w:rsidRPr="00682F8B">
        <w:rPr>
          <w:rFonts w:ascii="Arial" w:hAnsi="Arial" w:cs="Arial"/>
          <w:sz w:val="22"/>
          <w:szCs w:val="22"/>
        </w:rPr>
        <w:t xml:space="preserve"> da se v zemljiški knjigi vknjiži</w:t>
      </w:r>
      <w:r w:rsidR="009007F3" w:rsidRPr="00682F8B">
        <w:rPr>
          <w:rFonts w:ascii="Arial" w:hAnsi="Arial" w:cs="Arial"/>
          <w:sz w:val="22"/>
          <w:szCs w:val="22"/>
        </w:rPr>
        <w:t xml:space="preserve"> </w:t>
      </w:r>
      <w:r w:rsidR="009007F3" w:rsidRPr="00682F8B">
        <w:rPr>
          <w:rFonts w:ascii="Arial" w:hAnsi="Arial" w:cs="Arial"/>
          <w:b/>
          <w:sz w:val="22"/>
          <w:szCs w:val="22"/>
        </w:rPr>
        <w:t>odkupna pravica</w:t>
      </w:r>
      <w:r w:rsidR="009007F3" w:rsidRPr="00682F8B">
        <w:rPr>
          <w:rFonts w:ascii="Arial" w:hAnsi="Arial" w:cs="Arial"/>
          <w:sz w:val="22"/>
          <w:szCs w:val="22"/>
        </w:rPr>
        <w:t xml:space="preserve"> za nepremičnino</w:t>
      </w:r>
      <w:r w:rsidRPr="00682F8B">
        <w:rPr>
          <w:rFonts w:ascii="Arial" w:hAnsi="Arial" w:cs="Arial"/>
          <w:sz w:val="22"/>
          <w:szCs w:val="22"/>
        </w:rPr>
        <w:t xml:space="preserve"> z ID znakom parcela 964 2454/</w:t>
      </w:r>
      <w:r w:rsidR="009007F3" w:rsidRPr="00682F8B">
        <w:rPr>
          <w:rFonts w:ascii="Arial" w:hAnsi="Arial" w:cs="Arial"/>
          <w:sz w:val="22"/>
          <w:szCs w:val="22"/>
        </w:rPr>
        <w:t>24</w:t>
      </w:r>
      <w:r w:rsidRPr="00682F8B">
        <w:rPr>
          <w:rFonts w:ascii="Arial" w:hAnsi="Arial" w:cs="Arial"/>
          <w:sz w:val="22"/>
          <w:szCs w:val="22"/>
        </w:rPr>
        <w:t>, za odk</w:t>
      </w:r>
      <w:r w:rsidR="003A6752" w:rsidRPr="00682F8B">
        <w:rPr>
          <w:rFonts w:ascii="Arial" w:hAnsi="Arial" w:cs="Arial"/>
          <w:sz w:val="22"/>
          <w:szCs w:val="22"/>
        </w:rPr>
        <w:t>upno ceno …………………………. EUR</w:t>
      </w:r>
      <w:r w:rsidRPr="00682F8B">
        <w:rPr>
          <w:rFonts w:ascii="Arial" w:hAnsi="Arial" w:cs="Arial"/>
          <w:sz w:val="22"/>
          <w:szCs w:val="22"/>
        </w:rPr>
        <w:t>, za obdobje petih let od sprejema odloka o OPPN,</w:t>
      </w:r>
      <w:r w:rsidR="003A6752" w:rsidRPr="00682F8B">
        <w:rPr>
          <w:rFonts w:ascii="Arial" w:hAnsi="Arial" w:cs="Arial"/>
          <w:sz w:val="22"/>
          <w:szCs w:val="22"/>
        </w:rPr>
        <w:t xml:space="preserve"> in sicer do           31. 12. 202</w:t>
      </w:r>
      <w:r w:rsidR="00BF775A" w:rsidRPr="00682F8B">
        <w:rPr>
          <w:rFonts w:ascii="Arial" w:hAnsi="Arial" w:cs="Arial"/>
          <w:sz w:val="22"/>
          <w:szCs w:val="22"/>
        </w:rPr>
        <w:t>9</w:t>
      </w:r>
      <w:r w:rsidR="003A6752" w:rsidRPr="00682F8B">
        <w:rPr>
          <w:rFonts w:ascii="Arial" w:hAnsi="Arial" w:cs="Arial"/>
          <w:sz w:val="22"/>
          <w:szCs w:val="22"/>
        </w:rPr>
        <w:t xml:space="preserve">, </w:t>
      </w:r>
      <w:r w:rsidRPr="00682F8B">
        <w:rPr>
          <w:rFonts w:ascii="Arial" w:hAnsi="Arial" w:cs="Arial"/>
          <w:sz w:val="22"/>
          <w:szCs w:val="22"/>
        </w:rPr>
        <w:t xml:space="preserve"> v korist:</w:t>
      </w:r>
    </w:p>
    <w:p w14:paraId="3AFB9544"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b/>
          <w:sz w:val="22"/>
          <w:szCs w:val="22"/>
        </w:rPr>
      </w:pPr>
      <w:r w:rsidRPr="00682F8B">
        <w:rPr>
          <w:rFonts w:ascii="Arial" w:hAnsi="Arial" w:cs="Arial"/>
          <w:b/>
          <w:sz w:val="22"/>
          <w:szCs w:val="22"/>
        </w:rPr>
        <w:t>Mestne občine Velenje, Titov trg 1, 3320 Velenje, MŠ: 5884268000.</w:t>
      </w:r>
    </w:p>
    <w:p w14:paraId="609A34D5"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16E9B522"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t>V primeru uveljavljanja odkupne pravice bo prodajalec to storil z enostransko pisno izjavo volje, ki jo bo priporočeno poslal kupcu oziroma lastniku nepremičnine.</w:t>
      </w:r>
    </w:p>
    <w:p w14:paraId="1ED6A675"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2BBC8676" w14:textId="0A76CC26" w:rsidR="00C849BA" w:rsidRPr="00682F8B" w:rsidRDefault="00C849BA" w:rsidP="00C849BA">
      <w:pPr>
        <w:jc w:val="both"/>
        <w:rPr>
          <w:rFonts w:ascii="Arial" w:hAnsi="Arial" w:cs="Arial"/>
          <w:sz w:val="22"/>
          <w:szCs w:val="22"/>
        </w:rPr>
      </w:pPr>
      <w:r w:rsidRPr="00682F8B">
        <w:rPr>
          <w:rFonts w:ascii="Arial" w:hAnsi="Arial" w:cs="Arial"/>
          <w:sz w:val="22"/>
          <w:szCs w:val="22"/>
        </w:rPr>
        <w:t>Za primer uveljavljanja odkupne pravice bo kupec deponiral pri notarju/notarki</w:t>
      </w:r>
      <w:r w:rsidR="00F6327C" w:rsidRPr="00682F8B">
        <w:rPr>
          <w:rFonts w:ascii="Arial" w:hAnsi="Arial" w:cs="Arial"/>
          <w:sz w:val="22"/>
          <w:szCs w:val="22"/>
        </w:rPr>
        <w:t xml:space="preserve"> ………</w:t>
      </w:r>
      <w:r w:rsidR="009007F3" w:rsidRPr="00682F8B">
        <w:rPr>
          <w:rFonts w:ascii="Arial" w:hAnsi="Arial" w:cs="Arial"/>
          <w:sz w:val="22"/>
          <w:szCs w:val="22"/>
        </w:rPr>
        <w:t>.........</w:t>
      </w:r>
      <w:r w:rsidR="00DB05C4" w:rsidRPr="00682F8B">
        <w:rPr>
          <w:rFonts w:ascii="Arial" w:hAnsi="Arial" w:cs="Arial"/>
          <w:sz w:val="22"/>
          <w:szCs w:val="22"/>
        </w:rPr>
        <w:t>...</w:t>
      </w:r>
      <w:r w:rsidR="009007F3" w:rsidRPr="00682F8B">
        <w:rPr>
          <w:rFonts w:ascii="Arial" w:hAnsi="Arial" w:cs="Arial"/>
          <w:sz w:val="22"/>
          <w:szCs w:val="22"/>
        </w:rPr>
        <w:t>.....</w:t>
      </w:r>
      <w:r w:rsidR="00F6327C" w:rsidRPr="00682F8B">
        <w:rPr>
          <w:rFonts w:ascii="Arial" w:hAnsi="Arial" w:cs="Arial"/>
          <w:sz w:val="22"/>
          <w:szCs w:val="22"/>
        </w:rPr>
        <w:t>………</w:t>
      </w:r>
      <w:r w:rsidRPr="00682F8B">
        <w:rPr>
          <w:rFonts w:ascii="Arial" w:hAnsi="Arial" w:cs="Arial"/>
          <w:sz w:val="22"/>
          <w:szCs w:val="22"/>
        </w:rPr>
        <w:t>….., zemljiškoknjižno dovolilo za prenos lastninske pravice na predmetu pogodbe na prodajalca – odkupnega upravičenca, katerega bo notar/ka izročila prodajalcu – odkupnemu upravičencu pod pogoji, ki bodo določeni v notarskem zapisniku.</w:t>
      </w:r>
    </w:p>
    <w:p w14:paraId="7A7F19EE"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7912C115"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t xml:space="preserve">Odkupna pravica v korist prodajalca in njeno zavarovanje v zemljiški knjigi sta bistveni sestavini te pogodbe. </w:t>
      </w:r>
    </w:p>
    <w:p w14:paraId="5F864C1F"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3E232717" w14:textId="77777777" w:rsidR="00C849BA" w:rsidRPr="00682F8B"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682F8B">
        <w:rPr>
          <w:rFonts w:ascii="Arial" w:hAnsi="Arial" w:cs="Arial"/>
          <w:sz w:val="22"/>
          <w:szCs w:val="22"/>
        </w:rPr>
        <w:t xml:space="preserve">Rok dveh let in nadaljnjih treh let se lahko izjemoma iz objektivnih razlogov podaljša. Za objektivne razloge </w:t>
      </w:r>
      <w:r w:rsidR="00944E06" w:rsidRPr="00682F8B">
        <w:rPr>
          <w:rFonts w:ascii="Arial" w:hAnsi="Arial" w:cs="Arial"/>
          <w:sz w:val="22"/>
          <w:szCs w:val="22"/>
        </w:rPr>
        <w:t xml:space="preserve">se </w:t>
      </w:r>
      <w:r w:rsidRPr="00682F8B">
        <w:rPr>
          <w:rFonts w:ascii="Arial" w:hAnsi="Arial" w:cs="Arial"/>
          <w:sz w:val="22"/>
          <w:szCs w:val="22"/>
        </w:rPr>
        <w:t>štejejo zlasti razlogi, ki so izven sfere kupca. V ta namen se kupec zaveže, da bo po izteku petletnega obdobja, zavarovanega z odkupno pravico, izdal prodajalcu brezpogojno zemljiškoknjižno dovolilo za vpis odkupne pravice, ki daje prodajalcu pravno možnost, da odkupi predmet te pogodbe po ponujeni ceni še za dodatno obdobje, ter v ta namen pri notarju/notarki ……………………...…. ponovno deponiral zemljiškoknjižno dovolilo za prenos lastninske pravice. V tem primeru se za realizacijo odkupne pravice upoštevajo določbe tega člena.</w:t>
      </w:r>
    </w:p>
    <w:p w14:paraId="659F716C" w14:textId="77777777" w:rsidR="001437F3" w:rsidRPr="00682F8B" w:rsidRDefault="001437F3" w:rsidP="00C849BA">
      <w:pPr>
        <w:overflowPunct w:val="0"/>
        <w:autoSpaceDE w:val="0"/>
        <w:autoSpaceDN w:val="0"/>
        <w:adjustRightInd w:val="0"/>
        <w:spacing w:line="260" w:lineRule="atLeast"/>
        <w:jc w:val="both"/>
        <w:textAlignment w:val="baseline"/>
        <w:rPr>
          <w:rFonts w:ascii="Arial" w:hAnsi="Arial" w:cs="Arial"/>
          <w:sz w:val="22"/>
          <w:szCs w:val="22"/>
        </w:rPr>
      </w:pPr>
    </w:p>
    <w:p w14:paraId="30CF34CC" w14:textId="77777777" w:rsidR="00FC46E7" w:rsidRPr="00682F8B" w:rsidRDefault="00FC46E7" w:rsidP="00C849BA">
      <w:pPr>
        <w:overflowPunct w:val="0"/>
        <w:autoSpaceDE w:val="0"/>
        <w:autoSpaceDN w:val="0"/>
        <w:adjustRightInd w:val="0"/>
        <w:spacing w:line="260" w:lineRule="atLeast"/>
        <w:jc w:val="both"/>
        <w:textAlignment w:val="baseline"/>
        <w:rPr>
          <w:rFonts w:ascii="Arial" w:hAnsi="Arial" w:cs="Arial"/>
          <w:sz w:val="22"/>
          <w:szCs w:val="22"/>
        </w:rPr>
      </w:pPr>
    </w:p>
    <w:p w14:paraId="1829338E" w14:textId="77777777" w:rsidR="00F36FE0" w:rsidRPr="00682F8B" w:rsidRDefault="00F36FE0" w:rsidP="00F36FE0">
      <w:pPr>
        <w:jc w:val="both"/>
        <w:rPr>
          <w:rFonts w:ascii="Arial" w:hAnsi="Arial" w:cs="Arial"/>
          <w:b/>
          <w:sz w:val="22"/>
          <w:szCs w:val="22"/>
        </w:rPr>
      </w:pPr>
      <w:r w:rsidRPr="00682F8B">
        <w:rPr>
          <w:rFonts w:ascii="Arial" w:hAnsi="Arial" w:cs="Arial"/>
          <w:b/>
          <w:sz w:val="22"/>
          <w:szCs w:val="22"/>
        </w:rPr>
        <w:t>KONČNE DOLOČBE</w:t>
      </w:r>
    </w:p>
    <w:p w14:paraId="7FAB7FF6" w14:textId="77777777" w:rsidR="00367E6F" w:rsidRPr="00682F8B" w:rsidRDefault="00367E6F" w:rsidP="00F36FE0">
      <w:pPr>
        <w:jc w:val="both"/>
        <w:rPr>
          <w:rFonts w:ascii="Arial" w:hAnsi="Arial" w:cs="Arial"/>
          <w:b/>
          <w:sz w:val="22"/>
          <w:szCs w:val="22"/>
        </w:rPr>
      </w:pPr>
    </w:p>
    <w:p w14:paraId="7158F51A" w14:textId="77777777" w:rsidR="00F36FE0" w:rsidRPr="00682F8B" w:rsidRDefault="00F36FE0" w:rsidP="002535CB">
      <w:pPr>
        <w:numPr>
          <w:ilvl w:val="0"/>
          <w:numId w:val="1"/>
        </w:numPr>
        <w:spacing w:after="120"/>
        <w:jc w:val="center"/>
        <w:rPr>
          <w:rFonts w:ascii="Arial" w:hAnsi="Arial" w:cs="Arial"/>
          <w:sz w:val="22"/>
          <w:szCs w:val="22"/>
        </w:rPr>
      </w:pPr>
      <w:r w:rsidRPr="00682F8B">
        <w:rPr>
          <w:rFonts w:ascii="Arial" w:hAnsi="Arial" w:cs="Arial"/>
          <w:sz w:val="22"/>
          <w:szCs w:val="22"/>
        </w:rPr>
        <w:t>člen</w:t>
      </w:r>
    </w:p>
    <w:p w14:paraId="7CBFE6A5"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 xml:space="preserve">Odgovorna oseba </w:t>
      </w:r>
      <w:r w:rsidR="00C77655" w:rsidRPr="00682F8B">
        <w:rPr>
          <w:rFonts w:ascii="Arial" w:hAnsi="Arial" w:cs="Arial"/>
          <w:sz w:val="22"/>
          <w:szCs w:val="22"/>
        </w:rPr>
        <w:t xml:space="preserve">s strani </w:t>
      </w:r>
      <w:r w:rsidRPr="00682F8B">
        <w:rPr>
          <w:rFonts w:ascii="Arial" w:hAnsi="Arial" w:cs="Arial"/>
          <w:sz w:val="22"/>
          <w:szCs w:val="22"/>
        </w:rPr>
        <w:t>prodajalc</w:t>
      </w:r>
      <w:r w:rsidR="00C77655" w:rsidRPr="00682F8B">
        <w:rPr>
          <w:rFonts w:ascii="Arial" w:hAnsi="Arial" w:cs="Arial"/>
          <w:sz w:val="22"/>
          <w:szCs w:val="22"/>
        </w:rPr>
        <w:t>a</w:t>
      </w:r>
      <w:r w:rsidRPr="00682F8B">
        <w:rPr>
          <w:rFonts w:ascii="Arial" w:hAnsi="Arial" w:cs="Arial"/>
          <w:sz w:val="22"/>
          <w:szCs w:val="22"/>
        </w:rPr>
        <w:t xml:space="preserve"> je Branka Gradišnik, skrbnik pogodbe </w:t>
      </w:r>
      <w:r w:rsidR="00C77655" w:rsidRPr="00682F8B">
        <w:rPr>
          <w:rFonts w:ascii="Arial" w:hAnsi="Arial" w:cs="Arial"/>
          <w:sz w:val="22"/>
          <w:szCs w:val="22"/>
        </w:rPr>
        <w:t>s strani prodajalca</w:t>
      </w:r>
      <w:r w:rsidRPr="00682F8B">
        <w:rPr>
          <w:rFonts w:ascii="Arial" w:hAnsi="Arial" w:cs="Arial"/>
          <w:sz w:val="22"/>
          <w:szCs w:val="22"/>
        </w:rPr>
        <w:t xml:space="preserve"> je Bojan Lipnik.</w:t>
      </w:r>
    </w:p>
    <w:p w14:paraId="6900400D" w14:textId="77777777" w:rsidR="00C77655" w:rsidRPr="00682F8B" w:rsidRDefault="00C77655" w:rsidP="00C77655">
      <w:pPr>
        <w:jc w:val="both"/>
        <w:rPr>
          <w:rFonts w:ascii="Arial" w:hAnsi="Arial" w:cs="Arial"/>
          <w:sz w:val="22"/>
          <w:szCs w:val="22"/>
        </w:rPr>
      </w:pPr>
      <w:r w:rsidRPr="00682F8B">
        <w:rPr>
          <w:rFonts w:ascii="Arial" w:hAnsi="Arial" w:cs="Arial"/>
          <w:sz w:val="22"/>
          <w:szCs w:val="22"/>
        </w:rPr>
        <w:t>Odgovorna oseba s strani kupca je ______________________________, skrbnik pogodbe s strani kupca je _______________________ .</w:t>
      </w:r>
    </w:p>
    <w:p w14:paraId="49A61328" w14:textId="77777777" w:rsidR="00C77655" w:rsidRPr="00682F8B" w:rsidRDefault="00C77655" w:rsidP="00F36FE0">
      <w:pPr>
        <w:jc w:val="both"/>
        <w:rPr>
          <w:rFonts w:ascii="Arial" w:hAnsi="Arial" w:cs="Arial"/>
          <w:sz w:val="22"/>
          <w:szCs w:val="22"/>
        </w:rPr>
      </w:pPr>
    </w:p>
    <w:p w14:paraId="0339B69C" w14:textId="77777777" w:rsidR="00F36FE0" w:rsidRPr="00682F8B" w:rsidRDefault="00F36FE0" w:rsidP="002535CB">
      <w:pPr>
        <w:numPr>
          <w:ilvl w:val="0"/>
          <w:numId w:val="1"/>
        </w:numPr>
        <w:spacing w:after="120"/>
        <w:jc w:val="center"/>
        <w:rPr>
          <w:rFonts w:ascii="Arial" w:hAnsi="Arial" w:cs="Arial"/>
          <w:sz w:val="22"/>
          <w:szCs w:val="22"/>
        </w:rPr>
      </w:pPr>
      <w:r w:rsidRPr="00682F8B">
        <w:rPr>
          <w:rFonts w:ascii="Arial" w:hAnsi="Arial" w:cs="Arial"/>
          <w:sz w:val="22"/>
          <w:szCs w:val="22"/>
        </w:rPr>
        <w:t>člen</w:t>
      </w:r>
    </w:p>
    <w:p w14:paraId="581F2050"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3D278C42" w14:textId="77777777" w:rsidR="009007F3" w:rsidRPr="00682F8B" w:rsidRDefault="009007F3" w:rsidP="00F36FE0">
      <w:pPr>
        <w:jc w:val="both"/>
        <w:rPr>
          <w:rFonts w:ascii="Arial" w:hAnsi="Arial" w:cs="Arial"/>
          <w:sz w:val="22"/>
          <w:szCs w:val="22"/>
        </w:rPr>
      </w:pPr>
    </w:p>
    <w:p w14:paraId="313C9FBC"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Pogodba je nična, v kolikor kdo v imenu ali na račun kupca,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prodajalca, posredniku prodajalca, kupcu ali njegovemu predstavniku, zastopniku ali posredniku.</w:t>
      </w:r>
    </w:p>
    <w:p w14:paraId="7DC8CE61" w14:textId="77777777" w:rsidR="009364CD" w:rsidRPr="00682F8B" w:rsidRDefault="009364CD" w:rsidP="00F36FE0">
      <w:pPr>
        <w:jc w:val="both"/>
        <w:rPr>
          <w:rFonts w:ascii="Arial" w:hAnsi="Arial" w:cs="Arial"/>
          <w:sz w:val="22"/>
          <w:szCs w:val="22"/>
        </w:rPr>
      </w:pPr>
    </w:p>
    <w:p w14:paraId="1BA24C56" w14:textId="77777777" w:rsidR="00F36FE0" w:rsidRPr="00682F8B" w:rsidRDefault="00F36FE0" w:rsidP="002535CB">
      <w:pPr>
        <w:numPr>
          <w:ilvl w:val="0"/>
          <w:numId w:val="1"/>
        </w:numPr>
        <w:spacing w:after="120"/>
        <w:jc w:val="center"/>
        <w:rPr>
          <w:rFonts w:ascii="Arial" w:hAnsi="Arial" w:cs="Arial"/>
          <w:sz w:val="22"/>
          <w:szCs w:val="22"/>
        </w:rPr>
      </w:pPr>
      <w:r w:rsidRPr="00682F8B">
        <w:rPr>
          <w:rFonts w:ascii="Arial" w:hAnsi="Arial" w:cs="Arial"/>
          <w:sz w:val="22"/>
          <w:szCs w:val="22"/>
        </w:rPr>
        <w:t>člen</w:t>
      </w:r>
    </w:p>
    <w:p w14:paraId="3C5744B4"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Vse spremembe in dopolnitve te pogodbe morajo biti sklenjene v pisni obliki, ker so v nasprotnem primeru brez vsakega pravnega učinka.</w:t>
      </w:r>
    </w:p>
    <w:p w14:paraId="7AF36F79" w14:textId="77777777" w:rsidR="00681937" w:rsidRPr="00682F8B" w:rsidRDefault="00681937" w:rsidP="00F36FE0">
      <w:pPr>
        <w:jc w:val="both"/>
        <w:rPr>
          <w:rFonts w:ascii="Arial" w:hAnsi="Arial" w:cs="Arial"/>
          <w:sz w:val="22"/>
          <w:szCs w:val="22"/>
        </w:rPr>
      </w:pPr>
    </w:p>
    <w:p w14:paraId="68087D1A" w14:textId="77777777" w:rsidR="00F36FE0" w:rsidRPr="00682F8B" w:rsidRDefault="00F36FE0" w:rsidP="002535CB">
      <w:pPr>
        <w:numPr>
          <w:ilvl w:val="0"/>
          <w:numId w:val="1"/>
        </w:numPr>
        <w:spacing w:after="120"/>
        <w:jc w:val="center"/>
        <w:rPr>
          <w:rFonts w:ascii="Arial" w:hAnsi="Arial" w:cs="Arial"/>
          <w:sz w:val="22"/>
          <w:szCs w:val="22"/>
        </w:rPr>
      </w:pPr>
      <w:r w:rsidRPr="00682F8B">
        <w:rPr>
          <w:rFonts w:ascii="Arial" w:hAnsi="Arial" w:cs="Arial"/>
          <w:sz w:val="22"/>
          <w:szCs w:val="22"/>
        </w:rPr>
        <w:t>člen</w:t>
      </w:r>
    </w:p>
    <w:p w14:paraId="28B429EF" w14:textId="77777777" w:rsidR="00F36FE0" w:rsidRPr="00682F8B" w:rsidRDefault="00F36FE0" w:rsidP="00F36FE0">
      <w:pPr>
        <w:jc w:val="both"/>
        <w:rPr>
          <w:rFonts w:ascii="Arial" w:hAnsi="Arial" w:cs="Arial"/>
          <w:sz w:val="22"/>
          <w:szCs w:val="22"/>
        </w:rPr>
      </w:pPr>
      <w:r w:rsidRPr="00682F8B">
        <w:rPr>
          <w:rFonts w:ascii="Arial" w:hAnsi="Arial" w:cs="Arial"/>
          <w:sz w:val="22"/>
          <w:szCs w:val="22"/>
        </w:rPr>
        <w:t xml:space="preserve">Ta pogodba je sestavljena v </w:t>
      </w:r>
      <w:r w:rsidR="00D14FB7" w:rsidRPr="00682F8B">
        <w:rPr>
          <w:rFonts w:ascii="Arial" w:hAnsi="Arial" w:cs="Arial"/>
          <w:sz w:val="22"/>
          <w:szCs w:val="22"/>
        </w:rPr>
        <w:t>treh</w:t>
      </w:r>
      <w:r w:rsidRPr="00682F8B">
        <w:rPr>
          <w:rFonts w:ascii="Arial" w:hAnsi="Arial" w:cs="Arial"/>
          <w:sz w:val="22"/>
          <w:szCs w:val="22"/>
        </w:rPr>
        <w:t xml:space="preserve"> (</w:t>
      </w:r>
      <w:r w:rsidR="00D14FB7" w:rsidRPr="00682F8B">
        <w:rPr>
          <w:rFonts w:ascii="Arial" w:hAnsi="Arial" w:cs="Arial"/>
          <w:sz w:val="22"/>
          <w:szCs w:val="22"/>
        </w:rPr>
        <w:t>3</w:t>
      </w:r>
      <w:r w:rsidRPr="00682F8B">
        <w:rPr>
          <w:rFonts w:ascii="Arial" w:hAnsi="Arial" w:cs="Arial"/>
          <w:sz w:val="22"/>
          <w:szCs w:val="22"/>
        </w:rPr>
        <w:t xml:space="preserve">) enakih izvodih, od katerih prejme prodajalec </w:t>
      </w:r>
      <w:r w:rsidR="00D14FB7" w:rsidRPr="00682F8B">
        <w:rPr>
          <w:rFonts w:ascii="Arial" w:hAnsi="Arial" w:cs="Arial"/>
          <w:sz w:val="22"/>
          <w:szCs w:val="22"/>
        </w:rPr>
        <w:t>en</w:t>
      </w:r>
      <w:r w:rsidRPr="00682F8B">
        <w:rPr>
          <w:rFonts w:ascii="Arial" w:hAnsi="Arial" w:cs="Arial"/>
          <w:sz w:val="22"/>
          <w:szCs w:val="22"/>
        </w:rPr>
        <w:t xml:space="preserve"> (</w:t>
      </w:r>
      <w:r w:rsidR="00D14FB7" w:rsidRPr="00682F8B">
        <w:rPr>
          <w:rFonts w:ascii="Arial" w:hAnsi="Arial" w:cs="Arial"/>
          <w:sz w:val="22"/>
          <w:szCs w:val="22"/>
        </w:rPr>
        <w:t>1) podpisan izvod</w:t>
      </w:r>
      <w:r w:rsidRPr="00682F8B">
        <w:rPr>
          <w:rFonts w:ascii="Arial" w:hAnsi="Arial" w:cs="Arial"/>
          <w:sz w:val="22"/>
          <w:szCs w:val="22"/>
        </w:rPr>
        <w:t>, kupec en (1) podpisan izvod, en (1) podpisan izvod pa je namenjen postopkovni izvedbi te pogodbe.</w:t>
      </w:r>
    </w:p>
    <w:p w14:paraId="22B98759" w14:textId="77777777" w:rsidR="00F36FE0" w:rsidRPr="00682F8B" w:rsidRDefault="00F36FE0" w:rsidP="00F36FE0">
      <w:pPr>
        <w:rPr>
          <w:rFonts w:ascii="Arial" w:hAnsi="Arial" w:cs="Arial"/>
          <w:sz w:val="22"/>
          <w:szCs w:val="22"/>
        </w:rPr>
      </w:pPr>
    </w:p>
    <w:p w14:paraId="428A2CC9" w14:textId="77777777" w:rsidR="00F36FE0" w:rsidRPr="00682F8B" w:rsidRDefault="00F36FE0" w:rsidP="00F36FE0">
      <w:pPr>
        <w:rPr>
          <w:rFonts w:ascii="Arial" w:hAnsi="Arial" w:cs="Arial"/>
          <w:sz w:val="22"/>
          <w:szCs w:val="22"/>
        </w:rPr>
      </w:pPr>
      <w:r w:rsidRPr="00682F8B">
        <w:rPr>
          <w:rFonts w:ascii="Arial" w:hAnsi="Arial" w:cs="Arial"/>
          <w:sz w:val="22"/>
          <w:szCs w:val="22"/>
        </w:rPr>
        <w:t>Ta pogodba je sklenjena in začne veljati, ko jo podpišeta obe pogodbeni stranki.</w:t>
      </w:r>
    </w:p>
    <w:p w14:paraId="49E4F17D" w14:textId="77777777" w:rsidR="00F36FE0" w:rsidRPr="00682F8B" w:rsidRDefault="00F36FE0" w:rsidP="00F36FE0">
      <w:pPr>
        <w:jc w:val="both"/>
        <w:rPr>
          <w:rFonts w:ascii="Arial" w:hAnsi="Arial" w:cs="Arial"/>
          <w:sz w:val="22"/>
          <w:szCs w:val="22"/>
        </w:rPr>
      </w:pPr>
    </w:p>
    <w:p w14:paraId="6F111369" w14:textId="77777777" w:rsidR="00F36FE0" w:rsidRPr="00682F8B" w:rsidRDefault="00F36FE0" w:rsidP="00F36FE0">
      <w:pPr>
        <w:jc w:val="both"/>
        <w:rPr>
          <w:rFonts w:ascii="Arial" w:hAnsi="Arial" w:cs="Arial"/>
          <w:sz w:val="22"/>
          <w:szCs w:val="22"/>
        </w:rPr>
      </w:pPr>
    </w:p>
    <w:p w14:paraId="7D229C86" w14:textId="77777777" w:rsidR="00B273E3" w:rsidRPr="00682F8B" w:rsidRDefault="00B273E3" w:rsidP="00F36FE0">
      <w:pPr>
        <w:jc w:val="both"/>
        <w:rPr>
          <w:rFonts w:ascii="Arial" w:hAnsi="Arial" w:cs="Arial"/>
          <w:sz w:val="22"/>
          <w:szCs w:val="22"/>
        </w:rPr>
      </w:pPr>
    </w:p>
    <w:p w14:paraId="33DBCAC6" w14:textId="77777777" w:rsidR="00F36FE0" w:rsidRPr="00682F8B" w:rsidRDefault="00F36FE0" w:rsidP="00F36FE0">
      <w:pPr>
        <w:ind w:left="600" w:hanging="600"/>
        <w:jc w:val="both"/>
        <w:rPr>
          <w:rFonts w:ascii="Arial" w:hAnsi="Arial" w:cs="Arial"/>
          <w:sz w:val="22"/>
          <w:szCs w:val="22"/>
        </w:rPr>
      </w:pPr>
      <w:r w:rsidRPr="00682F8B">
        <w:rPr>
          <w:rFonts w:ascii="Arial" w:hAnsi="Arial" w:cs="Arial"/>
          <w:sz w:val="22"/>
          <w:szCs w:val="22"/>
        </w:rPr>
        <w:t xml:space="preserve">V </w:t>
      </w:r>
      <w:r w:rsidR="00FC46E7" w:rsidRPr="00682F8B">
        <w:rPr>
          <w:rFonts w:ascii="Arial" w:hAnsi="Arial" w:cs="Arial"/>
          <w:sz w:val="22"/>
          <w:szCs w:val="22"/>
        </w:rPr>
        <w:t>_________</w:t>
      </w:r>
      <w:r w:rsidRPr="00682F8B">
        <w:rPr>
          <w:rFonts w:ascii="Arial" w:hAnsi="Arial" w:cs="Arial"/>
          <w:sz w:val="22"/>
          <w:szCs w:val="22"/>
        </w:rPr>
        <w:t>, dne _________</w:t>
      </w:r>
      <w:r w:rsidR="00847CEB" w:rsidRPr="00682F8B">
        <w:rPr>
          <w:rFonts w:ascii="Arial" w:hAnsi="Arial" w:cs="Arial"/>
          <w:sz w:val="22"/>
          <w:szCs w:val="22"/>
        </w:rPr>
        <w:t>_____</w:t>
      </w:r>
      <w:r w:rsidRPr="00682F8B">
        <w:rPr>
          <w:rFonts w:ascii="Arial" w:hAnsi="Arial" w:cs="Arial"/>
          <w:sz w:val="22"/>
          <w:szCs w:val="22"/>
        </w:rPr>
        <w:tab/>
      </w:r>
      <w:r w:rsidR="00FC46E7" w:rsidRPr="00682F8B">
        <w:rPr>
          <w:rFonts w:ascii="Arial" w:hAnsi="Arial" w:cs="Arial"/>
          <w:sz w:val="22"/>
          <w:szCs w:val="22"/>
        </w:rPr>
        <w:tab/>
        <w:t xml:space="preserve">    </w:t>
      </w:r>
      <w:r w:rsidR="00847CEB" w:rsidRPr="00682F8B">
        <w:rPr>
          <w:rFonts w:ascii="Arial" w:hAnsi="Arial" w:cs="Arial"/>
          <w:sz w:val="22"/>
          <w:szCs w:val="22"/>
        </w:rPr>
        <w:t>V Velenju, dne _______________</w:t>
      </w:r>
    </w:p>
    <w:p w14:paraId="11FEDEC8" w14:textId="77777777" w:rsidR="00F36FE0" w:rsidRPr="00682F8B" w:rsidRDefault="00F36FE0" w:rsidP="00F36FE0">
      <w:pPr>
        <w:ind w:left="600" w:hanging="600"/>
        <w:jc w:val="both"/>
        <w:rPr>
          <w:rFonts w:ascii="Arial" w:hAnsi="Arial" w:cs="Arial"/>
          <w:sz w:val="22"/>
          <w:szCs w:val="22"/>
        </w:rPr>
      </w:pP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t xml:space="preserve">   </w:t>
      </w:r>
    </w:p>
    <w:p w14:paraId="79B551C1" w14:textId="77777777" w:rsidR="00F36FE0" w:rsidRPr="00682F8B" w:rsidRDefault="00F36FE0" w:rsidP="00F36FE0">
      <w:pPr>
        <w:ind w:left="4848" w:hanging="600"/>
        <w:jc w:val="both"/>
        <w:rPr>
          <w:rFonts w:ascii="Arial" w:hAnsi="Arial" w:cs="Arial"/>
          <w:sz w:val="22"/>
          <w:szCs w:val="22"/>
        </w:rPr>
      </w:pPr>
      <w:r w:rsidRPr="00682F8B">
        <w:rPr>
          <w:rFonts w:ascii="Arial" w:hAnsi="Arial" w:cs="Arial"/>
          <w:sz w:val="22"/>
          <w:szCs w:val="22"/>
        </w:rPr>
        <w:t xml:space="preserve">                Številka: </w:t>
      </w:r>
      <w:r w:rsidR="00095AD2" w:rsidRPr="00682F8B">
        <w:rPr>
          <w:rFonts w:ascii="Arial" w:hAnsi="Arial" w:cs="Arial"/>
          <w:sz w:val="22"/>
          <w:szCs w:val="22"/>
        </w:rPr>
        <w:t>4780-0097</w:t>
      </w:r>
      <w:r w:rsidR="007A5C64" w:rsidRPr="00682F8B">
        <w:rPr>
          <w:rFonts w:ascii="Arial" w:hAnsi="Arial" w:cs="Arial"/>
          <w:sz w:val="22"/>
          <w:szCs w:val="22"/>
        </w:rPr>
        <w:t>/202</w:t>
      </w:r>
      <w:r w:rsidR="00095AD2" w:rsidRPr="00682F8B">
        <w:rPr>
          <w:rFonts w:ascii="Arial" w:hAnsi="Arial" w:cs="Arial"/>
          <w:sz w:val="22"/>
          <w:szCs w:val="22"/>
        </w:rPr>
        <w:t>1</w:t>
      </w:r>
    </w:p>
    <w:p w14:paraId="3C0E54AC" w14:textId="77777777" w:rsidR="00870AD7" w:rsidRPr="00682F8B" w:rsidRDefault="00870AD7" w:rsidP="00F36FE0">
      <w:pPr>
        <w:ind w:left="4848" w:hanging="600"/>
        <w:jc w:val="both"/>
        <w:rPr>
          <w:rFonts w:ascii="Arial" w:hAnsi="Arial" w:cs="Arial"/>
          <w:sz w:val="22"/>
          <w:szCs w:val="22"/>
        </w:rPr>
      </w:pPr>
    </w:p>
    <w:p w14:paraId="0CD31232" w14:textId="77777777" w:rsidR="00F36FE0" w:rsidRPr="00682F8B" w:rsidRDefault="00F36FE0" w:rsidP="00F36FE0">
      <w:pPr>
        <w:ind w:left="600" w:hanging="600"/>
        <w:jc w:val="both"/>
        <w:rPr>
          <w:rFonts w:ascii="Arial" w:hAnsi="Arial" w:cs="Arial"/>
          <w:b/>
          <w:sz w:val="22"/>
          <w:szCs w:val="22"/>
        </w:rPr>
      </w:pPr>
      <w:r w:rsidRPr="00682F8B">
        <w:rPr>
          <w:rFonts w:ascii="Arial" w:hAnsi="Arial" w:cs="Arial"/>
          <w:b/>
          <w:sz w:val="22"/>
          <w:szCs w:val="22"/>
        </w:rPr>
        <w:t xml:space="preserve">KUPEC: </w:t>
      </w:r>
      <w:r w:rsidRPr="00682F8B">
        <w:rPr>
          <w:rFonts w:ascii="Arial" w:hAnsi="Arial" w:cs="Arial"/>
          <w:b/>
          <w:sz w:val="22"/>
          <w:szCs w:val="22"/>
        </w:rPr>
        <w:tab/>
      </w: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r>
      <w:r w:rsidRPr="00682F8B">
        <w:rPr>
          <w:rFonts w:ascii="Arial" w:hAnsi="Arial" w:cs="Arial"/>
          <w:sz w:val="22"/>
          <w:szCs w:val="22"/>
        </w:rPr>
        <w:tab/>
      </w:r>
      <w:r w:rsidR="00870AD7" w:rsidRPr="00682F8B">
        <w:rPr>
          <w:rFonts w:ascii="Arial" w:hAnsi="Arial" w:cs="Arial"/>
          <w:sz w:val="22"/>
          <w:szCs w:val="22"/>
        </w:rPr>
        <w:t xml:space="preserve"> </w:t>
      </w:r>
      <w:r w:rsidRPr="00682F8B">
        <w:rPr>
          <w:rFonts w:ascii="Arial" w:hAnsi="Arial" w:cs="Arial"/>
          <w:sz w:val="22"/>
          <w:szCs w:val="22"/>
        </w:rPr>
        <w:t xml:space="preserve">   </w:t>
      </w:r>
      <w:r w:rsidRPr="00682F8B">
        <w:rPr>
          <w:rFonts w:ascii="Arial" w:hAnsi="Arial" w:cs="Arial"/>
          <w:b/>
          <w:sz w:val="22"/>
          <w:szCs w:val="22"/>
        </w:rPr>
        <w:t>PRODAJALEC:</w:t>
      </w:r>
    </w:p>
    <w:p w14:paraId="186DB520" w14:textId="77777777" w:rsidR="00F36FE0" w:rsidRPr="00682F8B" w:rsidRDefault="00681937" w:rsidP="00F36FE0">
      <w:pPr>
        <w:ind w:left="600" w:hanging="600"/>
        <w:jc w:val="both"/>
        <w:rPr>
          <w:rFonts w:ascii="Arial" w:hAnsi="Arial" w:cs="Arial"/>
          <w:b/>
          <w:sz w:val="22"/>
          <w:szCs w:val="22"/>
        </w:rPr>
      </w:pPr>
      <w:r w:rsidRPr="00682F8B">
        <w:rPr>
          <w:rFonts w:ascii="Arial" w:hAnsi="Arial" w:cs="Arial"/>
          <w:b/>
          <w:sz w:val="22"/>
          <w:szCs w:val="22"/>
        </w:rPr>
        <w:tab/>
      </w:r>
      <w:r w:rsidRPr="00682F8B">
        <w:rPr>
          <w:rFonts w:ascii="Arial" w:hAnsi="Arial" w:cs="Arial"/>
          <w:b/>
          <w:sz w:val="22"/>
          <w:szCs w:val="22"/>
        </w:rPr>
        <w:tab/>
      </w:r>
      <w:r w:rsidRPr="00682F8B">
        <w:rPr>
          <w:rFonts w:ascii="Arial" w:hAnsi="Arial" w:cs="Arial"/>
          <w:b/>
          <w:sz w:val="22"/>
          <w:szCs w:val="22"/>
        </w:rPr>
        <w:tab/>
      </w:r>
      <w:r w:rsidRPr="00682F8B">
        <w:rPr>
          <w:rFonts w:ascii="Arial" w:hAnsi="Arial" w:cs="Arial"/>
          <w:b/>
          <w:sz w:val="22"/>
          <w:szCs w:val="22"/>
        </w:rPr>
        <w:tab/>
      </w:r>
      <w:r w:rsidRPr="00682F8B">
        <w:rPr>
          <w:rFonts w:ascii="Arial" w:hAnsi="Arial" w:cs="Arial"/>
          <w:b/>
          <w:sz w:val="22"/>
          <w:szCs w:val="22"/>
        </w:rPr>
        <w:tab/>
      </w:r>
      <w:r w:rsidRPr="00682F8B">
        <w:rPr>
          <w:rFonts w:ascii="Arial" w:hAnsi="Arial" w:cs="Arial"/>
          <w:b/>
          <w:sz w:val="22"/>
          <w:szCs w:val="22"/>
        </w:rPr>
        <w:tab/>
      </w:r>
      <w:r w:rsidR="00F36FE0" w:rsidRPr="00682F8B">
        <w:rPr>
          <w:rFonts w:ascii="Arial" w:hAnsi="Arial" w:cs="Arial"/>
          <w:b/>
          <w:sz w:val="22"/>
          <w:szCs w:val="22"/>
        </w:rPr>
        <w:tab/>
        <w:t xml:space="preserve">             </w:t>
      </w:r>
      <w:r w:rsidR="00870AD7" w:rsidRPr="00682F8B">
        <w:rPr>
          <w:rFonts w:ascii="Arial" w:hAnsi="Arial" w:cs="Arial"/>
          <w:b/>
          <w:sz w:val="22"/>
          <w:szCs w:val="22"/>
        </w:rPr>
        <w:t xml:space="preserve"> </w:t>
      </w:r>
      <w:r w:rsidR="00F36FE0" w:rsidRPr="00682F8B">
        <w:rPr>
          <w:rFonts w:ascii="Arial" w:hAnsi="Arial" w:cs="Arial"/>
          <w:b/>
          <w:sz w:val="22"/>
          <w:szCs w:val="22"/>
        </w:rPr>
        <w:t xml:space="preserve">  MESTNA OBČINA VELENJE</w:t>
      </w:r>
    </w:p>
    <w:p w14:paraId="43CA3F80" w14:textId="77777777" w:rsidR="002F3DF2" w:rsidRPr="00620C7B" w:rsidRDefault="00F36FE0" w:rsidP="002F3DF2">
      <w:pPr>
        <w:ind w:left="600" w:hanging="600"/>
        <w:jc w:val="both"/>
        <w:rPr>
          <w:rFonts w:ascii="Arial" w:hAnsi="Arial" w:cs="Arial"/>
          <w:b/>
          <w:sz w:val="22"/>
          <w:szCs w:val="22"/>
        </w:rPr>
      </w:pPr>
      <w:r w:rsidRPr="00682F8B">
        <w:rPr>
          <w:rFonts w:ascii="Arial" w:hAnsi="Arial" w:cs="Arial"/>
          <w:sz w:val="22"/>
          <w:szCs w:val="22"/>
        </w:rPr>
        <w:t xml:space="preserve">                                                                </w:t>
      </w:r>
      <w:r w:rsidRPr="00682F8B">
        <w:rPr>
          <w:rFonts w:ascii="Arial" w:hAnsi="Arial" w:cs="Arial"/>
          <w:sz w:val="22"/>
          <w:szCs w:val="22"/>
        </w:rPr>
        <w:tab/>
      </w:r>
      <w:r w:rsidR="002F3DF2" w:rsidRPr="00682F8B">
        <w:rPr>
          <w:rFonts w:ascii="Arial" w:hAnsi="Arial" w:cs="Arial"/>
          <w:sz w:val="22"/>
          <w:szCs w:val="22"/>
        </w:rPr>
        <w:t xml:space="preserve">                </w:t>
      </w:r>
      <w:r w:rsidR="002F3DF2" w:rsidRPr="00682F8B">
        <w:rPr>
          <w:rFonts w:ascii="Arial" w:hAnsi="Arial" w:cs="Arial"/>
          <w:b/>
          <w:sz w:val="22"/>
          <w:szCs w:val="22"/>
        </w:rPr>
        <w:t xml:space="preserve">Peter DERMOL, </w:t>
      </w:r>
      <w:r w:rsidR="00620C7B" w:rsidRPr="00682F8B">
        <w:rPr>
          <w:rFonts w:ascii="Arial" w:hAnsi="Arial" w:cs="Arial"/>
          <w:b/>
          <w:sz w:val="22"/>
          <w:szCs w:val="22"/>
        </w:rPr>
        <w:t>župan</w:t>
      </w:r>
    </w:p>
    <w:p w14:paraId="40F2F827" w14:textId="77777777" w:rsidR="00F36FE0" w:rsidRPr="004D63C7" w:rsidRDefault="00F36FE0" w:rsidP="002F3DF2">
      <w:pPr>
        <w:ind w:left="600" w:hanging="600"/>
        <w:jc w:val="both"/>
        <w:rPr>
          <w:rFonts w:ascii="Arial" w:hAnsi="Arial" w:cs="Arial"/>
          <w:sz w:val="22"/>
          <w:szCs w:val="22"/>
        </w:rPr>
      </w:pPr>
    </w:p>
    <w:p w14:paraId="4426C42A" w14:textId="77777777" w:rsidR="00086004" w:rsidRPr="004D63C7" w:rsidRDefault="00086004">
      <w:pPr>
        <w:rPr>
          <w:rFonts w:ascii="Arial" w:hAnsi="Arial" w:cs="Arial"/>
          <w:sz w:val="22"/>
          <w:szCs w:val="22"/>
        </w:rPr>
      </w:pPr>
    </w:p>
    <w:sectPr w:rsidR="00086004" w:rsidRPr="004D63C7" w:rsidSect="008F1294">
      <w:headerReference w:type="default" r:id="rId9"/>
      <w:footerReference w:type="even" r:id="rId10"/>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9FEF" w14:textId="77777777" w:rsidR="00550021" w:rsidRDefault="00550021" w:rsidP="00075B2E">
      <w:r>
        <w:separator/>
      </w:r>
    </w:p>
  </w:endnote>
  <w:endnote w:type="continuationSeparator" w:id="0">
    <w:p w14:paraId="778F9498" w14:textId="77777777" w:rsidR="00550021" w:rsidRDefault="00550021" w:rsidP="000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E19" w14:textId="77777777" w:rsidR="009E169D"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3E4CE" w14:textId="77777777" w:rsidR="009E169D" w:rsidRDefault="00000000"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88EF" w14:textId="77777777" w:rsidR="009E169D"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5A19">
      <w:rPr>
        <w:rStyle w:val="tevilkastrani"/>
        <w:noProof/>
      </w:rPr>
      <w:t>5</w:t>
    </w:r>
    <w:r>
      <w:rPr>
        <w:rStyle w:val="tevilkastrani"/>
      </w:rPr>
      <w:fldChar w:fldCharType="end"/>
    </w:r>
  </w:p>
  <w:p w14:paraId="217EFAD7" w14:textId="77777777" w:rsidR="009E169D" w:rsidRDefault="00000000"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38C4" w14:textId="77777777" w:rsidR="00550021" w:rsidRDefault="00550021" w:rsidP="00075B2E">
      <w:r>
        <w:separator/>
      </w:r>
    </w:p>
  </w:footnote>
  <w:footnote w:type="continuationSeparator" w:id="0">
    <w:p w14:paraId="59EE69F2" w14:textId="77777777" w:rsidR="00550021" w:rsidRDefault="00550021" w:rsidP="0007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DA92" w14:textId="77777777" w:rsidR="00075B2E" w:rsidRPr="00075B2E" w:rsidRDefault="00075B2E">
    <w:pPr>
      <w:pStyle w:val="Glava"/>
      <w:jc w:val="right"/>
      <w:rPr>
        <w:rFonts w:ascii="Arial" w:hAnsi="Arial" w:cs="Arial"/>
        <w:i/>
        <w:sz w:val="20"/>
      </w:rPr>
    </w:pPr>
    <w:r w:rsidRPr="00F478CD">
      <w:rPr>
        <w:rFonts w:ascii="Arial" w:hAnsi="Arial" w:cs="Arial"/>
        <w:i/>
        <w:sz w:val="20"/>
      </w:rPr>
      <w:t xml:space="preserve">Priloga št. </w:t>
    </w:r>
    <w:r w:rsidR="0019167C">
      <w:rPr>
        <w:rFonts w:ascii="Arial" w:hAnsi="Arial" w:cs="Arial"/>
        <w:i/>
        <w:sz w:val="20"/>
      </w:rPr>
      <w:t>1</w:t>
    </w:r>
  </w:p>
  <w:p w14:paraId="0FD6ED2E" w14:textId="77777777" w:rsidR="00075B2E" w:rsidRDefault="00075B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66"/>
    <w:multiLevelType w:val="multilevel"/>
    <w:tmpl w:val="41A821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31171"/>
    <w:multiLevelType w:val="hybridMultilevel"/>
    <w:tmpl w:val="B0285F58"/>
    <w:lvl w:ilvl="0" w:tplc="F878AACE">
      <w:start w:val="1"/>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75210BA"/>
    <w:multiLevelType w:val="hybridMultilevel"/>
    <w:tmpl w:val="CC42A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CA7208"/>
    <w:multiLevelType w:val="hybridMultilevel"/>
    <w:tmpl w:val="83829672"/>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90663"/>
    <w:multiLevelType w:val="hybridMultilevel"/>
    <w:tmpl w:val="4A38A6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3D03640"/>
    <w:multiLevelType w:val="hybridMultilevel"/>
    <w:tmpl w:val="D3982D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9383ED2"/>
    <w:multiLevelType w:val="hybridMultilevel"/>
    <w:tmpl w:val="6478B2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5F6681"/>
    <w:multiLevelType w:val="multilevel"/>
    <w:tmpl w:val="075E2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5BC4B0C"/>
    <w:multiLevelType w:val="hybridMultilevel"/>
    <w:tmpl w:val="AB6AB5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7A6196"/>
    <w:multiLevelType w:val="multilevel"/>
    <w:tmpl w:val="EFA8B3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FEA577E"/>
    <w:multiLevelType w:val="hybridMultilevel"/>
    <w:tmpl w:val="99166E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B27BCC"/>
    <w:multiLevelType w:val="hybridMultilevel"/>
    <w:tmpl w:val="398E7554"/>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C716F1"/>
    <w:multiLevelType w:val="hybridMultilevel"/>
    <w:tmpl w:val="B8DA2D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A94C58"/>
    <w:multiLevelType w:val="hybridMultilevel"/>
    <w:tmpl w:val="0C3EFCA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DD6A90"/>
    <w:multiLevelType w:val="hybridMultilevel"/>
    <w:tmpl w:val="AF82A6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11066C"/>
    <w:multiLevelType w:val="hybridMultilevel"/>
    <w:tmpl w:val="2FF4F81E"/>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1045AA"/>
    <w:multiLevelType w:val="hybridMultilevel"/>
    <w:tmpl w:val="B554F2C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37A6724"/>
    <w:multiLevelType w:val="multilevel"/>
    <w:tmpl w:val="5470D0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B1F2FD5"/>
    <w:multiLevelType w:val="hybridMultilevel"/>
    <w:tmpl w:val="DF5EA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F910A3"/>
    <w:multiLevelType w:val="hybridMultilevel"/>
    <w:tmpl w:val="F86001B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51A32D6C"/>
    <w:multiLevelType w:val="hybridMultilevel"/>
    <w:tmpl w:val="85662000"/>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C039C8"/>
    <w:multiLevelType w:val="hybridMultilevel"/>
    <w:tmpl w:val="EE6059F0"/>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25"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54091B"/>
    <w:multiLevelType w:val="hybridMultilevel"/>
    <w:tmpl w:val="3F20FE3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0F246C0"/>
    <w:multiLevelType w:val="hybridMultilevel"/>
    <w:tmpl w:val="02302DEA"/>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78580A54"/>
    <w:multiLevelType w:val="hybridMultilevel"/>
    <w:tmpl w:val="B5422FC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9" w15:restartNumberingAfterBreak="0">
    <w:nsid w:val="79D411CC"/>
    <w:multiLevelType w:val="hybridMultilevel"/>
    <w:tmpl w:val="EC7A9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259609373">
    <w:abstractNumId w:val="20"/>
  </w:num>
  <w:num w:numId="2" w16cid:durableId="864833462">
    <w:abstractNumId w:val="25"/>
  </w:num>
  <w:num w:numId="3" w16cid:durableId="173612353">
    <w:abstractNumId w:val="3"/>
  </w:num>
  <w:num w:numId="4" w16cid:durableId="509563039">
    <w:abstractNumId w:val="7"/>
  </w:num>
  <w:num w:numId="5" w16cid:durableId="497312522">
    <w:abstractNumId w:val="18"/>
  </w:num>
  <w:num w:numId="6" w16cid:durableId="523785496">
    <w:abstractNumId w:val="13"/>
  </w:num>
  <w:num w:numId="7" w16cid:durableId="608467233">
    <w:abstractNumId w:val="6"/>
  </w:num>
  <w:num w:numId="8" w16cid:durableId="1816487571">
    <w:abstractNumId w:val="0"/>
  </w:num>
  <w:num w:numId="9" w16cid:durableId="227153875">
    <w:abstractNumId w:val="5"/>
  </w:num>
  <w:num w:numId="10" w16cid:durableId="1864202048">
    <w:abstractNumId w:val="10"/>
  </w:num>
  <w:num w:numId="11" w16cid:durableId="1505899918">
    <w:abstractNumId w:val="14"/>
  </w:num>
  <w:num w:numId="12" w16cid:durableId="1214197938">
    <w:abstractNumId w:val="16"/>
  </w:num>
  <w:num w:numId="13" w16cid:durableId="1851941769">
    <w:abstractNumId w:val="9"/>
  </w:num>
  <w:num w:numId="14" w16cid:durableId="1412120941">
    <w:abstractNumId w:val="24"/>
  </w:num>
  <w:num w:numId="15" w16cid:durableId="1726642417">
    <w:abstractNumId w:val="26"/>
  </w:num>
  <w:num w:numId="16" w16cid:durableId="2054619369">
    <w:abstractNumId w:val="12"/>
  </w:num>
  <w:num w:numId="17" w16cid:durableId="121268643">
    <w:abstractNumId w:val="23"/>
  </w:num>
  <w:num w:numId="18" w16cid:durableId="1610316361">
    <w:abstractNumId w:val="8"/>
  </w:num>
  <w:num w:numId="19" w16cid:durableId="1556969018">
    <w:abstractNumId w:val="17"/>
  </w:num>
  <w:num w:numId="20" w16cid:durableId="1750229983">
    <w:abstractNumId w:val="21"/>
  </w:num>
  <w:num w:numId="21" w16cid:durableId="1619681688">
    <w:abstractNumId w:val="11"/>
  </w:num>
  <w:num w:numId="22" w16cid:durableId="1826554338">
    <w:abstractNumId w:val="15"/>
  </w:num>
  <w:num w:numId="23" w16cid:durableId="1440683528">
    <w:abstractNumId w:val="29"/>
  </w:num>
  <w:num w:numId="24" w16cid:durableId="688800708">
    <w:abstractNumId w:val="27"/>
  </w:num>
  <w:num w:numId="25" w16cid:durableId="2048409478">
    <w:abstractNumId w:val="30"/>
  </w:num>
  <w:num w:numId="26" w16cid:durableId="879901374">
    <w:abstractNumId w:val="19"/>
  </w:num>
  <w:num w:numId="27" w16cid:durableId="1401177181">
    <w:abstractNumId w:val="4"/>
  </w:num>
  <w:num w:numId="28" w16cid:durableId="967130061">
    <w:abstractNumId w:val="22"/>
  </w:num>
  <w:num w:numId="29" w16cid:durableId="2001469665">
    <w:abstractNumId w:val="2"/>
  </w:num>
  <w:num w:numId="30" w16cid:durableId="2040356298">
    <w:abstractNumId w:val="1"/>
  </w:num>
  <w:num w:numId="31" w16cid:durableId="13755005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0"/>
    <w:rsid w:val="0000053D"/>
    <w:rsid w:val="00030F07"/>
    <w:rsid w:val="00032428"/>
    <w:rsid w:val="000365FC"/>
    <w:rsid w:val="00036C06"/>
    <w:rsid w:val="00047B6B"/>
    <w:rsid w:val="00057251"/>
    <w:rsid w:val="000642C2"/>
    <w:rsid w:val="00073623"/>
    <w:rsid w:val="000744F1"/>
    <w:rsid w:val="00075B2E"/>
    <w:rsid w:val="00082388"/>
    <w:rsid w:val="00086004"/>
    <w:rsid w:val="00095AD2"/>
    <w:rsid w:val="000C0357"/>
    <w:rsid w:val="000D20D7"/>
    <w:rsid w:val="000E1A47"/>
    <w:rsid w:val="000E3EF4"/>
    <w:rsid w:val="000F7D78"/>
    <w:rsid w:val="00102780"/>
    <w:rsid w:val="0011724E"/>
    <w:rsid w:val="00124845"/>
    <w:rsid w:val="00136B63"/>
    <w:rsid w:val="001437F3"/>
    <w:rsid w:val="00157B17"/>
    <w:rsid w:val="00164B28"/>
    <w:rsid w:val="00172557"/>
    <w:rsid w:val="00180ED5"/>
    <w:rsid w:val="001827EE"/>
    <w:rsid w:val="0019167C"/>
    <w:rsid w:val="001C19AB"/>
    <w:rsid w:val="001C1EEB"/>
    <w:rsid w:val="001C3170"/>
    <w:rsid w:val="001C5271"/>
    <w:rsid w:val="001E2751"/>
    <w:rsid w:val="001F0409"/>
    <w:rsid w:val="001F166B"/>
    <w:rsid w:val="001F73CF"/>
    <w:rsid w:val="00226D54"/>
    <w:rsid w:val="00227EA0"/>
    <w:rsid w:val="00237F07"/>
    <w:rsid w:val="00246E89"/>
    <w:rsid w:val="002527DF"/>
    <w:rsid w:val="002535CB"/>
    <w:rsid w:val="00254DF8"/>
    <w:rsid w:val="00255D1B"/>
    <w:rsid w:val="00265191"/>
    <w:rsid w:val="0028025C"/>
    <w:rsid w:val="00280A7B"/>
    <w:rsid w:val="00297B89"/>
    <w:rsid w:val="002A2CD5"/>
    <w:rsid w:val="002A7DD0"/>
    <w:rsid w:val="002D0A3B"/>
    <w:rsid w:val="002F3DF2"/>
    <w:rsid w:val="002F6CB2"/>
    <w:rsid w:val="00305DA4"/>
    <w:rsid w:val="00312D02"/>
    <w:rsid w:val="0031490A"/>
    <w:rsid w:val="00321504"/>
    <w:rsid w:val="00327C75"/>
    <w:rsid w:val="00354CE9"/>
    <w:rsid w:val="00361B9B"/>
    <w:rsid w:val="00367E6F"/>
    <w:rsid w:val="00371207"/>
    <w:rsid w:val="0037691E"/>
    <w:rsid w:val="0038167C"/>
    <w:rsid w:val="00391A4A"/>
    <w:rsid w:val="0039214B"/>
    <w:rsid w:val="003923BB"/>
    <w:rsid w:val="003A4845"/>
    <w:rsid w:val="003A6752"/>
    <w:rsid w:val="003A6872"/>
    <w:rsid w:val="003B2BC6"/>
    <w:rsid w:val="003C2EE9"/>
    <w:rsid w:val="003D103C"/>
    <w:rsid w:val="003E2888"/>
    <w:rsid w:val="003E72AD"/>
    <w:rsid w:val="003F2724"/>
    <w:rsid w:val="004216C2"/>
    <w:rsid w:val="00423672"/>
    <w:rsid w:val="00447B6C"/>
    <w:rsid w:val="00467DA9"/>
    <w:rsid w:val="0047035A"/>
    <w:rsid w:val="00476AA6"/>
    <w:rsid w:val="0048221B"/>
    <w:rsid w:val="00485592"/>
    <w:rsid w:val="00486490"/>
    <w:rsid w:val="004926E6"/>
    <w:rsid w:val="00496905"/>
    <w:rsid w:val="004B332F"/>
    <w:rsid w:val="004C774D"/>
    <w:rsid w:val="004D5795"/>
    <w:rsid w:val="004D63C7"/>
    <w:rsid w:val="004D6542"/>
    <w:rsid w:val="004E2C34"/>
    <w:rsid w:val="004E4E0D"/>
    <w:rsid w:val="004E74C0"/>
    <w:rsid w:val="004F2179"/>
    <w:rsid w:val="004F6A7D"/>
    <w:rsid w:val="00521A18"/>
    <w:rsid w:val="00545A19"/>
    <w:rsid w:val="00550021"/>
    <w:rsid w:val="00556887"/>
    <w:rsid w:val="00570571"/>
    <w:rsid w:val="00574CD1"/>
    <w:rsid w:val="00575C3C"/>
    <w:rsid w:val="00577E44"/>
    <w:rsid w:val="00581E41"/>
    <w:rsid w:val="00582DD6"/>
    <w:rsid w:val="0058384F"/>
    <w:rsid w:val="005B6D6A"/>
    <w:rsid w:val="00602F7E"/>
    <w:rsid w:val="006078E8"/>
    <w:rsid w:val="00620C7B"/>
    <w:rsid w:val="00623224"/>
    <w:rsid w:val="00632543"/>
    <w:rsid w:val="00637914"/>
    <w:rsid w:val="00641310"/>
    <w:rsid w:val="00655C06"/>
    <w:rsid w:val="006562B1"/>
    <w:rsid w:val="00676635"/>
    <w:rsid w:val="006773C6"/>
    <w:rsid w:val="00681937"/>
    <w:rsid w:val="00682F8B"/>
    <w:rsid w:val="00692115"/>
    <w:rsid w:val="00697645"/>
    <w:rsid w:val="0069764B"/>
    <w:rsid w:val="006A3B3C"/>
    <w:rsid w:val="006A60C1"/>
    <w:rsid w:val="006B02C8"/>
    <w:rsid w:val="006B0A41"/>
    <w:rsid w:val="006B1717"/>
    <w:rsid w:val="006B5742"/>
    <w:rsid w:val="006B5D6A"/>
    <w:rsid w:val="006D278A"/>
    <w:rsid w:val="00714D05"/>
    <w:rsid w:val="00722CBE"/>
    <w:rsid w:val="00723328"/>
    <w:rsid w:val="00750CD9"/>
    <w:rsid w:val="00757537"/>
    <w:rsid w:val="007655E9"/>
    <w:rsid w:val="00776CA4"/>
    <w:rsid w:val="00785CF6"/>
    <w:rsid w:val="007914F6"/>
    <w:rsid w:val="007929DD"/>
    <w:rsid w:val="007959B3"/>
    <w:rsid w:val="007A5C64"/>
    <w:rsid w:val="007A6729"/>
    <w:rsid w:val="007B557F"/>
    <w:rsid w:val="007C2673"/>
    <w:rsid w:val="007D0D31"/>
    <w:rsid w:val="007D13CE"/>
    <w:rsid w:val="007D78F4"/>
    <w:rsid w:val="007E005B"/>
    <w:rsid w:val="007E154D"/>
    <w:rsid w:val="007E2DBE"/>
    <w:rsid w:val="007F60F0"/>
    <w:rsid w:val="008072A3"/>
    <w:rsid w:val="00814C54"/>
    <w:rsid w:val="00820914"/>
    <w:rsid w:val="0084592F"/>
    <w:rsid w:val="00846882"/>
    <w:rsid w:val="00847CEB"/>
    <w:rsid w:val="00855724"/>
    <w:rsid w:val="00860A5C"/>
    <w:rsid w:val="00870AD7"/>
    <w:rsid w:val="00890D82"/>
    <w:rsid w:val="00894D6E"/>
    <w:rsid w:val="00896679"/>
    <w:rsid w:val="008A2F4C"/>
    <w:rsid w:val="008A7CC9"/>
    <w:rsid w:val="008B12E2"/>
    <w:rsid w:val="008C1AAB"/>
    <w:rsid w:val="008C3F76"/>
    <w:rsid w:val="008C51F6"/>
    <w:rsid w:val="008C7F9B"/>
    <w:rsid w:val="008D0630"/>
    <w:rsid w:val="008E24A5"/>
    <w:rsid w:val="008E570E"/>
    <w:rsid w:val="008F1294"/>
    <w:rsid w:val="008F59B6"/>
    <w:rsid w:val="008F5B56"/>
    <w:rsid w:val="009007F3"/>
    <w:rsid w:val="00911C8F"/>
    <w:rsid w:val="00917BA0"/>
    <w:rsid w:val="009215AE"/>
    <w:rsid w:val="00927EF8"/>
    <w:rsid w:val="009364CD"/>
    <w:rsid w:val="00944E06"/>
    <w:rsid w:val="00957D9D"/>
    <w:rsid w:val="009659EF"/>
    <w:rsid w:val="00966F8E"/>
    <w:rsid w:val="0098651B"/>
    <w:rsid w:val="00987016"/>
    <w:rsid w:val="00995648"/>
    <w:rsid w:val="009B0441"/>
    <w:rsid w:val="009C16D1"/>
    <w:rsid w:val="009C2083"/>
    <w:rsid w:val="009D05F6"/>
    <w:rsid w:val="00A05C9B"/>
    <w:rsid w:val="00A05E0B"/>
    <w:rsid w:val="00A10E6C"/>
    <w:rsid w:val="00A72CB9"/>
    <w:rsid w:val="00A7475D"/>
    <w:rsid w:val="00A76861"/>
    <w:rsid w:val="00AB11FA"/>
    <w:rsid w:val="00AC0423"/>
    <w:rsid w:val="00AC2AF8"/>
    <w:rsid w:val="00AC42E3"/>
    <w:rsid w:val="00AE2BA3"/>
    <w:rsid w:val="00AE2E76"/>
    <w:rsid w:val="00B00E01"/>
    <w:rsid w:val="00B07AFA"/>
    <w:rsid w:val="00B244C3"/>
    <w:rsid w:val="00B273E3"/>
    <w:rsid w:val="00B364F8"/>
    <w:rsid w:val="00B37755"/>
    <w:rsid w:val="00B42EF9"/>
    <w:rsid w:val="00B55ED0"/>
    <w:rsid w:val="00B56FA2"/>
    <w:rsid w:val="00B64632"/>
    <w:rsid w:val="00B67109"/>
    <w:rsid w:val="00B7056C"/>
    <w:rsid w:val="00B74521"/>
    <w:rsid w:val="00B831D8"/>
    <w:rsid w:val="00B8326B"/>
    <w:rsid w:val="00B90BD0"/>
    <w:rsid w:val="00BA048C"/>
    <w:rsid w:val="00BB1D96"/>
    <w:rsid w:val="00BB7FD5"/>
    <w:rsid w:val="00BC3F87"/>
    <w:rsid w:val="00BC5127"/>
    <w:rsid w:val="00BD42FB"/>
    <w:rsid w:val="00BD62A8"/>
    <w:rsid w:val="00BD64DC"/>
    <w:rsid w:val="00BE06D1"/>
    <w:rsid w:val="00BF0878"/>
    <w:rsid w:val="00BF4A17"/>
    <w:rsid w:val="00BF6562"/>
    <w:rsid w:val="00BF6F2E"/>
    <w:rsid w:val="00BF775A"/>
    <w:rsid w:val="00C01BD9"/>
    <w:rsid w:val="00C058C9"/>
    <w:rsid w:val="00C10CC4"/>
    <w:rsid w:val="00C14D43"/>
    <w:rsid w:val="00C245CB"/>
    <w:rsid w:val="00C40501"/>
    <w:rsid w:val="00C405EC"/>
    <w:rsid w:val="00C5086E"/>
    <w:rsid w:val="00C60F63"/>
    <w:rsid w:val="00C66F78"/>
    <w:rsid w:val="00C70501"/>
    <w:rsid w:val="00C7289E"/>
    <w:rsid w:val="00C77655"/>
    <w:rsid w:val="00C8160A"/>
    <w:rsid w:val="00C8404A"/>
    <w:rsid w:val="00C849BA"/>
    <w:rsid w:val="00C84ECA"/>
    <w:rsid w:val="00C8690A"/>
    <w:rsid w:val="00C92C10"/>
    <w:rsid w:val="00C96625"/>
    <w:rsid w:val="00CA04CD"/>
    <w:rsid w:val="00CC129B"/>
    <w:rsid w:val="00CD3720"/>
    <w:rsid w:val="00CD4EFF"/>
    <w:rsid w:val="00CD5DEB"/>
    <w:rsid w:val="00CD70C1"/>
    <w:rsid w:val="00CE77FA"/>
    <w:rsid w:val="00D00143"/>
    <w:rsid w:val="00D01D5F"/>
    <w:rsid w:val="00D02C69"/>
    <w:rsid w:val="00D05246"/>
    <w:rsid w:val="00D14FB7"/>
    <w:rsid w:val="00D240D7"/>
    <w:rsid w:val="00D43CAE"/>
    <w:rsid w:val="00D56E6D"/>
    <w:rsid w:val="00D664E3"/>
    <w:rsid w:val="00D67AA4"/>
    <w:rsid w:val="00D71832"/>
    <w:rsid w:val="00D7299C"/>
    <w:rsid w:val="00D82461"/>
    <w:rsid w:val="00D9794E"/>
    <w:rsid w:val="00DA13ED"/>
    <w:rsid w:val="00DA26F1"/>
    <w:rsid w:val="00DB05C4"/>
    <w:rsid w:val="00DF29D7"/>
    <w:rsid w:val="00E1235E"/>
    <w:rsid w:val="00E20E25"/>
    <w:rsid w:val="00E22413"/>
    <w:rsid w:val="00E34473"/>
    <w:rsid w:val="00E37320"/>
    <w:rsid w:val="00E54D59"/>
    <w:rsid w:val="00E569C0"/>
    <w:rsid w:val="00E723BD"/>
    <w:rsid w:val="00E84EB4"/>
    <w:rsid w:val="00E85243"/>
    <w:rsid w:val="00E86301"/>
    <w:rsid w:val="00E93A7F"/>
    <w:rsid w:val="00EC2B41"/>
    <w:rsid w:val="00EC3BA9"/>
    <w:rsid w:val="00ED2ECA"/>
    <w:rsid w:val="00ED55BF"/>
    <w:rsid w:val="00ED564B"/>
    <w:rsid w:val="00ED7741"/>
    <w:rsid w:val="00EE536B"/>
    <w:rsid w:val="00EF0B63"/>
    <w:rsid w:val="00EF64B7"/>
    <w:rsid w:val="00F0035C"/>
    <w:rsid w:val="00F3198A"/>
    <w:rsid w:val="00F31A6B"/>
    <w:rsid w:val="00F33977"/>
    <w:rsid w:val="00F35F17"/>
    <w:rsid w:val="00F36FE0"/>
    <w:rsid w:val="00F45E26"/>
    <w:rsid w:val="00F478CD"/>
    <w:rsid w:val="00F52889"/>
    <w:rsid w:val="00F61BBD"/>
    <w:rsid w:val="00F6327C"/>
    <w:rsid w:val="00F65A57"/>
    <w:rsid w:val="00F711A8"/>
    <w:rsid w:val="00F7507A"/>
    <w:rsid w:val="00F813B2"/>
    <w:rsid w:val="00F874F4"/>
    <w:rsid w:val="00F92D9E"/>
    <w:rsid w:val="00F95B3C"/>
    <w:rsid w:val="00FA586A"/>
    <w:rsid w:val="00FB003A"/>
    <w:rsid w:val="00FB7036"/>
    <w:rsid w:val="00FC2FBC"/>
    <w:rsid w:val="00FC46E7"/>
    <w:rsid w:val="00FD175E"/>
    <w:rsid w:val="00FE68D2"/>
    <w:rsid w:val="00FF6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96A25"/>
  <w15:chartTrackingRefBased/>
  <w15:docId w15:val="{F9E54C75-F20C-4137-90D3-AA98BCC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6FE0"/>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6FE0"/>
    <w:pPr>
      <w:jc w:val="both"/>
    </w:pPr>
    <w:rPr>
      <w:rFonts w:ascii="Arial Narrow" w:hAnsi="Arial Narrow"/>
      <w:sz w:val="22"/>
    </w:rPr>
  </w:style>
  <w:style w:type="character" w:customStyle="1" w:styleId="TelobesedilaZnak">
    <w:name w:val="Telo besedila Znak"/>
    <w:basedOn w:val="Privzetapisavaodstavka"/>
    <w:link w:val="Telobesedila"/>
    <w:rsid w:val="00F36FE0"/>
    <w:rPr>
      <w:rFonts w:ascii="Arial Narrow" w:eastAsia="Times New Roman" w:hAnsi="Arial Narrow" w:cs="Times New Roman"/>
      <w:szCs w:val="20"/>
    </w:rPr>
  </w:style>
  <w:style w:type="paragraph" w:styleId="Noga">
    <w:name w:val="footer"/>
    <w:basedOn w:val="Navaden"/>
    <w:link w:val="NogaZnak"/>
    <w:rsid w:val="00F36FE0"/>
    <w:pPr>
      <w:tabs>
        <w:tab w:val="center" w:pos="4536"/>
        <w:tab w:val="right" w:pos="9072"/>
      </w:tabs>
    </w:pPr>
  </w:style>
  <w:style w:type="character" w:customStyle="1" w:styleId="NogaZnak">
    <w:name w:val="Noga Znak"/>
    <w:basedOn w:val="Privzetapisavaodstavka"/>
    <w:link w:val="Noga"/>
    <w:rsid w:val="00F36FE0"/>
    <w:rPr>
      <w:rFonts w:ascii="Times New Roman" w:eastAsia="Times New Roman" w:hAnsi="Times New Roman" w:cs="Times New Roman"/>
      <w:sz w:val="20"/>
      <w:szCs w:val="20"/>
    </w:rPr>
  </w:style>
  <w:style w:type="character" w:styleId="tevilkastrani">
    <w:name w:val="page number"/>
    <w:basedOn w:val="Privzetapisavaodstavka"/>
    <w:rsid w:val="00F36FE0"/>
  </w:style>
  <w:style w:type="paragraph" w:customStyle="1" w:styleId="BESEDILO">
    <w:name w:val="BESEDILO"/>
    <w:rsid w:val="00F36FE0"/>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H2">
    <w:name w:val="H2"/>
    <w:basedOn w:val="Navaden"/>
    <w:next w:val="Navaden"/>
    <w:rsid w:val="00F36FE0"/>
    <w:pPr>
      <w:keepNext/>
      <w:spacing w:before="100" w:after="100"/>
      <w:outlineLvl w:val="2"/>
    </w:pPr>
    <w:rPr>
      <w:b/>
      <w:snapToGrid w:val="0"/>
      <w:sz w:val="36"/>
      <w:lang w:eastAsia="sl-SI"/>
    </w:rPr>
  </w:style>
  <w:style w:type="paragraph" w:styleId="Odstavekseznama">
    <w:name w:val="List Paragraph"/>
    <w:basedOn w:val="Navaden"/>
    <w:uiPriority w:val="34"/>
    <w:qFormat/>
    <w:rsid w:val="00F36FE0"/>
    <w:pPr>
      <w:ind w:left="720"/>
      <w:contextualSpacing/>
    </w:pPr>
  </w:style>
  <w:style w:type="paragraph" w:customStyle="1" w:styleId="1-Naslov">
    <w:name w:val="1-Naslov"/>
    <w:basedOn w:val="Navaden"/>
    <w:link w:val="1-NaslovChar"/>
    <w:qFormat/>
    <w:rsid w:val="00F36FE0"/>
    <w:pPr>
      <w:spacing w:before="300" w:line="276" w:lineRule="auto"/>
      <w:jc w:val="center"/>
    </w:pPr>
    <w:rPr>
      <w:rFonts w:ascii="Arial" w:eastAsia="Calibri" w:hAnsi="Arial"/>
      <w:b/>
      <w:sz w:val="36"/>
      <w:szCs w:val="22"/>
    </w:rPr>
  </w:style>
  <w:style w:type="character" w:customStyle="1" w:styleId="1-NaslovChar">
    <w:name w:val="1-Naslov Char"/>
    <w:link w:val="1-Naslov"/>
    <w:rsid w:val="00F36FE0"/>
    <w:rPr>
      <w:rFonts w:ascii="Arial" w:eastAsia="Calibri" w:hAnsi="Arial" w:cs="Times New Roman"/>
      <w:b/>
      <w:sz w:val="36"/>
    </w:rPr>
  </w:style>
  <w:style w:type="paragraph" w:styleId="Glava">
    <w:name w:val="header"/>
    <w:basedOn w:val="Navaden"/>
    <w:link w:val="GlavaZnak"/>
    <w:uiPriority w:val="99"/>
    <w:rsid w:val="002527DF"/>
    <w:pPr>
      <w:tabs>
        <w:tab w:val="center" w:pos="4536"/>
        <w:tab w:val="right" w:pos="9072"/>
      </w:tabs>
    </w:pPr>
    <w:rPr>
      <w:sz w:val="24"/>
      <w:lang w:eastAsia="sl-SI"/>
    </w:rPr>
  </w:style>
  <w:style w:type="character" w:customStyle="1" w:styleId="GlavaZnak">
    <w:name w:val="Glava Znak"/>
    <w:basedOn w:val="Privzetapisavaodstavka"/>
    <w:link w:val="Glava"/>
    <w:uiPriority w:val="99"/>
    <w:rsid w:val="002527D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F711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11A8"/>
    <w:rPr>
      <w:rFonts w:ascii="Segoe UI" w:eastAsia="Times New Roman" w:hAnsi="Segoe UI" w:cs="Segoe UI"/>
      <w:sz w:val="18"/>
      <w:szCs w:val="18"/>
    </w:rPr>
  </w:style>
  <w:style w:type="character" w:styleId="Hiperpovezava">
    <w:name w:val="Hyperlink"/>
    <w:basedOn w:val="Privzetapisavaodstavka"/>
    <w:uiPriority w:val="99"/>
    <w:unhideWhenUsed/>
    <w:rsid w:val="00391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za-obcane/urejanje-prostora-in-varstvo-okolja/prostorski-akti-v-pripra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84986-8E98-45E9-8824-9EC89F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2061</Words>
  <Characters>11752</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Gradišnik Zdenka</dc:creator>
  <cp:keywords/>
  <dc:description/>
  <cp:lastModifiedBy>Lipnik Bojan</cp:lastModifiedBy>
  <cp:revision>22</cp:revision>
  <cp:lastPrinted>2023-03-20T07:46:00Z</cp:lastPrinted>
  <dcterms:created xsi:type="dcterms:W3CDTF">2023-02-22T12:26:00Z</dcterms:created>
  <dcterms:modified xsi:type="dcterms:W3CDTF">2023-06-05T11:34:00Z</dcterms:modified>
</cp:coreProperties>
</file>