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DC2E" w14:textId="55C6E54F" w:rsidR="00D54FCD" w:rsidRPr="004D2F8E" w:rsidRDefault="009E79A8" w:rsidP="00086B9C">
      <w:pPr>
        <w:pStyle w:val="Brezrazmikov"/>
        <w:spacing w:before="480"/>
        <w:jc w:val="center"/>
        <w:rPr>
          <w:rFonts w:cs="Arial"/>
          <w:b/>
          <w:bCs/>
          <w:sz w:val="36"/>
          <w:szCs w:val="36"/>
        </w:rPr>
      </w:pPr>
      <w:r w:rsidRPr="004D2F8E">
        <w:rPr>
          <w:rFonts w:cs="Arial"/>
          <w:b/>
          <w:bCs/>
          <w:sz w:val="36"/>
          <w:szCs w:val="36"/>
        </w:rPr>
        <w:t>VLOGA ZA DOLOČITEV PROJEKTNIH POGOJEV</w:t>
      </w:r>
    </w:p>
    <w:p w14:paraId="2D02B019" w14:textId="72644BAB" w:rsidR="009E79A8" w:rsidRPr="004D2F8E" w:rsidRDefault="009E79A8" w:rsidP="00D54FCD">
      <w:pPr>
        <w:pStyle w:val="Brezrazmikov"/>
        <w:jc w:val="center"/>
        <w:rPr>
          <w:rFonts w:cs="Arial"/>
          <w:b/>
          <w:bCs/>
        </w:rPr>
      </w:pPr>
      <w:r w:rsidRPr="004D2F8E">
        <w:rPr>
          <w:rFonts w:cs="Arial"/>
          <w:b/>
          <w:bCs/>
          <w:sz w:val="28"/>
          <w:szCs w:val="28"/>
        </w:rPr>
        <w:t>ZA GRADNJO ZAHTEVNIH IN MANJ ZAHTEVNIH OBJEKTOV</w:t>
      </w:r>
    </w:p>
    <w:p w14:paraId="5AACBAE9" w14:textId="70B09D0B" w:rsidR="009E79A8" w:rsidRPr="004D2F8E" w:rsidRDefault="009E79A8" w:rsidP="00086B9C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9E79A8" w:rsidRPr="004D2F8E" w14:paraId="14CF097E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F8B6612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1D789D2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4C3C7257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5ABF632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110CAB0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463B7E5B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5FB5A7B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6CB0995" w14:textId="77777777" w:rsidR="009E79A8" w:rsidRPr="004D2F8E" w:rsidRDefault="009E79A8" w:rsidP="004D1E87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7EDFD956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36B521B" w14:textId="77777777" w:rsidR="009E79A8" w:rsidRPr="004D2F8E" w:rsidRDefault="009E79A8" w:rsidP="004D1E87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739C8F8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35CA73FB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CA1B332" w14:textId="77777777" w:rsidR="009E79A8" w:rsidRPr="004D2F8E" w:rsidRDefault="009E79A8" w:rsidP="004D1E87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2648837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2D04165" w14:textId="41C2B224" w:rsidR="009E79A8" w:rsidRPr="004D2F8E" w:rsidRDefault="009E79A8" w:rsidP="00086B9C">
      <w:pPr>
        <w:spacing w:before="480" w:after="60"/>
        <w:rPr>
          <w:rFonts w:cs="Arial"/>
          <w:b/>
        </w:rPr>
      </w:pPr>
      <w:r w:rsidRPr="004D2F8E">
        <w:rPr>
          <w:rFonts w:cs="Arial"/>
          <w:b/>
        </w:rPr>
        <w:t>INVESTITOR: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9E79A8" w:rsidRPr="004D2F8E" w14:paraId="000F3AFF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A699807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FFA4AAA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7EEA6BD2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6356F6F1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1A4C5F22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43728416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2375AA4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09D0917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2A554A87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B420A79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F988C90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9E79A8" w:rsidRPr="004D2F8E" w14:paraId="4E68B760" w14:textId="77777777" w:rsidTr="004D1E87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2518EB32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4D2F8E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803A1F3" w14:textId="77777777" w:rsidR="009E79A8" w:rsidRPr="004D2F8E" w:rsidRDefault="009E79A8" w:rsidP="004D1E87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09104F9B" w14:textId="18815A40" w:rsidR="001D74ED" w:rsidRPr="004D2F8E" w:rsidRDefault="009E79A8" w:rsidP="00606669">
      <w:pPr>
        <w:spacing w:before="360" w:after="120"/>
        <w:jc w:val="both"/>
        <w:rPr>
          <w:rFonts w:cs="Arial"/>
          <w:sz w:val="20"/>
        </w:rPr>
      </w:pPr>
      <w:r w:rsidRPr="004D2F8E">
        <w:rPr>
          <w:rFonts w:cs="Arial"/>
          <w:bCs/>
          <w:sz w:val="20"/>
        </w:rPr>
        <w:t>Zgoraj navedeni</w:t>
      </w:r>
      <w:r w:rsidRPr="004D2F8E">
        <w:rPr>
          <w:rFonts w:cs="Arial"/>
          <w:sz w:val="20"/>
        </w:rPr>
        <w:t xml:space="preserve"> </w:t>
      </w:r>
      <w:r w:rsidR="006F0D79" w:rsidRPr="004D2F8E">
        <w:rPr>
          <w:rFonts w:cs="Arial"/>
          <w:b/>
          <w:sz w:val="20"/>
        </w:rPr>
        <w:t xml:space="preserve">pooblaščenec </w:t>
      </w:r>
      <w:r w:rsidRPr="004D2F8E">
        <w:rPr>
          <w:rFonts w:cs="Arial"/>
          <w:bCs/>
          <w:sz w:val="20"/>
        </w:rPr>
        <w:t xml:space="preserve">oziroma </w:t>
      </w:r>
      <w:r w:rsidR="006F0D79" w:rsidRPr="004D2F8E">
        <w:rPr>
          <w:rFonts w:cs="Arial"/>
          <w:b/>
          <w:sz w:val="20"/>
        </w:rPr>
        <w:t>investitor</w:t>
      </w:r>
      <w:r w:rsidR="006F0D79" w:rsidRPr="004D2F8E">
        <w:rPr>
          <w:rFonts w:cs="Arial"/>
          <w:sz w:val="20"/>
        </w:rPr>
        <w:t xml:space="preserve"> </w:t>
      </w:r>
      <w:r w:rsidR="001D74ED" w:rsidRPr="004D2F8E">
        <w:rPr>
          <w:rFonts w:cs="Arial"/>
          <w:sz w:val="20"/>
        </w:rPr>
        <w:t xml:space="preserve">prosim Mestno občino Velenje za izdajo </w:t>
      </w:r>
      <w:r w:rsidR="00FB419C" w:rsidRPr="004D2F8E">
        <w:rPr>
          <w:rFonts w:cs="Arial"/>
          <w:sz w:val="20"/>
        </w:rPr>
        <w:t>projektnih pogojev</w:t>
      </w:r>
      <w:r w:rsidR="001D74ED" w:rsidRPr="004D2F8E">
        <w:rPr>
          <w:rFonts w:cs="Arial"/>
          <w:sz w:val="20"/>
        </w:rPr>
        <w:t xml:space="preserve"> za poseg v občinsko cesto oziroma njen varovalni pas zaradi naslednjega posega 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375C8F" w:rsidRPr="004D2F8E" w14:paraId="18CE936A" w14:textId="77777777" w:rsidTr="002574A2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C55D" w14:textId="77777777" w:rsidR="00375C8F" w:rsidRPr="004D2F8E" w:rsidRDefault="00375C8F" w:rsidP="002574A2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4C2906" w14:textId="2A071FCF" w:rsidR="00375C8F" w:rsidRPr="004D2F8E" w:rsidRDefault="00375C8F" w:rsidP="002574A2">
            <w:pPr>
              <w:spacing w:before="60" w:after="60"/>
              <w:rPr>
                <w:rFonts w:cs="Arial"/>
                <w:b/>
              </w:rPr>
            </w:pPr>
            <w:r w:rsidRPr="004D2F8E">
              <w:rPr>
                <w:rFonts w:cs="Arial"/>
              </w:rPr>
              <w:t>gradnja zahtevnega objekta</w:t>
            </w:r>
          </w:p>
        </w:tc>
      </w:tr>
      <w:tr w:rsidR="00375C8F" w:rsidRPr="004D2F8E" w14:paraId="7B33BD0B" w14:textId="77777777" w:rsidTr="002574A2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A00E1" w14:textId="77777777" w:rsidR="00375C8F" w:rsidRPr="004D2F8E" w:rsidRDefault="00375C8F" w:rsidP="002574A2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009A7E" w14:textId="2F1B57A7" w:rsidR="00375C8F" w:rsidRPr="004D2F8E" w:rsidRDefault="00375C8F" w:rsidP="002574A2">
            <w:pPr>
              <w:spacing w:before="60" w:after="60"/>
              <w:rPr>
                <w:rFonts w:cs="Arial"/>
                <w:b/>
              </w:rPr>
            </w:pPr>
            <w:r w:rsidRPr="004D2F8E">
              <w:rPr>
                <w:rFonts w:cs="Arial"/>
              </w:rPr>
              <w:t xml:space="preserve">gradnja </w:t>
            </w:r>
            <w:r w:rsidR="00FB0C38" w:rsidRPr="004D2F8E">
              <w:rPr>
                <w:rFonts w:cs="Arial"/>
              </w:rPr>
              <w:t xml:space="preserve">manj </w:t>
            </w:r>
            <w:r w:rsidRPr="004D2F8E">
              <w:rPr>
                <w:rFonts w:cs="Arial"/>
              </w:rPr>
              <w:t>zahtevnega objekta</w:t>
            </w:r>
          </w:p>
        </w:tc>
      </w:tr>
    </w:tbl>
    <w:p w14:paraId="74786C5A" w14:textId="77777777" w:rsidR="001D74ED" w:rsidRPr="004D2F8E" w:rsidRDefault="001D74ED" w:rsidP="001D74ED">
      <w:pPr>
        <w:pStyle w:val="Telobesedila"/>
        <w:jc w:val="both"/>
        <w:rPr>
          <w:rFonts w:ascii="Arial" w:hAnsi="Arial" w:cs="Arial"/>
          <w:b w:val="0"/>
          <w:sz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547"/>
        <w:gridCol w:w="11"/>
        <w:gridCol w:w="6509"/>
      </w:tblGrid>
      <w:tr w:rsidR="00375C8F" w:rsidRPr="004D2F8E" w14:paraId="740BEFC6" w14:textId="77777777" w:rsidTr="00086B9C">
        <w:tc>
          <w:tcPr>
            <w:tcW w:w="2547" w:type="dxa"/>
            <w:vAlign w:val="center"/>
          </w:tcPr>
          <w:p w14:paraId="2A263AB4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  <w:r w:rsidRPr="004D2F8E">
              <w:rPr>
                <w:rFonts w:eastAsia="Calibri" w:cs="Arial"/>
              </w:rPr>
              <w:t>V naselju:</w:t>
            </w:r>
          </w:p>
        </w:tc>
        <w:tc>
          <w:tcPr>
            <w:tcW w:w="6520" w:type="dxa"/>
            <w:gridSpan w:val="2"/>
            <w:vAlign w:val="center"/>
          </w:tcPr>
          <w:p w14:paraId="17A6C623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4D2F8E" w14:paraId="23F8CE7A" w14:textId="77777777" w:rsidTr="00086B9C">
        <w:tc>
          <w:tcPr>
            <w:tcW w:w="2547" w:type="dxa"/>
            <w:vAlign w:val="center"/>
          </w:tcPr>
          <w:p w14:paraId="08FA6E94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  <w:r w:rsidRPr="004D2F8E">
              <w:rPr>
                <w:rFonts w:eastAsia="Calibri" w:cs="Arial"/>
              </w:rPr>
              <w:t>Naslov:</w:t>
            </w:r>
          </w:p>
        </w:tc>
        <w:tc>
          <w:tcPr>
            <w:tcW w:w="6520" w:type="dxa"/>
            <w:gridSpan w:val="2"/>
            <w:vAlign w:val="center"/>
          </w:tcPr>
          <w:p w14:paraId="0A70C9C2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4D2F8E" w14:paraId="3AB68BE5" w14:textId="77777777" w:rsidTr="00086B9C">
        <w:tc>
          <w:tcPr>
            <w:tcW w:w="2547" w:type="dxa"/>
            <w:vAlign w:val="center"/>
          </w:tcPr>
          <w:p w14:paraId="1B15DE3D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  <w:r w:rsidRPr="004D2F8E">
              <w:rPr>
                <w:rFonts w:eastAsia="Calibri" w:cs="Arial"/>
              </w:rPr>
              <w:t>Katastrska občina in št. pa</w:t>
            </w:r>
            <w:bookmarkStart w:id="0" w:name="_GoBack"/>
            <w:bookmarkEnd w:id="0"/>
            <w:r w:rsidRPr="004D2F8E">
              <w:rPr>
                <w:rFonts w:eastAsia="Calibri" w:cs="Arial"/>
              </w:rPr>
              <w:t>rcele:</w:t>
            </w:r>
          </w:p>
        </w:tc>
        <w:tc>
          <w:tcPr>
            <w:tcW w:w="6520" w:type="dxa"/>
            <w:gridSpan w:val="2"/>
            <w:vAlign w:val="center"/>
          </w:tcPr>
          <w:p w14:paraId="30FB7B50" w14:textId="77777777" w:rsidR="00375C8F" w:rsidRPr="004D2F8E" w:rsidRDefault="00375C8F" w:rsidP="002574A2">
            <w:pPr>
              <w:spacing w:before="60" w:after="60"/>
              <w:rPr>
                <w:rFonts w:eastAsia="Calibri" w:cs="Arial"/>
              </w:rPr>
            </w:pPr>
          </w:p>
        </w:tc>
      </w:tr>
      <w:tr w:rsidR="00375C8F" w:rsidRPr="004D2F8E" w14:paraId="4D986155" w14:textId="77777777" w:rsidTr="00086B9C">
        <w:tc>
          <w:tcPr>
            <w:tcW w:w="2547" w:type="dxa"/>
            <w:vAlign w:val="center"/>
          </w:tcPr>
          <w:p w14:paraId="0821B63F" w14:textId="66C23EAE" w:rsidR="00375C8F" w:rsidRPr="004D2F8E" w:rsidRDefault="00375C8F" w:rsidP="00086B9C">
            <w:pPr>
              <w:spacing w:before="60" w:after="60"/>
              <w:rPr>
                <w:rFonts w:eastAsia="Calibri" w:cs="Arial"/>
              </w:rPr>
            </w:pPr>
            <w:r w:rsidRPr="004D2F8E">
              <w:rPr>
                <w:rFonts w:eastAsia="Calibri" w:cs="Arial"/>
              </w:rPr>
              <w:t>Št. odseka občinske ceste</w:t>
            </w:r>
            <w:r w:rsidR="00086B9C" w:rsidRPr="004D2F8E">
              <w:rPr>
                <w:rFonts w:eastAsia="Calibri" w:cs="Arial"/>
              </w:rPr>
              <w:t xml:space="preserve"> </w:t>
            </w:r>
            <w:r w:rsidRPr="004D2F8E">
              <w:rPr>
                <w:rFonts w:eastAsia="Calibri" w:cs="Arial"/>
              </w:rPr>
              <w:t>in ime ceste:</w:t>
            </w:r>
          </w:p>
        </w:tc>
        <w:tc>
          <w:tcPr>
            <w:tcW w:w="6520" w:type="dxa"/>
            <w:gridSpan w:val="2"/>
            <w:vAlign w:val="center"/>
          </w:tcPr>
          <w:p w14:paraId="10595180" w14:textId="7FEBEFE5" w:rsidR="00AC0936" w:rsidRPr="004D2F8E" w:rsidRDefault="00AC0936" w:rsidP="00375C8F">
            <w:pPr>
              <w:spacing w:before="60" w:after="60"/>
              <w:rPr>
                <w:rFonts w:eastAsia="Calibri" w:cs="Arial"/>
              </w:rPr>
            </w:pPr>
          </w:p>
        </w:tc>
      </w:tr>
      <w:tr w:rsidR="00086B9C" w:rsidRPr="004D2F8E" w14:paraId="36EDDC03" w14:textId="77777777" w:rsidTr="00086B9C">
        <w:trPr>
          <w:trHeight w:val="2486"/>
        </w:trPr>
        <w:tc>
          <w:tcPr>
            <w:tcW w:w="2558" w:type="dxa"/>
            <w:gridSpan w:val="2"/>
            <w:vAlign w:val="center"/>
          </w:tcPr>
          <w:p w14:paraId="727BBAA3" w14:textId="0D73380F" w:rsidR="00086B9C" w:rsidRPr="004D2F8E" w:rsidRDefault="00086B9C" w:rsidP="00086B9C">
            <w:pPr>
              <w:spacing w:before="60" w:after="60"/>
              <w:rPr>
                <w:rFonts w:eastAsia="Calibri" w:cs="Arial"/>
              </w:rPr>
            </w:pPr>
            <w:r w:rsidRPr="004D2F8E">
              <w:rPr>
                <w:rFonts w:eastAsia="Calibri" w:cs="Arial"/>
              </w:rPr>
              <w:t>Obseg del pri izvedbi: (opis posega):</w:t>
            </w:r>
          </w:p>
        </w:tc>
        <w:tc>
          <w:tcPr>
            <w:tcW w:w="6509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086B9C" w:rsidRPr="004D2F8E" w14:paraId="04ED998E" w14:textId="77777777" w:rsidTr="00860F04">
              <w:tc>
                <w:tcPr>
                  <w:tcW w:w="6275" w:type="dxa"/>
                </w:tcPr>
                <w:p w14:paraId="0FB3EF3C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73508EC8" w14:textId="77777777" w:rsidTr="00860F04">
              <w:tc>
                <w:tcPr>
                  <w:tcW w:w="6275" w:type="dxa"/>
                </w:tcPr>
                <w:p w14:paraId="2A289E60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4CA462A4" w14:textId="77777777" w:rsidTr="00860F04">
              <w:tc>
                <w:tcPr>
                  <w:tcW w:w="6275" w:type="dxa"/>
                </w:tcPr>
                <w:p w14:paraId="74827A8D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2DE3DED2" w14:textId="77777777" w:rsidTr="00860F04">
              <w:tc>
                <w:tcPr>
                  <w:tcW w:w="6275" w:type="dxa"/>
                </w:tcPr>
                <w:p w14:paraId="59690B50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6FB7433B" w14:textId="77777777" w:rsidTr="00860F04">
              <w:tc>
                <w:tcPr>
                  <w:tcW w:w="6275" w:type="dxa"/>
                </w:tcPr>
                <w:p w14:paraId="19E7E134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2F89FE46" w14:textId="77777777" w:rsidTr="00860F04">
              <w:tc>
                <w:tcPr>
                  <w:tcW w:w="6275" w:type="dxa"/>
                </w:tcPr>
                <w:p w14:paraId="649B293D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4A102C" w:rsidRPr="004D2F8E" w14:paraId="689AECF4" w14:textId="77777777" w:rsidTr="00860F04">
              <w:tc>
                <w:tcPr>
                  <w:tcW w:w="6275" w:type="dxa"/>
                </w:tcPr>
                <w:p w14:paraId="0E40D793" w14:textId="77777777" w:rsidR="004A102C" w:rsidRPr="004D2F8E" w:rsidRDefault="004A102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086B9C" w:rsidRPr="004D2F8E" w14:paraId="1ECD5814" w14:textId="77777777" w:rsidTr="00860F04">
              <w:tc>
                <w:tcPr>
                  <w:tcW w:w="6275" w:type="dxa"/>
                </w:tcPr>
                <w:p w14:paraId="5BEC9999" w14:textId="77777777" w:rsidR="00086B9C" w:rsidRPr="004D2F8E" w:rsidRDefault="00086B9C" w:rsidP="00860F04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46B8B468" w14:textId="77777777" w:rsidR="00086B9C" w:rsidRPr="004D2F8E" w:rsidRDefault="00086B9C" w:rsidP="00860F04">
            <w:pPr>
              <w:spacing w:before="60" w:after="60"/>
              <w:rPr>
                <w:rFonts w:eastAsia="Calibri" w:cs="Arial"/>
              </w:rPr>
            </w:pPr>
          </w:p>
        </w:tc>
      </w:tr>
    </w:tbl>
    <w:p w14:paraId="65628B32" w14:textId="77777777" w:rsidR="00086B9C" w:rsidRPr="004D2F8E" w:rsidRDefault="00086B9C" w:rsidP="00086B9C">
      <w:pPr>
        <w:widowControl/>
        <w:spacing w:before="480" w:after="120" w:line="259" w:lineRule="auto"/>
        <w:rPr>
          <w:rFonts w:cs="Arial"/>
          <w:sz w:val="20"/>
        </w:rPr>
      </w:pPr>
      <w:bookmarkStart w:id="1" w:name="_Hlk127169746"/>
      <w:r w:rsidRPr="004D2F8E">
        <w:rPr>
          <w:rFonts w:cs="Arial"/>
          <w:sz w:val="20"/>
        </w:rPr>
        <w:t>PRILOŽENA DOKUMENTACIJA: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86B9C" w:rsidRPr="004D2F8E" w14:paraId="0BD195BD" w14:textId="77777777" w:rsidTr="00860F04">
        <w:tc>
          <w:tcPr>
            <w:tcW w:w="9072" w:type="dxa"/>
          </w:tcPr>
          <w:p w14:paraId="1082FA86" w14:textId="77777777" w:rsidR="00086B9C" w:rsidRPr="004D2F8E" w:rsidRDefault="00086B9C" w:rsidP="00860F04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86B9C" w:rsidRPr="004D2F8E" w14:paraId="3DD3B6BB" w14:textId="77777777" w:rsidTr="00860F04">
        <w:tc>
          <w:tcPr>
            <w:tcW w:w="9072" w:type="dxa"/>
          </w:tcPr>
          <w:p w14:paraId="026A29D6" w14:textId="77777777" w:rsidR="00086B9C" w:rsidRPr="004D2F8E" w:rsidRDefault="00086B9C" w:rsidP="00860F04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86B9C" w:rsidRPr="004D2F8E" w14:paraId="2D67B596" w14:textId="77777777" w:rsidTr="00860F04">
        <w:tc>
          <w:tcPr>
            <w:tcW w:w="9072" w:type="dxa"/>
          </w:tcPr>
          <w:p w14:paraId="7E16026B" w14:textId="77777777" w:rsidR="00086B9C" w:rsidRPr="004D2F8E" w:rsidRDefault="00086B9C" w:rsidP="00860F04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86B9C" w:rsidRPr="004D2F8E" w14:paraId="77FF2957" w14:textId="77777777" w:rsidTr="00860F04">
        <w:tc>
          <w:tcPr>
            <w:tcW w:w="9072" w:type="dxa"/>
          </w:tcPr>
          <w:p w14:paraId="7EAE18ED" w14:textId="77777777" w:rsidR="00086B9C" w:rsidRPr="004D2F8E" w:rsidRDefault="00086B9C" w:rsidP="00860F04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086B9C" w:rsidRPr="004D2F8E" w14:paraId="7FA1D7CE" w14:textId="77777777" w:rsidTr="00860F04">
        <w:tc>
          <w:tcPr>
            <w:tcW w:w="9072" w:type="dxa"/>
          </w:tcPr>
          <w:p w14:paraId="12E1E884" w14:textId="77777777" w:rsidR="00086B9C" w:rsidRPr="004D2F8E" w:rsidRDefault="00086B9C" w:rsidP="00860F04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2B95349" w14:textId="2ECAD725" w:rsidR="00086B9C" w:rsidRPr="004D2F8E" w:rsidRDefault="00086B9C" w:rsidP="00086B9C">
      <w:pPr>
        <w:widowControl/>
        <w:spacing w:before="480" w:after="120"/>
        <w:ind w:right="191"/>
        <w:jc w:val="both"/>
        <w:rPr>
          <w:rFonts w:cs="Arial"/>
          <w:sz w:val="20"/>
        </w:rPr>
      </w:pPr>
      <w:bookmarkStart w:id="2" w:name="_Hlk127169804"/>
      <w:bookmarkEnd w:id="1"/>
      <w:r w:rsidRPr="004D2F8E">
        <w:rPr>
          <w:rFonts w:cs="Arial"/>
          <w:b/>
          <w:bCs/>
          <w:iCs/>
          <w:sz w:val="20"/>
          <w:lang w:eastAsia="en-US"/>
        </w:rPr>
        <w:t xml:space="preserve">OBVEZNA PRILOGA </w:t>
      </w:r>
      <w:bookmarkEnd w:id="2"/>
      <w:r w:rsidR="004B1C19" w:rsidRPr="004D2F8E">
        <w:rPr>
          <w:rFonts w:cs="Arial"/>
          <w:sz w:val="20"/>
        </w:rPr>
        <w:t xml:space="preserve">za pridobitev projektnih pogojev je idejna zasnova za pridobitev projektnih in drugih pogojev (IDP), ki mora skladno s 6. členom Pravilnika o podrobnejši vsebini dokumentacije in obrazcih, povezanih z graditvijo objektov </w:t>
      </w:r>
      <w:r w:rsidR="009039B2" w:rsidRPr="004D2F8E">
        <w:rPr>
          <w:rFonts w:cs="Arial"/>
          <w:sz w:val="20"/>
        </w:rPr>
        <w:t xml:space="preserve">(Uradni list RS, št. 36/18, 51/18 – </w:t>
      </w:r>
      <w:proofErr w:type="spellStart"/>
      <w:r w:rsidR="009039B2" w:rsidRPr="004D2F8E">
        <w:rPr>
          <w:rFonts w:cs="Arial"/>
          <w:sz w:val="20"/>
        </w:rPr>
        <w:t>popr</w:t>
      </w:r>
      <w:proofErr w:type="spellEnd"/>
      <w:r w:rsidR="009039B2" w:rsidRPr="004D2F8E">
        <w:rPr>
          <w:rFonts w:cs="Arial"/>
          <w:sz w:val="20"/>
        </w:rPr>
        <w:t xml:space="preserve">., 197/20 in 199/21 – GZ-1) </w:t>
      </w:r>
      <w:r w:rsidR="004B1C19" w:rsidRPr="004D2F8E">
        <w:rPr>
          <w:rFonts w:cs="Arial"/>
          <w:sz w:val="20"/>
        </w:rPr>
        <w:t xml:space="preserve">vsebovati: </w:t>
      </w:r>
    </w:p>
    <w:p w14:paraId="078655B4" w14:textId="77777777" w:rsidR="00086B9C" w:rsidRPr="004D2F8E" w:rsidRDefault="000A1D2F" w:rsidP="004D2F8E">
      <w:pPr>
        <w:pStyle w:val="Odstavekseznama"/>
        <w:numPr>
          <w:ilvl w:val="0"/>
          <w:numId w:val="23"/>
        </w:numPr>
        <w:spacing w:before="240" w:after="60"/>
        <w:ind w:hanging="294"/>
        <w:contextualSpacing w:val="0"/>
        <w:jc w:val="both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SPLOŠNI PODATKI:</w:t>
      </w:r>
    </w:p>
    <w:p w14:paraId="3251131B" w14:textId="77777777" w:rsidR="0049296C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podatki o udeležencih, gradnji in dokumentaciji, ki se navedejo na obrazcu iz priloge 1A, ki je sestavni del tega pravilnika,</w:t>
      </w:r>
    </w:p>
    <w:p w14:paraId="2930B46C" w14:textId="77777777" w:rsidR="0049296C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splošni podatki o objektih, ki se navedejo na obrazcu iz priloge 4, ki je sestavni del tega pravilnika,</w:t>
      </w:r>
    </w:p>
    <w:p w14:paraId="08F1499E" w14:textId="3E06E29F" w:rsidR="0049296C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lokacijski prikazi.</w:t>
      </w:r>
      <w:bookmarkStart w:id="3" w:name="_Hlk127170121"/>
    </w:p>
    <w:bookmarkEnd w:id="3"/>
    <w:p w14:paraId="3C4E68BC" w14:textId="37800B1F" w:rsidR="0049296C" w:rsidRPr="004D2F8E" w:rsidRDefault="004D2F8E" w:rsidP="004D2F8E">
      <w:pPr>
        <w:pStyle w:val="Odstavekseznama"/>
        <w:numPr>
          <w:ilvl w:val="0"/>
          <w:numId w:val="23"/>
        </w:numPr>
        <w:spacing w:before="240" w:after="60"/>
        <w:ind w:left="714" w:hanging="294"/>
        <w:contextualSpacing w:val="0"/>
        <w:jc w:val="both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TEHNIČNO POROČILO, ki vsebuje</w:t>
      </w:r>
      <w:r w:rsidR="0049296C" w:rsidRPr="004D2F8E">
        <w:rPr>
          <w:rFonts w:ascii="Arial" w:hAnsi="Arial" w:cs="Arial"/>
          <w:sz w:val="20"/>
        </w:rPr>
        <w:t>:</w:t>
      </w:r>
    </w:p>
    <w:p w14:paraId="2179538A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navedba zemljiških parcel na katerih je predvidena gradnja,</w:t>
      </w:r>
    </w:p>
    <w:p w14:paraId="4686ABE6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navedba prostorskega akta, ki določa pogoje za gradnjo,</w:t>
      </w:r>
    </w:p>
    <w:p w14:paraId="377D7D6F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opis obstoječega in predvidenega stanja,</w:t>
      </w:r>
    </w:p>
    <w:p w14:paraId="6441CDDC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navedba varovalnega pasu in/ali regulacijske linije ceste,</w:t>
      </w:r>
    </w:p>
    <w:p w14:paraId="4B835626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opis ureditve cestnega priključka na javno cesto,</w:t>
      </w:r>
    </w:p>
    <w:p w14:paraId="088CD8DC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opis priključkov na gospodarsko javno infrastrukturo, ki poteka v cestnem svetu.</w:t>
      </w:r>
    </w:p>
    <w:p w14:paraId="1A2EA83B" w14:textId="0D6D60A8" w:rsidR="000A1D2F" w:rsidRPr="004D2F8E" w:rsidRDefault="000A1D2F" w:rsidP="004D2F8E">
      <w:pPr>
        <w:pStyle w:val="Odstavekseznama"/>
        <w:numPr>
          <w:ilvl w:val="0"/>
          <w:numId w:val="23"/>
        </w:numPr>
        <w:spacing w:before="240" w:after="60"/>
        <w:ind w:hanging="294"/>
        <w:contextualSpacing w:val="0"/>
        <w:jc w:val="both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 xml:space="preserve">SITUACIJA V MERILU M 1:250 (ali v drugem ustreznem merilu)*, </w:t>
      </w:r>
      <w:r w:rsidR="0049296C" w:rsidRPr="004D2F8E">
        <w:rPr>
          <w:rFonts w:ascii="Arial" w:hAnsi="Arial" w:cs="Arial"/>
          <w:sz w:val="20"/>
        </w:rPr>
        <w:t>iz</w:t>
      </w:r>
      <w:r w:rsidRPr="004D2F8E">
        <w:rPr>
          <w:rFonts w:ascii="Arial" w:hAnsi="Arial" w:cs="Arial"/>
          <w:sz w:val="20"/>
        </w:rPr>
        <w:t xml:space="preserve"> katere je razvidno:</w:t>
      </w:r>
    </w:p>
    <w:p w14:paraId="0AF8ACFD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lega objekta na zemljišču (podlaga: kataster),</w:t>
      </w:r>
    </w:p>
    <w:p w14:paraId="01111951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tlorisna velikost objekta,</w:t>
      </w:r>
    </w:p>
    <w:p w14:paraId="0804DCC5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varovalni pas ceste, regulacijska linija ceste, gradbena črta, gradbena meja in odmiki,</w:t>
      </w:r>
    </w:p>
    <w:p w14:paraId="3D9628B7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cestni priključek (obstoječ/predviden),</w:t>
      </w:r>
    </w:p>
    <w:p w14:paraId="44A4CDD5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odmiki od ceste (pločnika, vozišča, bankine) in od parcelne meje ceste ali druge javne površine,</w:t>
      </w:r>
    </w:p>
    <w:p w14:paraId="01794258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prometna ureditev (preglednost),</w:t>
      </w:r>
    </w:p>
    <w:p w14:paraId="23F2D4E8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zunanja ureditev.</w:t>
      </w:r>
    </w:p>
    <w:p w14:paraId="33B47959" w14:textId="7EA0686D" w:rsidR="000A1D2F" w:rsidRPr="004D2F8E" w:rsidRDefault="000A1D2F" w:rsidP="004D2F8E">
      <w:pPr>
        <w:pStyle w:val="Odstavekseznama"/>
        <w:numPr>
          <w:ilvl w:val="0"/>
          <w:numId w:val="23"/>
        </w:numPr>
        <w:spacing w:before="240" w:after="60"/>
        <w:ind w:hanging="294"/>
        <w:contextualSpacing w:val="0"/>
        <w:jc w:val="both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ZBIRNIK KOMUNALNIH VODOV (M 1:250):</w:t>
      </w:r>
    </w:p>
    <w:p w14:paraId="2DA023E6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prikaz poteka vodov javne gospodarske infrastrukture na vplivnem območju gradnje v merilu M 1: 250,</w:t>
      </w:r>
    </w:p>
    <w:p w14:paraId="738DFCDA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prikaz izvedbe priključkov na gospodarsko javno infrastrukturo v merilu M 1:250.</w:t>
      </w:r>
    </w:p>
    <w:p w14:paraId="528B0203" w14:textId="77777777" w:rsidR="000A1D2F" w:rsidRPr="004D2F8E" w:rsidRDefault="000A1D2F" w:rsidP="004D2F8E">
      <w:pPr>
        <w:pStyle w:val="Odstavekseznama"/>
        <w:numPr>
          <w:ilvl w:val="0"/>
          <w:numId w:val="23"/>
        </w:numPr>
        <w:spacing w:before="240" w:after="60"/>
        <w:ind w:hanging="294"/>
        <w:contextualSpacing w:val="0"/>
        <w:jc w:val="both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ZNAČILNI PREREZ OBJEKTA (M 1:100)*:</w:t>
      </w:r>
    </w:p>
    <w:p w14:paraId="39D90E59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značilni prerez objekta pravokotno na os ceste (po potrebi več prerezov),</w:t>
      </w:r>
    </w:p>
    <w:p w14:paraId="57083D54" w14:textId="77777777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prikaz balkonov, napuščev in drugih konzolnih elementov, ki presegajo mejo javne površine,</w:t>
      </w:r>
    </w:p>
    <w:p w14:paraId="7225A6EA" w14:textId="562EC6F6" w:rsidR="000A1D2F" w:rsidRPr="004D2F8E" w:rsidRDefault="000A1D2F" w:rsidP="004D2F8E">
      <w:pPr>
        <w:pStyle w:val="Odstavekseznama"/>
        <w:numPr>
          <w:ilvl w:val="0"/>
          <w:numId w:val="25"/>
        </w:numPr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4D2F8E">
        <w:rPr>
          <w:rFonts w:ascii="Arial" w:hAnsi="Arial" w:cs="Arial"/>
          <w:sz w:val="20"/>
          <w:szCs w:val="20"/>
        </w:rPr>
        <w:t>prikaz temeljev, kleti in drugih elementov, ki se dotikajo meje javne površine ali jo presegajo.</w:t>
      </w:r>
    </w:p>
    <w:p w14:paraId="38023475" w14:textId="77777777" w:rsidR="004D2F8E" w:rsidRPr="004D2F8E" w:rsidRDefault="004D2F8E" w:rsidP="004D2F8E">
      <w:pPr>
        <w:spacing w:before="480" w:after="120"/>
        <w:rPr>
          <w:rFonts w:cs="Arial"/>
          <w:sz w:val="20"/>
        </w:rPr>
      </w:pPr>
    </w:p>
    <w:p w14:paraId="5ECE4421" w14:textId="77777777" w:rsidR="004D2F8E" w:rsidRPr="004D2F8E" w:rsidRDefault="004D2F8E" w:rsidP="004D2F8E">
      <w:pPr>
        <w:spacing w:before="480" w:after="120"/>
        <w:rPr>
          <w:rFonts w:cs="Arial"/>
          <w:sz w:val="20"/>
        </w:rPr>
      </w:pPr>
    </w:p>
    <w:p w14:paraId="64AB3955" w14:textId="47A34D03" w:rsidR="004D2F8E" w:rsidRPr="004D2F8E" w:rsidRDefault="004D2F8E" w:rsidP="004D2F8E">
      <w:pPr>
        <w:spacing w:before="480" w:after="120"/>
        <w:rPr>
          <w:rFonts w:cs="Arial"/>
          <w:sz w:val="20"/>
        </w:rPr>
      </w:pPr>
      <w:r w:rsidRPr="004D2F8E">
        <w:rPr>
          <w:rFonts w:cs="Arial"/>
          <w:sz w:val="20"/>
        </w:rPr>
        <w:lastRenderedPageBreak/>
        <w:t>OPOMBA:</w:t>
      </w:r>
    </w:p>
    <w:p w14:paraId="17C367AB" w14:textId="77777777" w:rsidR="004D2F8E" w:rsidRPr="004D2F8E" w:rsidRDefault="004D2F8E" w:rsidP="004D2F8E">
      <w:pPr>
        <w:pStyle w:val="Odstavekseznama"/>
        <w:numPr>
          <w:ilvl w:val="0"/>
          <w:numId w:val="19"/>
        </w:numPr>
        <w:spacing w:before="60" w:after="1320"/>
        <w:rPr>
          <w:rFonts w:ascii="Arial" w:hAnsi="Arial" w:cs="Arial"/>
          <w:sz w:val="20"/>
        </w:rPr>
      </w:pPr>
      <w:r w:rsidRPr="004D2F8E">
        <w:rPr>
          <w:rFonts w:ascii="Arial" w:hAnsi="Arial" w:cs="Arial"/>
          <w:sz w:val="20"/>
        </w:rPr>
        <w:t>Vse dimenzije morajo biti kotirane!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2F8E" w:rsidRPr="004D2F8E" w14:paraId="658550B7" w14:textId="77777777" w:rsidTr="00860F04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4D2F8E" w:rsidRPr="004D2F8E" w14:paraId="6FF2218F" w14:textId="77777777" w:rsidTr="00860F04">
              <w:tc>
                <w:tcPr>
                  <w:tcW w:w="1980" w:type="dxa"/>
                </w:tcPr>
                <w:p w14:paraId="3E6CD347" w14:textId="77777777" w:rsidR="004D2F8E" w:rsidRPr="004D2F8E" w:rsidRDefault="004D2F8E" w:rsidP="00AB4449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36FE51D4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5595F4A0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74D68A52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  <w:r w:rsidRPr="004D2F8E">
              <w:rPr>
                <w:rFonts w:cs="Arial"/>
              </w:rPr>
              <w:t>Podpis vlagatelja:</w:t>
            </w:r>
          </w:p>
        </w:tc>
      </w:tr>
      <w:tr w:rsidR="004D2F8E" w:rsidRPr="004D2F8E" w14:paraId="160EC0F5" w14:textId="77777777" w:rsidTr="00860F04">
        <w:tc>
          <w:tcPr>
            <w:tcW w:w="3020" w:type="dxa"/>
          </w:tcPr>
          <w:p w14:paraId="46767018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48B72CF9" w14:textId="77777777" w:rsidR="004D2F8E" w:rsidRPr="004D2F8E" w:rsidRDefault="004D2F8E" w:rsidP="00AB44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364527A5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4D2F8E" w:rsidRPr="004D2F8E" w14:paraId="3D87EE42" w14:textId="77777777" w:rsidTr="00860F04">
        <w:tc>
          <w:tcPr>
            <w:tcW w:w="3020" w:type="dxa"/>
          </w:tcPr>
          <w:p w14:paraId="4F0D2C94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4773FEBC" w14:textId="77777777" w:rsidR="004D2F8E" w:rsidRPr="004D2F8E" w:rsidRDefault="004D2F8E" w:rsidP="00AB4449">
            <w:pPr>
              <w:spacing w:before="60" w:after="60"/>
              <w:jc w:val="center"/>
              <w:rPr>
                <w:rFonts w:cs="Arial"/>
              </w:rPr>
            </w:pPr>
            <w:r w:rsidRPr="004D2F8E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4D2F8E" w:rsidRPr="004D2F8E" w14:paraId="4E58EDAE" w14:textId="77777777" w:rsidTr="00860F04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48004B63" w14:textId="77777777" w:rsidR="004D2F8E" w:rsidRPr="004D2F8E" w:rsidRDefault="004D2F8E" w:rsidP="00AB4449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44A30873" w14:textId="77777777" w:rsidR="004D2F8E" w:rsidRPr="004D2F8E" w:rsidRDefault="004D2F8E" w:rsidP="00AB4449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0B623D5E" w14:textId="74CA0D92" w:rsidR="004D2F8E" w:rsidRDefault="004D2F8E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6779A78" w14:textId="356DADF5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BB76AF7" w14:textId="568F7333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84353D4" w14:textId="29F3BFDD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7143E95" w14:textId="2EB17D92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A2B20A7" w14:textId="1390A5F9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F3C0C3D" w14:textId="2DAE3E47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097F387" w14:textId="30662B54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A991293" w14:textId="3D6A822B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A10939F" w14:textId="28FC1919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A5BA1DB" w14:textId="585D3D3A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C02BEC7" w14:textId="605D9090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07FCDF7" w14:textId="420D348D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FA5EB6E" w14:textId="6B45909B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6C98C9B" w14:textId="5D2411B7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BC8798A" w14:textId="64EB77BA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85CF72F" w14:textId="61838D08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EC64646" w14:textId="6782A127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96D3813" w14:textId="0E0D01C1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408FC37" w14:textId="07C09F2D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3A748FC" w14:textId="43A79189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E871222" w14:textId="6ECF6243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4F9A239" w14:textId="17D11E2E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C7F8A66" w14:textId="53ED5407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52BD7CBD" w14:textId="4A674397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698C507" w14:textId="5DCBA131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7F3B42F" w14:textId="0B5451AF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CCE5B8D" w14:textId="539AF3CF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A881FE4" w14:textId="533C69E9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4FB7E1B1" w14:textId="5C5A192B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784669C" w14:textId="7D6115EE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093528F" w14:textId="7ED2FE9A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7F7E6529" w14:textId="2EFBC29E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0B65F075" w14:textId="60C66FCD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7BBE743" w14:textId="3EA3BC5F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A7E69D8" w14:textId="4EAF5B6F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3853949B" w14:textId="7978CBA2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A28F113" w14:textId="7FB53D0A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6F3B259" w14:textId="2E0DFB24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696862C0" w14:textId="64A15550" w:rsidR="00AB4449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12123E93" w14:textId="77777777" w:rsidR="00AB4449" w:rsidRPr="004D2F8E" w:rsidRDefault="00AB4449" w:rsidP="00AB4449">
      <w:pPr>
        <w:jc w:val="both"/>
        <w:rPr>
          <w:rFonts w:cs="Arial"/>
          <w:b/>
          <w:bCs/>
          <w:iCs/>
          <w:color w:val="000000"/>
          <w:sz w:val="20"/>
        </w:rPr>
      </w:pPr>
    </w:p>
    <w:p w14:paraId="22CC2296" w14:textId="3555EB06" w:rsidR="004D2F8E" w:rsidRPr="004D2F8E" w:rsidRDefault="004D2F8E" w:rsidP="00AB4449">
      <w:pPr>
        <w:jc w:val="both"/>
        <w:rPr>
          <w:rFonts w:cs="Arial"/>
          <w:iCs/>
          <w:color w:val="000000"/>
          <w:sz w:val="20"/>
        </w:rPr>
      </w:pPr>
      <w:r w:rsidRPr="004D2F8E">
        <w:rPr>
          <w:rFonts w:cs="Arial"/>
          <w:b/>
          <w:bCs/>
          <w:iCs/>
          <w:color w:val="000000"/>
          <w:sz w:val="20"/>
        </w:rPr>
        <w:t>UPRAVNA TAKSA</w:t>
      </w:r>
      <w:r w:rsidRPr="004D2F8E">
        <w:rPr>
          <w:rFonts w:cs="Arial"/>
          <w:iCs/>
          <w:color w:val="000000"/>
          <w:sz w:val="20"/>
        </w:rPr>
        <w:t xml:space="preserve"> se v skladu z določili 32. člena Zakona o upravnih taksah (Uradni list RS, št. 106/10 – uradno prečiščeno besedilo, 14/15 – ZUUJFO, 84/15 – ZZelP-J, 32/16, 30/18 – </w:t>
      </w:r>
      <w:proofErr w:type="spellStart"/>
      <w:r w:rsidRPr="004D2F8E">
        <w:rPr>
          <w:rFonts w:cs="Arial"/>
          <w:iCs/>
          <w:color w:val="000000"/>
          <w:sz w:val="20"/>
        </w:rPr>
        <w:t>ZKZaš</w:t>
      </w:r>
      <w:proofErr w:type="spellEnd"/>
      <w:r w:rsidRPr="004D2F8E">
        <w:rPr>
          <w:rFonts w:cs="Arial"/>
          <w:iCs/>
          <w:color w:val="000000"/>
          <w:sz w:val="20"/>
        </w:rPr>
        <w:t xml:space="preserve"> in 189/20 – ZFRO) ne plača.</w:t>
      </w:r>
    </w:p>
    <w:p w14:paraId="0C578859" w14:textId="77777777" w:rsidR="004D2F8E" w:rsidRPr="004D2F8E" w:rsidRDefault="004D2F8E" w:rsidP="004D2F8E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20"/>
        </w:rPr>
      </w:pPr>
      <w:r w:rsidRPr="004D2F8E">
        <w:rPr>
          <w:rFonts w:cs="Arial"/>
          <w:b/>
          <w:i/>
          <w:color w:val="000000" w:themeColor="text1"/>
          <w:sz w:val="20"/>
        </w:rPr>
        <w:t>VARSTVO OSEBNIH PODATKOV</w:t>
      </w:r>
    </w:p>
    <w:p w14:paraId="1516661F" w14:textId="77777777" w:rsidR="004D2F8E" w:rsidRPr="004D2F8E" w:rsidRDefault="004D2F8E" w:rsidP="004D2F8E">
      <w:pPr>
        <w:jc w:val="both"/>
        <w:rPr>
          <w:rFonts w:cs="Arial"/>
          <w:i/>
          <w:sz w:val="18"/>
          <w:szCs w:val="18"/>
        </w:rPr>
      </w:pPr>
      <w:r w:rsidRPr="004D2F8E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</w:p>
    <w:sectPr w:rsidR="004D2F8E" w:rsidRPr="004D2F8E" w:rsidSect="00AC09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708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B890" w14:textId="77777777" w:rsidR="00427A76" w:rsidRDefault="00427A76" w:rsidP="001D74ED">
      <w:r>
        <w:separator/>
      </w:r>
    </w:p>
  </w:endnote>
  <w:endnote w:type="continuationSeparator" w:id="0">
    <w:p w14:paraId="6983404D" w14:textId="77777777" w:rsidR="00427A76" w:rsidRDefault="00427A76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094F09" w14:textId="4F9DD641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AC0936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AC0936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29F0FA" w14:textId="77777777" w:rsidR="001D74ED" w:rsidRDefault="001D74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67312003"/>
      <w:docPartObj>
        <w:docPartGallery w:val="Page Numbers (Top of Page)"/>
        <w:docPartUnique/>
      </w:docPartObj>
    </w:sdtPr>
    <w:sdtContent>
      <w:p w14:paraId="1799341F" w14:textId="77777777" w:rsidR="004A102C" w:rsidRDefault="004A102C" w:rsidP="004A102C">
        <w:pPr>
          <w:pStyle w:val="Nog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Stran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PAGE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2</w:t>
        </w:r>
        <w:r>
          <w:rPr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od </w:t>
        </w:r>
        <w:r>
          <w:rPr>
            <w:bCs/>
            <w:sz w:val="16"/>
            <w:szCs w:val="16"/>
          </w:rPr>
          <w:fldChar w:fldCharType="begin"/>
        </w:r>
        <w:r>
          <w:rPr>
            <w:bCs/>
            <w:sz w:val="16"/>
            <w:szCs w:val="16"/>
          </w:rPr>
          <w:instrText>NUMPAGES</w:instrText>
        </w:r>
        <w:r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>
          <w:rPr>
            <w:bCs/>
            <w:sz w:val="16"/>
            <w:szCs w:val="16"/>
          </w:rPr>
          <w:fldChar w:fldCharType="end"/>
        </w:r>
      </w:p>
    </w:sdtContent>
  </w:sdt>
  <w:p w14:paraId="2DFB0FF6" w14:textId="77777777" w:rsidR="004A102C" w:rsidRDefault="004A10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F613" w14:textId="77777777" w:rsidR="00427A76" w:rsidRDefault="00427A76" w:rsidP="001D74ED">
      <w:r>
        <w:separator/>
      </w:r>
    </w:p>
  </w:footnote>
  <w:footnote w:type="continuationSeparator" w:id="0">
    <w:p w14:paraId="248B1ED6" w14:textId="77777777" w:rsidR="00427A76" w:rsidRDefault="00427A76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95DA" w14:textId="62B8567B" w:rsidR="009E79A8" w:rsidRDefault="009E79A8" w:rsidP="009E79A8">
    <w:pPr>
      <w:pStyle w:val="Glava"/>
    </w:pPr>
  </w:p>
  <w:p w14:paraId="2F258BCA" w14:textId="77777777" w:rsidR="009E79A8" w:rsidRDefault="009E79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A02D" w14:textId="59DAC003" w:rsidR="00AC0936" w:rsidRDefault="00AC0936">
    <w:pPr>
      <w:pStyle w:val="Glava"/>
    </w:pPr>
    <w:r>
      <w:rPr>
        <w:noProof/>
      </w:rPr>
      <w:drawing>
        <wp:inline distT="0" distB="0" distL="0" distR="0" wp14:anchorId="38052069" wp14:editId="37B93682">
          <wp:extent cx="5753100" cy="7620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47C"/>
    <w:multiLevelType w:val="hybridMultilevel"/>
    <w:tmpl w:val="DF5C6288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F87"/>
    <w:multiLevelType w:val="hybridMultilevel"/>
    <w:tmpl w:val="E0581BA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4578"/>
    <w:multiLevelType w:val="hybridMultilevel"/>
    <w:tmpl w:val="A6661E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E23"/>
    <w:multiLevelType w:val="hybridMultilevel"/>
    <w:tmpl w:val="3A0EA53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796"/>
    <w:multiLevelType w:val="hybridMultilevel"/>
    <w:tmpl w:val="E1BC72E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7A10"/>
    <w:multiLevelType w:val="hybridMultilevel"/>
    <w:tmpl w:val="E3A244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7576"/>
    <w:multiLevelType w:val="hybridMultilevel"/>
    <w:tmpl w:val="45624D76"/>
    <w:lvl w:ilvl="0" w:tplc="C7F47FC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16D0"/>
    <w:multiLevelType w:val="hybridMultilevel"/>
    <w:tmpl w:val="BB8215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25E"/>
    <w:multiLevelType w:val="hybridMultilevel"/>
    <w:tmpl w:val="FCE443FA"/>
    <w:lvl w:ilvl="0" w:tplc="9E64F3C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EFE"/>
    <w:multiLevelType w:val="hybridMultilevel"/>
    <w:tmpl w:val="331C0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5723"/>
    <w:multiLevelType w:val="hybridMultilevel"/>
    <w:tmpl w:val="5C909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710D"/>
    <w:multiLevelType w:val="hybridMultilevel"/>
    <w:tmpl w:val="0562EB2E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E7944">
      <w:numFmt w:val="bullet"/>
      <w:lvlText w:val="-"/>
      <w:lvlJc w:val="left"/>
      <w:pPr>
        <w:ind w:left="1860" w:hanging="78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EC4"/>
    <w:multiLevelType w:val="hybridMultilevel"/>
    <w:tmpl w:val="AB14D2EE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54B9"/>
    <w:multiLevelType w:val="hybridMultilevel"/>
    <w:tmpl w:val="AE9E7A0E"/>
    <w:lvl w:ilvl="0" w:tplc="5120D0C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8A5"/>
    <w:multiLevelType w:val="hybridMultilevel"/>
    <w:tmpl w:val="A66E5530"/>
    <w:lvl w:ilvl="0" w:tplc="FF1A4A1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58A0"/>
    <w:multiLevelType w:val="hybridMultilevel"/>
    <w:tmpl w:val="EE804C3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64E45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3628"/>
    <w:multiLevelType w:val="hybridMultilevel"/>
    <w:tmpl w:val="A6C07CF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0099"/>
    <w:multiLevelType w:val="hybridMultilevel"/>
    <w:tmpl w:val="3E245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2C27"/>
    <w:multiLevelType w:val="hybridMultilevel"/>
    <w:tmpl w:val="3EE428A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7506"/>
    <w:multiLevelType w:val="hybridMultilevel"/>
    <w:tmpl w:val="7CFA00B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3D64"/>
    <w:multiLevelType w:val="hybridMultilevel"/>
    <w:tmpl w:val="EC3C7056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35677"/>
    <w:multiLevelType w:val="hybridMultilevel"/>
    <w:tmpl w:val="B874EE9A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1"/>
  </w:num>
  <w:num w:numId="5">
    <w:abstractNumId w:val="24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7"/>
  </w:num>
  <w:num w:numId="18">
    <w:abstractNumId w:val="0"/>
  </w:num>
  <w:num w:numId="19">
    <w:abstractNumId w:val="22"/>
  </w:num>
  <w:num w:numId="20">
    <w:abstractNumId w:val="5"/>
  </w:num>
  <w:num w:numId="21">
    <w:abstractNumId w:val="21"/>
  </w:num>
  <w:num w:numId="22">
    <w:abstractNumId w:val="2"/>
  </w:num>
  <w:num w:numId="23">
    <w:abstractNumId w:val="10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4C39"/>
    <w:rsid w:val="00086B9C"/>
    <w:rsid w:val="000A1D2F"/>
    <w:rsid w:val="001D74ED"/>
    <w:rsid w:val="00211B2E"/>
    <w:rsid w:val="00254353"/>
    <w:rsid w:val="002B2330"/>
    <w:rsid w:val="0030366C"/>
    <w:rsid w:val="00375C8F"/>
    <w:rsid w:val="003945AC"/>
    <w:rsid w:val="003E3D90"/>
    <w:rsid w:val="00427A76"/>
    <w:rsid w:val="004809CD"/>
    <w:rsid w:val="0049296C"/>
    <w:rsid w:val="004A102C"/>
    <w:rsid w:val="004B1C19"/>
    <w:rsid w:val="004B5BAE"/>
    <w:rsid w:val="004C4676"/>
    <w:rsid w:val="004D2F8E"/>
    <w:rsid w:val="005E0F49"/>
    <w:rsid w:val="00606669"/>
    <w:rsid w:val="006F0D79"/>
    <w:rsid w:val="00802010"/>
    <w:rsid w:val="00821895"/>
    <w:rsid w:val="008B36D2"/>
    <w:rsid w:val="009039B2"/>
    <w:rsid w:val="009B4871"/>
    <w:rsid w:val="009C21A7"/>
    <w:rsid w:val="009D0B88"/>
    <w:rsid w:val="009D1137"/>
    <w:rsid w:val="009E79A8"/>
    <w:rsid w:val="00A42338"/>
    <w:rsid w:val="00AB4449"/>
    <w:rsid w:val="00AC0936"/>
    <w:rsid w:val="00B662C7"/>
    <w:rsid w:val="00BE2E46"/>
    <w:rsid w:val="00CB1A3D"/>
    <w:rsid w:val="00D44B11"/>
    <w:rsid w:val="00D473A9"/>
    <w:rsid w:val="00D54FCD"/>
    <w:rsid w:val="00D574B7"/>
    <w:rsid w:val="00DE7B05"/>
    <w:rsid w:val="00E601F4"/>
    <w:rsid w:val="00FB0C38"/>
    <w:rsid w:val="00FB2126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86C10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B1C1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375C8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375C8F"/>
    <w:rPr>
      <w:rFonts w:ascii="Arial" w:eastAsia="Times New Roman" w:hAnsi="Arial" w:cs="Times New Roman"/>
      <w:szCs w:val="20"/>
      <w:lang w:eastAsia="sl-SI"/>
    </w:rPr>
  </w:style>
  <w:style w:type="paragraph" w:styleId="Brezrazmikov">
    <w:name w:val="No Spacing"/>
    <w:uiPriority w:val="1"/>
    <w:qFormat/>
    <w:rsid w:val="00D54FC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11AD39-E8C4-4008-9F75-177BE1C7E77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abfda11-59c0-44be-bde3-74eb747d8e66"/>
    <ds:schemaRef ds:uri="http://purl.org/dc/elements/1.1/"/>
    <ds:schemaRef ds:uri="http://schemas.microsoft.com/office/infopath/2007/PartnerControls"/>
    <ds:schemaRef ds:uri="15518cb8-a048-41ad-be41-2a86363bf50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06FC2A-2ABB-474A-8B89-31AC1EA25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A8F22-C70A-404E-8577-0A027A644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3CF26-95B0-41B1-8CB7-A05406D4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5</cp:revision>
  <dcterms:created xsi:type="dcterms:W3CDTF">2023-02-13T12:19:00Z</dcterms:created>
  <dcterms:modified xsi:type="dcterms:W3CDTF">2023-02-13T12:42:00Z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