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525" w:rsidRDefault="00504525" w:rsidP="00504525">
      <w:pPr>
        <w:rPr>
          <w:b/>
          <w:sz w:val="28"/>
          <w:szCs w:val="28"/>
        </w:rPr>
      </w:pPr>
      <w:r w:rsidRPr="00504525">
        <w:rPr>
          <w:b/>
          <w:sz w:val="28"/>
          <w:szCs w:val="28"/>
        </w:rPr>
        <w:t>JAVNI RAZPIS</w:t>
      </w:r>
      <w:r w:rsidRPr="00504525">
        <w:rPr>
          <w:b/>
          <w:sz w:val="28"/>
          <w:szCs w:val="28"/>
        </w:rPr>
        <w:t xml:space="preserve"> </w:t>
      </w:r>
      <w:r w:rsidRPr="00504525">
        <w:rPr>
          <w:b/>
          <w:sz w:val="28"/>
          <w:szCs w:val="28"/>
        </w:rPr>
        <w:t>za dodelitev sredstev za spodbujanje podjetništva</w:t>
      </w:r>
      <w:r w:rsidRPr="00504525">
        <w:rPr>
          <w:b/>
          <w:sz w:val="28"/>
          <w:szCs w:val="28"/>
        </w:rPr>
        <w:t xml:space="preserve"> </w:t>
      </w:r>
      <w:r w:rsidRPr="00504525">
        <w:rPr>
          <w:b/>
          <w:sz w:val="28"/>
          <w:szCs w:val="28"/>
        </w:rPr>
        <w:t>v Mestni občini Velenje v letu 2017</w:t>
      </w:r>
    </w:p>
    <w:p w:rsidR="00504525" w:rsidRDefault="00504525" w:rsidP="00504525">
      <w:pPr>
        <w:rPr>
          <w:b/>
          <w:sz w:val="28"/>
          <w:szCs w:val="28"/>
        </w:rPr>
      </w:pPr>
    </w:p>
    <w:p w:rsidR="00504525" w:rsidRPr="00504525" w:rsidRDefault="00504525" w:rsidP="00504525">
      <w:pPr>
        <w:rPr>
          <w:b/>
        </w:rPr>
      </w:pPr>
      <w:r w:rsidRPr="00504525">
        <w:rPr>
          <w:b/>
        </w:rPr>
        <w:t>Datum 28.6.2017</w:t>
      </w:r>
    </w:p>
    <w:p w:rsidR="00504525" w:rsidRPr="00504525" w:rsidRDefault="00504525" w:rsidP="00504525">
      <w:pPr>
        <w:rPr>
          <w:b/>
          <w:sz w:val="28"/>
          <w:szCs w:val="28"/>
        </w:rPr>
      </w:pPr>
    </w:p>
    <w:p w:rsidR="00504525" w:rsidRPr="00504525" w:rsidRDefault="00504525" w:rsidP="00504525">
      <w:pPr>
        <w:rPr>
          <w:b/>
        </w:rPr>
      </w:pPr>
      <w:r w:rsidRPr="00504525">
        <w:rPr>
          <w:b/>
        </w:rPr>
        <w:t>Vprašanja in odgovori</w:t>
      </w:r>
      <w:r>
        <w:rPr>
          <w:b/>
        </w:rPr>
        <w:t>!</w:t>
      </w:r>
    </w:p>
    <w:p w:rsidR="00504525" w:rsidRDefault="00504525" w:rsidP="00504525"/>
    <w:p w:rsidR="00504525" w:rsidRPr="003A0BC4" w:rsidRDefault="00504525" w:rsidP="00504525">
      <w:pPr>
        <w:pStyle w:val="Odstavekseznama"/>
        <w:numPr>
          <w:ilvl w:val="0"/>
          <w:numId w:val="1"/>
        </w:numPr>
        <w:jc w:val="both"/>
        <w:rPr>
          <w:i/>
        </w:rPr>
      </w:pPr>
      <w:r w:rsidRPr="003A0BC4">
        <w:rPr>
          <w:i/>
        </w:rPr>
        <w:t>Kaj se zgodi v primeru, če se v času izvajanja projekta spremeni status podjetja (trenutno je s.p. rad bi ustanovil d.o.o.)?</w:t>
      </w:r>
    </w:p>
    <w:p w:rsidR="00504525" w:rsidRDefault="00504525" w:rsidP="00504525">
      <w:pPr>
        <w:pStyle w:val="Odstavekseznama"/>
        <w:jc w:val="both"/>
      </w:pPr>
    </w:p>
    <w:p w:rsidR="00504525" w:rsidRDefault="00504525" w:rsidP="00504525">
      <w:pPr>
        <w:jc w:val="both"/>
      </w:pPr>
      <w:r w:rsidRPr="00504525">
        <w:rPr>
          <w:b/>
        </w:rPr>
        <w:t>Odgovor:</w:t>
      </w:r>
      <w:r>
        <w:t xml:space="preserve"> V kolikor pride do statusne spremembe podjetja/upravičenca in podjetje še vedno izpolnjuje pogoje iz razpisa, o tem obvesti Mestno občino Velenje in z njo sklene novo pogodbo.</w:t>
      </w:r>
    </w:p>
    <w:p w:rsidR="003A0BC4" w:rsidRDefault="003A0BC4" w:rsidP="00504525">
      <w:pPr>
        <w:jc w:val="both"/>
      </w:pPr>
    </w:p>
    <w:p w:rsidR="00504525" w:rsidRDefault="00504525" w:rsidP="00504525">
      <w:pPr>
        <w:jc w:val="both"/>
      </w:pPr>
    </w:p>
    <w:p w:rsidR="00504525" w:rsidRPr="003A0BC4" w:rsidRDefault="00504525" w:rsidP="00504525">
      <w:pPr>
        <w:pStyle w:val="Odstavekseznama"/>
        <w:numPr>
          <w:ilvl w:val="0"/>
          <w:numId w:val="1"/>
        </w:numPr>
        <w:jc w:val="both"/>
        <w:rPr>
          <w:i/>
        </w:rPr>
      </w:pPr>
      <w:r w:rsidRPr="003A0BC4">
        <w:rPr>
          <w:i/>
        </w:rPr>
        <w:t>Kaj priloži normirani s.p., ki nima ne bilanc, ne izkaza uspeha?</w:t>
      </w:r>
    </w:p>
    <w:p w:rsidR="00504525" w:rsidRDefault="00504525" w:rsidP="00504525">
      <w:pPr>
        <w:pStyle w:val="Odstavekseznama"/>
        <w:jc w:val="both"/>
      </w:pPr>
    </w:p>
    <w:p w:rsidR="00504525" w:rsidRDefault="00504525" w:rsidP="00504525">
      <w:pPr>
        <w:jc w:val="both"/>
      </w:pPr>
      <w:r w:rsidRPr="00504525">
        <w:rPr>
          <w:b/>
        </w:rPr>
        <w:t>Odgovor:</w:t>
      </w:r>
      <w:r>
        <w:t xml:space="preserve"> odločbo FURS o normiranih stroških in obračun akontacije dohodnine in dohodnine od dohodka iz dejavnosti.</w:t>
      </w:r>
    </w:p>
    <w:p w:rsidR="00504525" w:rsidRDefault="00504525" w:rsidP="00504525">
      <w:pPr>
        <w:jc w:val="both"/>
      </w:pPr>
    </w:p>
    <w:p w:rsidR="00504525" w:rsidRDefault="00504525" w:rsidP="00504525">
      <w:pPr>
        <w:jc w:val="both"/>
      </w:pPr>
    </w:p>
    <w:p w:rsidR="00504525" w:rsidRPr="003A0BC4" w:rsidRDefault="00504525" w:rsidP="00504525">
      <w:pPr>
        <w:pStyle w:val="Odstavekseznama"/>
        <w:numPr>
          <w:ilvl w:val="0"/>
          <w:numId w:val="1"/>
        </w:numPr>
        <w:jc w:val="both"/>
        <w:rPr>
          <w:i/>
        </w:rPr>
      </w:pPr>
      <w:r w:rsidRPr="003A0BC4">
        <w:rPr>
          <w:i/>
        </w:rPr>
        <w:t>Kaj priloži s.p., ki je ustanovljen v tem mesecu?</w:t>
      </w:r>
    </w:p>
    <w:p w:rsidR="00504525" w:rsidRPr="00504525" w:rsidRDefault="00504525" w:rsidP="00504525">
      <w:pPr>
        <w:pStyle w:val="Odstavekseznama"/>
        <w:jc w:val="both"/>
        <w:rPr>
          <w:b/>
        </w:rPr>
      </w:pPr>
    </w:p>
    <w:p w:rsidR="00504525" w:rsidRDefault="00504525" w:rsidP="00504525">
      <w:pPr>
        <w:jc w:val="both"/>
      </w:pPr>
      <w:r w:rsidRPr="00504525">
        <w:rPr>
          <w:b/>
        </w:rPr>
        <w:t>Odgovor:</w:t>
      </w:r>
      <w:r>
        <w:t xml:space="preserve"> vse zahtevano, razen </w:t>
      </w:r>
      <w:proofErr w:type="spellStart"/>
      <w:r>
        <w:t>9.c</w:t>
      </w:r>
      <w:proofErr w:type="spellEnd"/>
      <w:r>
        <w:t xml:space="preserve"> bilance stanja</w:t>
      </w:r>
      <w:r w:rsidR="003A0BC4">
        <w:t>,</w:t>
      </w:r>
      <w:r>
        <w:t xml:space="preserve"> od pogoju, da izpolnjuje ostale pogoje. Podjetje, ki je ustanovljeno po datumu objave razpisa (po 2.6.2017) ne izpolnjuje pogoja, da mora imeti prijavitelj 1 zaposlenega pred objavo razpisa, zato se na ta razpis ne more prijaviti. </w:t>
      </w:r>
    </w:p>
    <w:p w:rsidR="00504525" w:rsidRDefault="00504525" w:rsidP="00504525">
      <w:pPr>
        <w:jc w:val="both"/>
      </w:pPr>
    </w:p>
    <w:p w:rsidR="00504525" w:rsidRPr="003A0BC4" w:rsidRDefault="00504525" w:rsidP="00504525">
      <w:pPr>
        <w:jc w:val="both"/>
        <w:rPr>
          <w:i/>
        </w:rPr>
      </w:pPr>
    </w:p>
    <w:p w:rsidR="00504525" w:rsidRPr="003A0BC4" w:rsidRDefault="00504525" w:rsidP="00504525">
      <w:pPr>
        <w:pStyle w:val="Odstavekseznama"/>
        <w:numPr>
          <w:ilvl w:val="0"/>
          <w:numId w:val="1"/>
        </w:numPr>
        <w:jc w:val="both"/>
        <w:rPr>
          <w:i/>
        </w:rPr>
      </w:pPr>
      <w:r w:rsidRPr="003A0BC4">
        <w:rPr>
          <w:i/>
        </w:rPr>
        <w:t xml:space="preserve">Ali </w:t>
      </w:r>
      <w:r w:rsidRPr="003A0BC4">
        <w:rPr>
          <w:i/>
        </w:rPr>
        <w:t xml:space="preserve">se </w:t>
      </w:r>
      <w:r w:rsidRPr="003A0BC4">
        <w:rPr>
          <w:i/>
        </w:rPr>
        <w:t>za neupravičene stroške (strošek dela itd) tudi zahtev</w:t>
      </w:r>
      <w:r w:rsidRPr="003A0BC4">
        <w:rPr>
          <w:i/>
        </w:rPr>
        <w:t xml:space="preserve">ajo </w:t>
      </w:r>
      <w:r w:rsidRPr="003A0BC4">
        <w:rPr>
          <w:i/>
        </w:rPr>
        <w:t xml:space="preserve">dokazila pri poročilu, </w:t>
      </w:r>
      <w:r w:rsidRPr="003A0BC4">
        <w:rPr>
          <w:i/>
        </w:rPr>
        <w:t>če bodo zavedena v prijavnem obrazcu?</w:t>
      </w:r>
    </w:p>
    <w:p w:rsidR="00504525" w:rsidRDefault="00504525" w:rsidP="00504525">
      <w:pPr>
        <w:pStyle w:val="Odstavekseznama"/>
        <w:jc w:val="both"/>
      </w:pPr>
    </w:p>
    <w:p w:rsidR="00504525" w:rsidRDefault="00504525" w:rsidP="00504525">
      <w:pPr>
        <w:jc w:val="both"/>
      </w:pPr>
      <w:r w:rsidRPr="00504525">
        <w:rPr>
          <w:b/>
        </w:rPr>
        <w:t>Odgovor:</w:t>
      </w:r>
      <w:r>
        <w:t xml:space="preserve"> Komisija si pridržuje pravico zahtevati dokazila tudi o ostalih stroških. </w:t>
      </w:r>
    </w:p>
    <w:p w:rsidR="003A0BC4" w:rsidRDefault="003A0BC4" w:rsidP="00504525">
      <w:pPr>
        <w:jc w:val="both"/>
      </w:pPr>
    </w:p>
    <w:p w:rsidR="00504525" w:rsidRDefault="00504525" w:rsidP="00504525">
      <w:pPr>
        <w:jc w:val="both"/>
      </w:pPr>
    </w:p>
    <w:p w:rsidR="00504525" w:rsidRPr="003A0BC4" w:rsidRDefault="00504525" w:rsidP="00504525">
      <w:pPr>
        <w:pStyle w:val="Odstavekseznama"/>
        <w:numPr>
          <w:ilvl w:val="0"/>
          <w:numId w:val="1"/>
        </w:numPr>
        <w:ind w:left="360"/>
        <w:jc w:val="both"/>
        <w:rPr>
          <w:i/>
        </w:rPr>
      </w:pPr>
      <w:r w:rsidRPr="003A0BC4">
        <w:rPr>
          <w:i/>
        </w:rPr>
        <w:t>Ali bodo nepričakovani stroški, ki bodo nujni za izvedbo projekta,  ne bodo pa v tabeli pri prijavi in ne bodo priloženi predračuni</w:t>
      </w:r>
      <w:r w:rsidRPr="003A0BC4">
        <w:rPr>
          <w:i/>
        </w:rPr>
        <w:t>,</w:t>
      </w:r>
      <w:r w:rsidRPr="003A0BC4">
        <w:rPr>
          <w:i/>
        </w:rPr>
        <w:t xml:space="preserve"> kasneje upravičeni? </w:t>
      </w:r>
    </w:p>
    <w:p w:rsidR="00504525" w:rsidRDefault="00504525" w:rsidP="00504525">
      <w:pPr>
        <w:jc w:val="both"/>
      </w:pPr>
    </w:p>
    <w:p w:rsidR="00504525" w:rsidRDefault="00504525" w:rsidP="00504525">
      <w:pPr>
        <w:jc w:val="both"/>
      </w:pPr>
      <w:r w:rsidRPr="00504525">
        <w:rPr>
          <w:b/>
        </w:rPr>
        <w:t>Odgovor:</w:t>
      </w:r>
      <w:r>
        <w:t xml:space="preserve"> Ne. </w:t>
      </w:r>
    </w:p>
    <w:p w:rsidR="003A0BC4" w:rsidRDefault="003A0BC4" w:rsidP="00504525">
      <w:pPr>
        <w:jc w:val="both"/>
      </w:pPr>
    </w:p>
    <w:p w:rsidR="00504525" w:rsidRDefault="00504525" w:rsidP="00504525">
      <w:pPr>
        <w:jc w:val="both"/>
      </w:pPr>
    </w:p>
    <w:p w:rsidR="00504525" w:rsidRPr="003A0BC4" w:rsidRDefault="00504525" w:rsidP="00504525">
      <w:pPr>
        <w:pStyle w:val="Odstavekseznama"/>
        <w:numPr>
          <w:ilvl w:val="0"/>
          <w:numId w:val="1"/>
        </w:numPr>
        <w:jc w:val="both"/>
        <w:rPr>
          <w:i/>
        </w:rPr>
      </w:pPr>
      <w:r w:rsidRPr="003A0BC4">
        <w:rPr>
          <w:i/>
        </w:rPr>
        <w:t>Za vse stroške ni možno priložiti predrač</w:t>
      </w:r>
      <w:r w:rsidRPr="003A0BC4">
        <w:rPr>
          <w:i/>
        </w:rPr>
        <w:t xml:space="preserve">una (oglaševanje na </w:t>
      </w:r>
      <w:proofErr w:type="spellStart"/>
      <w:r w:rsidRPr="003A0BC4">
        <w:rPr>
          <w:i/>
        </w:rPr>
        <w:t>fb</w:t>
      </w:r>
      <w:proofErr w:type="spellEnd"/>
      <w:r w:rsidRPr="003A0BC4">
        <w:rPr>
          <w:i/>
        </w:rPr>
        <w:t xml:space="preserve">, Google </w:t>
      </w:r>
      <w:proofErr w:type="spellStart"/>
      <w:r w:rsidRPr="003A0BC4">
        <w:rPr>
          <w:i/>
        </w:rPr>
        <w:t>A</w:t>
      </w:r>
      <w:r w:rsidRPr="003A0BC4">
        <w:rPr>
          <w:i/>
        </w:rPr>
        <w:t>dwords</w:t>
      </w:r>
      <w:proofErr w:type="spellEnd"/>
      <w:r w:rsidRPr="003A0BC4">
        <w:rPr>
          <w:i/>
        </w:rPr>
        <w:t>, nekateri sejmi, ki</w:t>
      </w:r>
      <w:r w:rsidRPr="003A0BC4">
        <w:rPr>
          <w:i/>
        </w:rPr>
        <w:t xml:space="preserve"> še nimajo objavljenega cenika). Kaj se v tem primeru predloži kot dokazilo</w:t>
      </w:r>
      <w:r w:rsidRPr="003A0BC4">
        <w:rPr>
          <w:i/>
        </w:rPr>
        <w:t xml:space="preserve">? </w:t>
      </w:r>
    </w:p>
    <w:p w:rsidR="00504525" w:rsidRDefault="00504525" w:rsidP="00504525">
      <w:pPr>
        <w:pStyle w:val="Odstavekseznama"/>
        <w:jc w:val="both"/>
      </w:pPr>
    </w:p>
    <w:p w:rsidR="00504525" w:rsidRDefault="00504525" w:rsidP="00504525">
      <w:pPr>
        <w:jc w:val="both"/>
      </w:pPr>
      <w:r w:rsidRPr="00504525">
        <w:rPr>
          <w:b/>
        </w:rPr>
        <w:t>Odgovor:</w:t>
      </w:r>
      <w:r>
        <w:t xml:space="preserve">  Za s</w:t>
      </w:r>
      <w:r>
        <w:t xml:space="preserve">ejme </w:t>
      </w:r>
      <w:r>
        <w:t xml:space="preserve">se lahko priložijo ceniki iz prejšnji let ter napiše </w:t>
      </w:r>
      <w:r>
        <w:t xml:space="preserve">obrazložitev, da </w:t>
      </w:r>
      <w:r>
        <w:t>se višina stroška načrtuje na podlagi izkustvene</w:t>
      </w:r>
      <w:r>
        <w:t xml:space="preserve"> cene </w:t>
      </w:r>
      <w:r>
        <w:t>iz preteklih let za podobne storitve</w:t>
      </w:r>
      <w:r>
        <w:t xml:space="preserve">. Enako </w:t>
      </w:r>
      <w:r>
        <w:t xml:space="preserve">velja </w:t>
      </w:r>
      <w:r>
        <w:t>za spletno oglaševanje</w:t>
      </w:r>
      <w:r>
        <w:t xml:space="preserve"> – pisna obrazložitev in utemeljitev višine stroška.</w:t>
      </w:r>
    </w:p>
    <w:p w:rsidR="00504525" w:rsidRDefault="00504525" w:rsidP="00504525">
      <w:pPr>
        <w:jc w:val="both"/>
      </w:pPr>
    </w:p>
    <w:p w:rsidR="00504525" w:rsidRDefault="00504525" w:rsidP="00504525">
      <w:pPr>
        <w:jc w:val="both"/>
      </w:pPr>
    </w:p>
    <w:p w:rsidR="003A0BC4" w:rsidRDefault="003A0BC4" w:rsidP="00504525">
      <w:pPr>
        <w:jc w:val="both"/>
      </w:pPr>
    </w:p>
    <w:p w:rsidR="003A0BC4" w:rsidRDefault="003A0BC4" w:rsidP="00504525">
      <w:pPr>
        <w:jc w:val="both"/>
      </w:pPr>
    </w:p>
    <w:p w:rsidR="003A0BC4" w:rsidRDefault="003A0BC4" w:rsidP="00504525">
      <w:pPr>
        <w:jc w:val="both"/>
      </w:pPr>
    </w:p>
    <w:p w:rsidR="00504525" w:rsidRPr="003A0BC4" w:rsidRDefault="00504525" w:rsidP="00504525">
      <w:pPr>
        <w:pStyle w:val="Odstavekseznama"/>
        <w:numPr>
          <w:ilvl w:val="0"/>
          <w:numId w:val="1"/>
        </w:numPr>
        <w:jc w:val="both"/>
        <w:rPr>
          <w:i/>
        </w:rPr>
      </w:pPr>
      <w:r w:rsidRPr="003A0BC4">
        <w:rPr>
          <w:i/>
        </w:rPr>
        <w:t xml:space="preserve">Poslovanje z ZDA – računi so drugačni od naših, na njih ni vseh podatkov kot pri nas (davčna, matična…itd). ali </w:t>
      </w:r>
      <w:r w:rsidRPr="003A0BC4">
        <w:rPr>
          <w:i/>
        </w:rPr>
        <w:t>se bodo ti računi upoštevali</w:t>
      </w:r>
      <w:r w:rsidRPr="003A0BC4">
        <w:rPr>
          <w:i/>
        </w:rPr>
        <w:t xml:space="preserve">? </w:t>
      </w:r>
    </w:p>
    <w:p w:rsidR="00504525" w:rsidRDefault="00504525" w:rsidP="00504525">
      <w:pPr>
        <w:pStyle w:val="Odstavekseznama"/>
        <w:jc w:val="both"/>
      </w:pPr>
    </w:p>
    <w:p w:rsidR="00504525" w:rsidRDefault="00504525" w:rsidP="00504525">
      <w:pPr>
        <w:jc w:val="both"/>
      </w:pPr>
      <w:r w:rsidRPr="00504525">
        <w:rPr>
          <w:b/>
        </w:rPr>
        <w:t>Odgovor:</w:t>
      </w:r>
      <w:r>
        <w:t xml:space="preserve"> Da. Vendar mora biti  iz računa  </w:t>
      </w:r>
      <w:r>
        <w:t xml:space="preserve">razvidna </w:t>
      </w:r>
      <w:r>
        <w:t xml:space="preserve">opravljena storitev </w:t>
      </w:r>
      <w:r>
        <w:t xml:space="preserve">, </w:t>
      </w:r>
      <w:r>
        <w:t xml:space="preserve">glasiti se mora na upravičenca, </w:t>
      </w:r>
      <w:r>
        <w:t xml:space="preserve">roki plačila morajo biti skladni z razpisom. </w:t>
      </w:r>
    </w:p>
    <w:p w:rsidR="003A0BC4" w:rsidRDefault="003A0BC4" w:rsidP="00504525">
      <w:pPr>
        <w:jc w:val="both"/>
      </w:pPr>
    </w:p>
    <w:p w:rsidR="00504525" w:rsidRDefault="00504525" w:rsidP="00504525">
      <w:pPr>
        <w:jc w:val="both"/>
      </w:pPr>
    </w:p>
    <w:p w:rsidR="00504525" w:rsidRPr="003A0BC4" w:rsidRDefault="00504525" w:rsidP="00504525">
      <w:pPr>
        <w:pStyle w:val="Odstavekseznama"/>
        <w:numPr>
          <w:ilvl w:val="0"/>
          <w:numId w:val="1"/>
        </w:numPr>
        <w:jc w:val="both"/>
        <w:rPr>
          <w:i/>
        </w:rPr>
      </w:pPr>
      <w:r w:rsidRPr="003A0BC4">
        <w:rPr>
          <w:i/>
        </w:rPr>
        <w:t>Kako se določi stopnja sofinanciranja?</w:t>
      </w:r>
    </w:p>
    <w:p w:rsidR="00504525" w:rsidRDefault="00504525" w:rsidP="00504525">
      <w:pPr>
        <w:jc w:val="both"/>
      </w:pPr>
    </w:p>
    <w:p w:rsidR="00504525" w:rsidRPr="00504525" w:rsidRDefault="00504525" w:rsidP="00504525">
      <w:pPr>
        <w:jc w:val="both"/>
        <w:rPr>
          <w:b/>
        </w:rPr>
      </w:pPr>
      <w:r w:rsidRPr="00504525">
        <w:rPr>
          <w:b/>
        </w:rPr>
        <w:t xml:space="preserve">Odgovor: </w:t>
      </w:r>
      <w:r w:rsidRPr="00504525">
        <w:t xml:space="preserve">stopnja sofinanciranja se izračuna na podlagi upravičenih stroškov iz prijave ter višine zaprošenih sredstev s strani MOV. Ta stopnja se zapiše tudi v pogodbo in na podlagi te stopnje se povrne znesek za upravičene stroške do </w:t>
      </w:r>
      <w:proofErr w:type="spellStart"/>
      <w:r w:rsidRPr="00504525">
        <w:t>max</w:t>
      </w:r>
      <w:proofErr w:type="spellEnd"/>
      <w:r w:rsidRPr="00504525">
        <w:t xml:space="preserve"> višine 4.000 </w:t>
      </w:r>
      <w:proofErr w:type="spellStart"/>
      <w:r w:rsidRPr="00504525">
        <w:t>eur</w:t>
      </w:r>
      <w:proofErr w:type="spellEnd"/>
      <w:r w:rsidRPr="00504525">
        <w:t>.</w:t>
      </w:r>
      <w:r>
        <w:rPr>
          <w:b/>
        </w:rPr>
        <w:t xml:space="preserve"> </w:t>
      </w:r>
    </w:p>
    <w:p w:rsidR="00504525" w:rsidRDefault="00504525" w:rsidP="00504525">
      <w:pPr>
        <w:pStyle w:val="Odstavekseznama"/>
      </w:pPr>
      <w:r>
        <w:t xml:space="preserve"> </w:t>
      </w:r>
    </w:p>
    <w:p w:rsidR="00504525" w:rsidRDefault="00504525" w:rsidP="00504525">
      <w:pPr>
        <w:pStyle w:val="Odstavekseznama"/>
      </w:pPr>
    </w:p>
    <w:p w:rsidR="008B05D8" w:rsidRDefault="00504525" w:rsidP="00504525">
      <w:pPr>
        <w:jc w:val="right"/>
      </w:pPr>
      <w:r>
        <w:t>Pripravila: komisija za razpis</w:t>
      </w:r>
    </w:p>
    <w:sectPr w:rsidR="008B05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C1E69"/>
    <w:multiLevelType w:val="hybridMultilevel"/>
    <w:tmpl w:val="A316EDD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525"/>
    <w:rsid w:val="00173D3D"/>
    <w:rsid w:val="001A315B"/>
    <w:rsid w:val="0021678C"/>
    <w:rsid w:val="002C0F30"/>
    <w:rsid w:val="003A0BC4"/>
    <w:rsid w:val="00504525"/>
    <w:rsid w:val="00770FAF"/>
    <w:rsid w:val="008B05D8"/>
    <w:rsid w:val="00971DC1"/>
    <w:rsid w:val="00C61E03"/>
    <w:rsid w:val="00CC6722"/>
    <w:rsid w:val="00D613A4"/>
    <w:rsid w:val="00DE7E98"/>
    <w:rsid w:val="00EC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452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4525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04525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045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1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Karla Sitar</dc:creator>
  <cp:lastModifiedBy>Karla Sitar</cp:lastModifiedBy>
  <cp:revision>2</cp:revision>
  <dcterms:created xsi:type="dcterms:W3CDTF">2017-06-28T05:38:00Z</dcterms:created>
  <dcterms:modified xsi:type="dcterms:W3CDTF">2017-06-28T06:00:00Z</dcterms:modified>
</cp:coreProperties>
</file>