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47"/>
        <w:tblW w:w="0" w:type="auto"/>
        <w:tblLook w:val="04A0" w:firstRow="1" w:lastRow="0" w:firstColumn="1" w:lastColumn="0" w:noHBand="0" w:noVBand="1"/>
      </w:tblPr>
      <w:tblGrid>
        <w:gridCol w:w="1640"/>
        <w:gridCol w:w="3299"/>
        <w:gridCol w:w="4131"/>
      </w:tblGrid>
      <w:tr w:rsidR="004702FB" w:rsidRPr="006F1DA5" w:rsidTr="004F2927">
        <w:trPr>
          <w:trHeight w:val="1268"/>
        </w:trPr>
        <w:tc>
          <w:tcPr>
            <w:tcW w:w="1668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61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09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A17031" w:rsidRDefault="00A17031" w:rsidP="00A17031">
      <w:pPr>
        <w:spacing w:before="120" w:after="120"/>
        <w:rPr>
          <w:rFonts w:ascii="Arial" w:hAnsi="Arial" w:cs="Arial"/>
          <w:sz w:val="18"/>
          <w:szCs w:val="18"/>
        </w:rPr>
      </w:pPr>
    </w:p>
    <w:p w:rsidR="00A17031" w:rsidRDefault="00A17031" w:rsidP="00A17031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Številka dokumenta: </w:t>
      </w:r>
      <w:r w:rsidRPr="006E3E6F">
        <w:rPr>
          <w:rFonts w:ascii="Arial" w:hAnsi="Arial" w:cs="Arial"/>
          <w:b/>
          <w:sz w:val="18"/>
          <w:szCs w:val="18"/>
        </w:rPr>
        <w:t>JN-0339/2017-2</w:t>
      </w:r>
    </w:p>
    <w:p w:rsidR="00A17031" w:rsidRPr="00A17031" w:rsidRDefault="00A17031" w:rsidP="00A17031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Pr="006E3E6F">
        <w:rPr>
          <w:rFonts w:ascii="Arial" w:hAnsi="Arial" w:cs="Arial"/>
          <w:b/>
          <w:sz w:val="18"/>
          <w:szCs w:val="18"/>
        </w:rPr>
        <w:t>08.05.2017</w:t>
      </w:r>
    </w:p>
    <w:p w:rsidR="00FA6024" w:rsidRPr="002B6779" w:rsidRDefault="00FA6024" w:rsidP="00AA53C1">
      <w:pPr>
        <w:pStyle w:val="Naslov1"/>
        <w:pBdr>
          <w:top w:val="single" w:sz="24" w:space="1" w:color="548DD4" w:themeColor="text2" w:themeTint="99"/>
          <w:left w:val="single" w:sz="24" w:space="5" w:color="548DD4" w:themeColor="text2" w:themeTint="99"/>
          <w:bottom w:val="single" w:sz="24" w:space="1" w:color="548DD4" w:themeColor="text2" w:themeTint="99"/>
          <w:right w:val="single" w:sz="24" w:space="4" w:color="548DD4" w:themeColor="text2" w:themeTint="99"/>
        </w:pBdr>
        <w:shd w:val="clear" w:color="auto" w:fill="548DD4" w:themeFill="text2" w:themeFillTint="99"/>
        <w:ind w:left="1985"/>
        <w:rPr>
          <w:rFonts w:ascii="Arial" w:hAnsi="Arial" w:cs="Arial"/>
          <w:color w:val="FFFFFF" w:themeColor="background1"/>
          <w:szCs w:val="26"/>
        </w:rPr>
      </w:pPr>
      <w:r w:rsidRPr="002B6779">
        <w:rPr>
          <w:rFonts w:ascii="Arial" w:hAnsi="Arial" w:cs="Arial"/>
          <w:color w:val="FFFFFF" w:themeColor="background1"/>
          <w:szCs w:val="26"/>
        </w:rPr>
        <w:t xml:space="preserve">Povabilo k oddaji ponudbe </w:t>
      </w:r>
    </w:p>
    <w:p w:rsidR="00D36F2E" w:rsidRPr="00D36F2E" w:rsidRDefault="00D36F2E" w:rsidP="00C85A21">
      <w:pPr>
        <w:pStyle w:val="Naslov1"/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000000" w:themeFill="text1"/>
        <w:ind w:right="4250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  <w:sz w:val="22"/>
          <w:szCs w:val="22"/>
        </w:rPr>
        <w:t>OSNOVNI PODATKI O NAROČILU</w:t>
      </w:r>
    </w:p>
    <w:p w:rsidR="002B2F5D" w:rsidRDefault="005F2969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Nakup novega podatkovnega strežnika za MOV</w:t>
      </w:r>
    </w:p>
    <w:p w:rsidR="002B2F5D" w:rsidRDefault="005F2969">
      <w:pPr>
        <w:spacing w:before="225" w:after="225" w:line="240" w:lineRule="auto"/>
        <w:jc w:val="both"/>
      </w:pPr>
      <w:r>
        <w:rPr>
          <w:rFonts w:ascii="Calibri" w:hAnsi="Calibri" w:cs="Calibri"/>
          <w:color w:val="000000"/>
          <w:sz w:val="18"/>
          <w:szCs w:val="18"/>
        </w:rPr>
        <w:t xml:space="preserve">Podatkovni strežnik (cluster-in-a-box), kot na primer: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SUPERMICRO SuperServer 2028R-DE2CR24L</w:t>
      </w:r>
    </w:p>
    <w:p w:rsidR="00FA6024" w:rsidRDefault="00FA6024" w:rsidP="00692456">
      <w:pPr>
        <w:pStyle w:val="Paragraf"/>
        <w:spacing w:before="120" w:after="120"/>
        <w:rPr>
          <w:rFonts w:cs="Arial"/>
        </w:rPr>
      </w:pPr>
      <w:r w:rsidRPr="00445A62">
        <w:rPr>
          <w:rFonts w:cs="Arial"/>
        </w:rPr>
        <w:t>Naročnik je predvidel, da se bo naročilo izvedlo skladno z načrtovanim terminskim načrtom: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762"/>
        <w:gridCol w:w="4296"/>
      </w:tblGrid>
      <w:tr w:rsidR="002B2F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  <w:tcMar>
              <w:top w:w="135" w:type="dxa"/>
              <w:bottom w:w="135" w:type="dxa"/>
            </w:tcMar>
            <w:vAlign w:val="center"/>
          </w:tcPr>
          <w:p w:rsidR="002B2F5D" w:rsidRDefault="005F2969">
            <w:r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D1D1D1"/>
              </w:rPr>
              <w:t>Stadij postopka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  <w:tcMar>
              <w:top w:w="135" w:type="dxa"/>
              <w:bottom w:w="135" w:type="dxa"/>
            </w:tcMar>
            <w:vAlign w:val="center"/>
          </w:tcPr>
          <w:p w:rsidR="002B2F5D" w:rsidRDefault="005F2969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D1D1D1"/>
              </w:rPr>
              <w:t>Datumi</w:t>
            </w:r>
          </w:p>
        </w:tc>
      </w:tr>
      <w:tr w:rsidR="002B2F5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:rsidR="002B2F5D" w:rsidRDefault="005F2969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Rok za predložitev ponudb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:rsidR="002B2F5D" w:rsidRDefault="005F2969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do 22.05.2017 do 09:00</w:t>
            </w:r>
          </w:p>
        </w:tc>
      </w:tr>
    </w:tbl>
    <w:p w:rsidR="00351DD7" w:rsidRPr="008806CE" w:rsidRDefault="00351DD7" w:rsidP="00C85A21">
      <w:pPr>
        <w:pStyle w:val="Naslov1"/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000000" w:themeFill="text1"/>
        <w:ind w:right="4250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  <w:sz w:val="22"/>
          <w:szCs w:val="22"/>
        </w:rPr>
        <w:t>KONTAKTNA OSEBA</w:t>
      </w:r>
    </w:p>
    <w:p w:rsidR="00351DD7" w:rsidRDefault="00351DD7" w:rsidP="00853998">
      <w:pPr>
        <w:pStyle w:val="Paragraf"/>
        <w:spacing w:before="120" w:after="120"/>
        <w:rPr>
          <w:rFonts w:cs="Arial"/>
        </w:rPr>
      </w:pPr>
      <w:r>
        <w:rPr>
          <w:rFonts w:cs="Arial"/>
        </w:rPr>
        <w:t xml:space="preserve">Kontaktna oseba: </w:t>
      </w:r>
      <w:r w:rsidRPr="00445A62">
        <w:rPr>
          <w:rFonts w:cs="Arial"/>
        </w:rPr>
        <w:t>Matej Klemenčič</w:t>
      </w:r>
    </w:p>
    <w:p w:rsidR="00351DD7" w:rsidRDefault="00BC2C5E" w:rsidP="00853998">
      <w:pPr>
        <w:pStyle w:val="Paragraf"/>
        <w:spacing w:before="120" w:after="120"/>
        <w:rPr>
          <w:rFonts w:cs="Arial"/>
        </w:rPr>
      </w:pPr>
      <w:r>
        <w:rPr>
          <w:rFonts w:cs="Arial"/>
        </w:rPr>
        <w:t>E-poštni</w:t>
      </w:r>
      <w:r w:rsidR="00351DD7">
        <w:rPr>
          <w:rFonts w:cs="Arial"/>
        </w:rPr>
        <w:t xml:space="preserve"> naslov: </w:t>
      </w:r>
      <w:r w:rsidR="00351DD7" w:rsidRPr="00445A62">
        <w:rPr>
          <w:rFonts w:cs="Arial"/>
        </w:rPr>
        <w:t>informatika@velenje.si</w:t>
      </w:r>
    </w:p>
    <w:p w:rsidR="004147EE" w:rsidRDefault="00351DD7" w:rsidP="002A7349">
      <w:pPr>
        <w:pStyle w:val="Paragraf"/>
        <w:spacing w:before="120" w:after="120"/>
        <w:rPr>
          <w:rFonts w:cs="Arial"/>
        </w:rPr>
      </w:pPr>
      <w:r>
        <w:rPr>
          <w:rFonts w:cs="Arial"/>
        </w:rPr>
        <w:t xml:space="preserve">Telefonska št: </w:t>
      </w:r>
      <w:r w:rsidRPr="00445A62">
        <w:rPr>
          <w:rFonts w:cs="Arial"/>
        </w:rPr>
        <w:t>03/8961 623</w:t>
      </w:r>
    </w:p>
    <w:p w:rsidR="002B2F5D" w:rsidRDefault="005F2969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Ponudniki lahko zahtevajo dodatne informacije pri kontaktni osebi. Vsa pojasnila preko telefona so zgolj informativne narave. Pojasnila posredovana preko dopisov in e-pošte se upoštevajo za vse ponudnike, če so bila na njih naslovljena, v nasprotnem primer</w:t>
      </w:r>
      <w:r>
        <w:rPr>
          <w:rFonts w:ascii="Arial" w:hAnsi="Arial" w:cs="Arial"/>
          <w:color w:val="000000"/>
          <w:sz w:val="18"/>
          <w:szCs w:val="18"/>
        </w:rPr>
        <w:t>u pa se upoštevajo zgolj kot informacije konkretnemu ponudniku na katerega so bila naslovljena in se ne morejo šteti v škodo ostalim ponudnikom, ki o določenem dejstvu niso bili obveščeni.</w:t>
      </w:r>
    </w:p>
    <w:p w:rsidR="00FA6024" w:rsidRPr="008806CE" w:rsidRDefault="00FA6024" w:rsidP="00C85A21">
      <w:pPr>
        <w:pStyle w:val="Naslov1"/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000000" w:themeFill="text1"/>
        <w:ind w:right="4250"/>
        <w:rPr>
          <w:rFonts w:ascii="Arial" w:hAnsi="Arial" w:cs="Arial"/>
          <w:color w:val="FFFFFF" w:themeColor="background1"/>
          <w:sz w:val="22"/>
          <w:szCs w:val="22"/>
        </w:rPr>
      </w:pPr>
      <w:r w:rsidRPr="008806CE">
        <w:rPr>
          <w:rFonts w:ascii="Arial" w:hAnsi="Arial" w:cs="Arial"/>
          <w:color w:val="FFFFFF" w:themeColor="background1"/>
          <w:sz w:val="22"/>
          <w:szCs w:val="22"/>
        </w:rPr>
        <w:t>PREDLOŽITEV PONUDBE</w:t>
      </w:r>
    </w:p>
    <w:p w:rsidR="00FA6024" w:rsidRDefault="00FA6024" w:rsidP="002A734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45A62">
        <w:rPr>
          <w:rFonts w:ascii="Arial" w:hAnsi="Arial" w:cs="Arial"/>
          <w:sz w:val="18"/>
          <w:szCs w:val="18"/>
        </w:rPr>
        <w:t xml:space="preserve">Ponudnik odda ponudbo do </w:t>
      </w:r>
      <w:r w:rsidR="00E4393F">
        <w:rPr>
          <w:rFonts w:ascii="Arial" w:hAnsi="Arial" w:cs="Arial"/>
          <w:b/>
          <w:sz w:val="18"/>
          <w:szCs w:val="18"/>
        </w:rPr>
        <w:t>roka za predložitev ponudb</w:t>
      </w:r>
      <w:r w:rsidRPr="00445A62">
        <w:rPr>
          <w:rFonts w:ascii="Arial" w:hAnsi="Arial" w:cs="Arial"/>
          <w:sz w:val="18"/>
          <w:szCs w:val="18"/>
        </w:rPr>
        <w:t xml:space="preserve"> na </w:t>
      </w:r>
      <w:r w:rsidR="007F37A7">
        <w:rPr>
          <w:rFonts w:ascii="Arial" w:hAnsi="Arial" w:cs="Arial"/>
          <w:sz w:val="18"/>
          <w:szCs w:val="18"/>
        </w:rPr>
        <w:t>način</w:t>
      </w:r>
      <w:r w:rsidRPr="00445A62">
        <w:rPr>
          <w:rFonts w:ascii="Arial" w:hAnsi="Arial" w:cs="Arial"/>
          <w:sz w:val="18"/>
          <w:szCs w:val="18"/>
        </w:rPr>
        <w:t>:</w:t>
      </w:r>
    </w:p>
    <w:tbl>
      <w:tblPr>
        <w:tblStyle w:val="NormalTablePHPDOCX"/>
        <w:tblW w:w="0" w:type="auto"/>
        <w:tblInd w:w="108" w:type="dxa"/>
        <w:tblLook w:val="04A0" w:firstRow="1" w:lastRow="0" w:firstColumn="1" w:lastColumn="0" w:noHBand="0" w:noVBand="1"/>
      </w:tblPr>
      <w:tblGrid>
        <w:gridCol w:w="6879"/>
      </w:tblGrid>
      <w:tr w:rsidR="002B2F5D">
        <w:tc>
          <w:tcPr>
            <w:tcW w:w="0" w:type="auto"/>
            <w:tcMar>
              <w:top w:w="0" w:type="auto"/>
              <w:bottom w:w="0" w:type="auto"/>
            </w:tcMar>
          </w:tcPr>
          <w:p w:rsidR="002B2F5D" w:rsidRDefault="005F2969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osebno na naslov: MESTNA OBČINA VELENJE, Titov trg 1, 3320 Velenje</w:t>
            </w:r>
          </w:p>
          <w:p w:rsidR="002B2F5D" w:rsidRDefault="005F2969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 pošti na naslov: MESTNA OBČINA VELENJE, Titov trg 1, 3320 Velenje</w:t>
            </w:r>
          </w:p>
          <w:p w:rsidR="002B2F5D" w:rsidRDefault="005F2969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 e-pošti na naslov: informatika@velenje.si</w:t>
            </w:r>
          </w:p>
          <w:p w:rsidR="002B2F5D" w:rsidRDefault="005F2969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elektronska oddaja</w:t>
            </w:r>
          </w:p>
        </w:tc>
      </w:tr>
    </w:tbl>
    <w:p w:rsidR="002B2F5D" w:rsidRDefault="005F2969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Ponudnik naj ponudbo odda z jasno ozna</w:t>
      </w:r>
      <w:r>
        <w:rPr>
          <w:rFonts w:ascii="Arial" w:hAnsi="Arial" w:cs="Arial"/>
          <w:color w:val="000000"/>
          <w:sz w:val="18"/>
          <w:szCs w:val="18"/>
        </w:rPr>
        <w:t xml:space="preserve">ko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PONUDBA »Nakup novega podatkovnega strežnika za MOV«</w:t>
      </w:r>
      <w:r>
        <w:rPr>
          <w:rFonts w:ascii="Arial" w:hAnsi="Arial" w:cs="Arial"/>
          <w:color w:val="000000"/>
          <w:sz w:val="18"/>
          <w:szCs w:val="18"/>
        </w:rPr>
        <w:t>. Na vseh ovitkih naj bo navedena firma, točen naslov, telefonska številka in e-mail ponudnika. </w:t>
      </w:r>
    </w:p>
    <w:p w:rsidR="002B2F5D" w:rsidRDefault="005F2969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V primeru elektronske oddaje ponudbe ponudnik s klikom na posredovana povezavo dostopa do elektronskega </w:t>
      </w:r>
      <w:r>
        <w:rPr>
          <w:rFonts w:ascii="Arial" w:hAnsi="Arial" w:cs="Arial"/>
          <w:color w:val="000000"/>
          <w:sz w:val="18"/>
          <w:szCs w:val="18"/>
        </w:rPr>
        <w:t>obrazca za oddajo ponudbe. Za oddajo ponudbe sledite navodilom v elektronskem obrazcu.</w:t>
      </w:r>
    </w:p>
    <w:p w:rsidR="0096759B" w:rsidRPr="008806CE" w:rsidRDefault="0096759B" w:rsidP="00C85A21">
      <w:pPr>
        <w:pStyle w:val="Naslov1"/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000000" w:themeFill="text1"/>
        <w:ind w:right="4250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  <w:sz w:val="22"/>
          <w:szCs w:val="22"/>
        </w:rPr>
        <w:t>VELJAVNOST</w:t>
      </w:r>
      <w:r w:rsidRPr="008806CE">
        <w:rPr>
          <w:rFonts w:ascii="Arial" w:hAnsi="Arial" w:cs="Arial"/>
          <w:color w:val="FFFFFF" w:themeColor="background1"/>
          <w:sz w:val="22"/>
          <w:szCs w:val="22"/>
        </w:rPr>
        <w:t xml:space="preserve"> PONUDB</w:t>
      </w:r>
      <w:r>
        <w:rPr>
          <w:rFonts w:ascii="Arial" w:hAnsi="Arial" w:cs="Arial"/>
          <w:color w:val="FFFFFF" w:themeColor="background1"/>
          <w:sz w:val="22"/>
          <w:szCs w:val="22"/>
        </w:rPr>
        <w:t>E</w:t>
      </w:r>
    </w:p>
    <w:p w:rsidR="0096759B" w:rsidRPr="00445A62" w:rsidRDefault="0096759B" w:rsidP="002A7349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Čas veljavnosti</w:t>
      </w:r>
      <w:r w:rsidRPr="00445A6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445A62">
        <w:rPr>
          <w:rFonts w:ascii="Arial" w:hAnsi="Arial" w:cs="Arial"/>
          <w:b/>
          <w:sz w:val="18"/>
          <w:szCs w:val="18"/>
        </w:rPr>
        <w:t>najmanj 60 dni od roka za predložitev ponudb.</w:t>
      </w:r>
    </w:p>
    <w:p w:rsidR="002B2F5D" w:rsidRDefault="005F2969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Ponudba mora veljati do zgoraj navedenega datuma. Ponudniki se z oddajo ponudbe zavežejo, da brez utemeljenega razloga ne bodo odstopili od ponudbe. Naročnik lahko, v primeru neupravičenega odstopa ponudnika </w:t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od ponudbe, zahteva povračilo vse nastale škode </w:t>
      </w:r>
      <w:r>
        <w:rPr>
          <w:rFonts w:ascii="Arial" w:hAnsi="Arial" w:cs="Arial"/>
          <w:color w:val="000000"/>
          <w:sz w:val="18"/>
          <w:szCs w:val="18"/>
        </w:rPr>
        <w:t>zaradi odstopa. Ponudniki se z oddajo ponudbe izrecno strinjajo, da lahko naročnik njihovo ponudbo zavrne v prihodnjih postopkih javnih naročil, če bodo neupravičeno odstopili od ponudbe dane v tem postopku.</w:t>
      </w:r>
    </w:p>
    <w:tbl>
      <w:tblPr>
        <w:tblStyle w:val="NormalTablePHPDOCX"/>
        <w:tblW w:w="2500" w:type="pct"/>
        <w:tblLook w:val="04A0" w:firstRow="1" w:lastRow="0" w:firstColumn="1" w:lastColumn="0" w:noHBand="0" w:noVBand="1"/>
      </w:tblPr>
      <w:tblGrid>
        <w:gridCol w:w="4535"/>
      </w:tblGrid>
      <w:tr w:rsidR="002B2F5D">
        <w:tc>
          <w:tcPr>
            <w:tcW w:w="0" w:type="auto"/>
            <w:shd w:val="clear" w:color="auto" w:fill="000000"/>
            <w:tcMar>
              <w:top w:w="75" w:type="dxa"/>
              <w:bottom w:w="75" w:type="dxa"/>
            </w:tcMar>
            <w:vAlign w:val="center"/>
          </w:tcPr>
          <w:p w:rsidR="002B2F5D" w:rsidRDefault="005F2969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position w:val="-3"/>
                <w:shd w:val="clear" w:color="auto" w:fill="000000"/>
              </w:rPr>
              <w:t>MERILA</w:t>
            </w:r>
          </w:p>
        </w:tc>
      </w:tr>
    </w:tbl>
    <w:p w:rsidR="002B2F5D" w:rsidRDefault="005F2969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Ekonomsko najugodnejša ponudba na podlag</w:t>
      </w:r>
      <w:r>
        <w:rPr>
          <w:rFonts w:ascii="Arial" w:hAnsi="Arial" w:cs="Arial"/>
          <w:color w:val="000000"/>
          <w:sz w:val="18"/>
          <w:szCs w:val="18"/>
        </w:rPr>
        <w:t>i naslednjih meril:</w:t>
      </w:r>
    </w:p>
    <w:p w:rsidR="002B2F5D" w:rsidRDefault="005F2969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- cena 100 točk,</w:t>
      </w:r>
    </w:p>
    <w:tbl>
      <w:tblPr>
        <w:tblStyle w:val="NormalTablePHPDOCX"/>
        <w:tblW w:w="2500" w:type="pct"/>
        <w:tblLook w:val="04A0" w:firstRow="1" w:lastRow="0" w:firstColumn="1" w:lastColumn="0" w:noHBand="0" w:noVBand="1"/>
      </w:tblPr>
      <w:tblGrid>
        <w:gridCol w:w="4535"/>
      </w:tblGrid>
      <w:tr w:rsidR="002B2F5D">
        <w:tc>
          <w:tcPr>
            <w:tcW w:w="0" w:type="auto"/>
            <w:shd w:val="clear" w:color="auto" w:fill="000000"/>
            <w:tcMar>
              <w:top w:w="75" w:type="dxa"/>
              <w:bottom w:w="75" w:type="dxa"/>
            </w:tcMar>
            <w:vAlign w:val="center"/>
          </w:tcPr>
          <w:p w:rsidR="002B2F5D" w:rsidRDefault="005F2969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position w:val="-3"/>
                <w:shd w:val="clear" w:color="auto" w:fill="000000"/>
              </w:rPr>
              <w:t>SPECIFIKACIJE</w:t>
            </w:r>
          </w:p>
        </w:tc>
      </w:tr>
    </w:tbl>
    <w:p w:rsidR="002B2F5D" w:rsidRDefault="005F2969">
      <w:pPr>
        <w:spacing w:before="225" w:after="225" w:line="24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Podatkovni strežnik (cluster-in-a-box), kot na primer: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SUPERMICRO SuperServer 2028R-DE2CR24L</w:t>
      </w:r>
    </w:p>
    <w:p w:rsidR="002B2F5D" w:rsidRDefault="002B2F5D" w:rsidP="000A0C24">
      <w:pPr>
        <w:spacing w:after="0" w:line="240" w:lineRule="auto"/>
        <w:jc w:val="both"/>
      </w:pP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4x 8-core Intel Xeon E5-2620 v4 2.10GHz 20MB Cache (2 CPU per node),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16x 8GB PC4-19200 2</w:t>
      </w:r>
      <w:r>
        <w:rPr>
          <w:rFonts w:ascii="Calibri" w:hAnsi="Calibri" w:cs="Calibri"/>
          <w:color w:val="000000"/>
          <w:sz w:val="24"/>
          <w:szCs w:val="24"/>
        </w:rPr>
        <w:t>400MHz DDR4 (64GB per node),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4x 128GB SATA 6.0Gb/s Disk on Module (2 per node) za OS,</w:t>
      </w:r>
    </w:p>
    <w:p w:rsidR="002B2F5D" w:rsidRDefault="005F2969" w:rsidP="000A0C24">
      <w:pPr>
        <w:spacing w:after="0" w:line="240" w:lineRule="auto"/>
        <w:ind w:left="1440" w:hanging="360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Read Speed 520MB/s,</w:t>
      </w:r>
    </w:p>
    <w:p w:rsidR="002B2F5D" w:rsidRDefault="005F2969" w:rsidP="000A0C24">
      <w:pPr>
        <w:spacing w:after="0" w:line="240" w:lineRule="auto"/>
        <w:ind w:left="1440" w:hanging="36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Write Speed 182MB/s,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16x SEAGATE ST600MP0006 600GB HDD, 2.5” 15000RPM SAS3 256MB Cache,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8x SEAGATE ST400FM0233 400GB SSD 2.5” SAS3,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SAS HBA ali RAID contoller z možnostjo Initiator Target</w:t>
      </w:r>
      <w:r>
        <w:rPr>
          <w:rFonts w:ascii="Calibri" w:hAnsi="Calibri" w:cs="Calibri"/>
          <w:color w:val="1F497D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non-RAID oziroma pass-through načina,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2x Intel X520-DA2 2x10Gbps SFP+,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4x 10Gbps SFP+ to SFP+ Direct Attach Copper Passive 2m, Juniper compatible,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3-letna garancija,</w:t>
      </w:r>
    </w:p>
    <w:p w:rsidR="002B2F5D" w:rsidRDefault="005F2969" w:rsidP="000A0C24">
      <w:pPr>
        <w:spacing w:after="0" w:line="240" w:lineRule="auto"/>
        <w:ind w:left="720" w:hanging="360"/>
        <w:jc w:val="both"/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Windows Server 2012 R2 ali Windows Server 2016 certificiran strežnik:</w:t>
      </w:r>
    </w:p>
    <w:p w:rsidR="002B2F5D" w:rsidRDefault="005F2969" w:rsidP="000A0C24">
      <w:pPr>
        <w:spacing w:after="0" w:line="240" w:lineRule="auto"/>
        <w:ind w:left="1440" w:hanging="360"/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hyperlink r:id="rId8" w:history="1">
        <w:r>
          <w:rPr>
            <w:rFonts w:ascii="Calibri" w:hAnsi="Calibri" w:cs="Calibri"/>
            <w:color w:val="0563C1"/>
            <w:sz w:val="24"/>
            <w:szCs w:val="24"/>
            <w:u w:val="single"/>
          </w:rPr>
          <w:t>https://www.windowsservercatalog.com/results.aspx?&amp;chtext=&amp;cstext=&amp;csttext=&amp;chbtext=&amp;bCatID=1642&amp;cpID=0&amp;avc=10&amp;ava=0&amp;avq=0&amp;OR=1&amp;PGS=25&amp;ready=0</w:t>
        </w:r>
      </w:hyperlink>
    </w:p>
    <w:p w:rsidR="002B2F5D" w:rsidRDefault="005F2969" w:rsidP="000A0C24">
      <w:pPr>
        <w:spacing w:after="0" w:line="24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E1366C" w:rsidRPr="00E1366C" w:rsidRDefault="00E1366C" w:rsidP="00E1366C">
      <w:pPr>
        <w:pStyle w:val="Paragraf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2"/>
      </w:tblGrid>
      <w:tr w:rsidR="00B87444" w:rsidTr="006D001A">
        <w:trPr>
          <w:cantSplit/>
        </w:trPr>
        <w:tc>
          <w:tcPr>
            <w:tcW w:w="4643" w:type="dxa"/>
          </w:tcPr>
          <w:p w:rsidR="002B2F5D" w:rsidRDefault="005F2969">
            <w:r>
              <w:rPr>
                <w:rFonts w:ascii="Arial" w:hAnsi="Arial" w:cs="Arial"/>
                <w:color w:val="000000"/>
                <w:sz w:val="18"/>
                <w:szCs w:val="18"/>
              </w:rPr>
              <w:t>Št. dokumenta: JN-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0339/2017-2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Datum: 08.05.2017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Kraj: Velenje</w:t>
            </w:r>
          </w:p>
        </w:tc>
        <w:tc>
          <w:tcPr>
            <w:tcW w:w="4643" w:type="dxa"/>
          </w:tcPr>
          <w:p w:rsidR="00B87444" w:rsidRDefault="00B87444" w:rsidP="004838F4">
            <w:pPr>
              <w:spacing w:before="240" w:after="2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2F5D" w:rsidRDefault="002B2F5D"/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819"/>
        <w:gridCol w:w="5251"/>
      </w:tblGrid>
      <w:tr w:rsidR="002B2F5D">
        <w:trPr>
          <w:cantSplit/>
        </w:trPr>
        <w:tc>
          <w:tcPr>
            <w:tcW w:w="0" w:type="auto"/>
            <w:tcMar>
              <w:top w:w="135" w:type="dxa"/>
              <w:bottom w:w="135" w:type="dxa"/>
            </w:tcMar>
            <w:vAlign w:val="center"/>
          </w:tcPr>
          <w:p w:rsidR="002B2F5D" w:rsidRDefault="005F2969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Skrbnik naročila:</w:t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Ksenija Dren, višji svetovalec II </w:t>
            </w:r>
          </w:p>
          <w:p w:rsidR="002B2F5D" w:rsidRDefault="002B2F5D">
            <w:pPr>
              <w:keepLines/>
              <w:spacing w:before="135" w:after="135"/>
              <w:textAlignment w:val="center"/>
            </w:pPr>
          </w:p>
        </w:tc>
        <w:tc>
          <w:tcPr>
            <w:tcW w:w="0" w:type="auto"/>
            <w:tcMar>
              <w:top w:w="135" w:type="dxa"/>
              <w:bottom w:w="135" w:type="dxa"/>
            </w:tcMar>
            <w:vAlign w:val="center"/>
          </w:tcPr>
          <w:p w:rsidR="002B2F5D" w:rsidRDefault="005F2969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Vodja naročila:</w:t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Amra Kadrić, višji svetovalec I - vodja urada </w:t>
            </w:r>
          </w:p>
          <w:p w:rsidR="002B2F5D" w:rsidRDefault="002B2F5D">
            <w:pPr>
              <w:keepLines/>
              <w:spacing w:before="135" w:after="135"/>
              <w:jc w:val="right"/>
              <w:textAlignment w:val="center"/>
            </w:pPr>
          </w:p>
        </w:tc>
      </w:tr>
    </w:tbl>
    <w:p w:rsidR="00FB3258" w:rsidRPr="006F1DA5" w:rsidRDefault="00FB3258" w:rsidP="00244B1E">
      <w:pPr>
        <w:pStyle w:val="Paragraf"/>
        <w:rPr>
          <w:rFonts w:cs="Arial"/>
        </w:rPr>
      </w:pPr>
      <w:bookmarkStart w:id="0" w:name="_GoBack"/>
      <w:bookmarkEnd w:id="0"/>
    </w:p>
    <w:sectPr w:rsidR="00FB3258" w:rsidRPr="006F1DA5" w:rsidSect="006E7A2B">
      <w:headerReference w:type="default" r:id="rId9"/>
      <w:footerReference w:type="default" r:id="rId10"/>
      <w:pgSz w:w="11906" w:h="16838"/>
      <w:pgMar w:top="1418" w:right="1418" w:bottom="1418" w:left="1418" w:header="567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69" w:rsidRDefault="005F2969" w:rsidP="006975C6">
      <w:pPr>
        <w:spacing w:after="0" w:line="240" w:lineRule="auto"/>
      </w:pPr>
      <w:r>
        <w:separator/>
      </w:r>
    </w:p>
  </w:endnote>
  <w:endnote w:type="continuationSeparator" w:id="0">
    <w:p w:rsidR="005F2969" w:rsidRDefault="005F2969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11" w:rsidRPr="006F1DA5" w:rsidRDefault="005F2969" w:rsidP="008301AC">
    <w:pPr>
      <w:pStyle w:val="Noga"/>
      <w:shd w:val="clear" w:color="auto" w:fill="FFFFFF" w:themeFill="background1"/>
      <w:ind w:left="7513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6996312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5911" w:rsidRPr="006F1DA5">
          <w:rPr>
            <w:rFonts w:ascii="Arial" w:hAnsi="Arial" w:cs="Arial"/>
          </w:rPr>
          <w:fldChar w:fldCharType="begin"/>
        </w:r>
        <w:r w:rsidR="00BA5911" w:rsidRPr="006F1DA5">
          <w:rPr>
            <w:rFonts w:ascii="Arial" w:hAnsi="Arial" w:cs="Arial"/>
          </w:rPr>
          <w:instrText xml:space="preserve"> PAGE   \* MERGEFORMAT </w:instrText>
        </w:r>
        <w:r w:rsidR="00BA5911" w:rsidRPr="006F1DA5">
          <w:rPr>
            <w:rFonts w:ascii="Arial" w:hAnsi="Arial" w:cs="Arial"/>
          </w:rPr>
          <w:fldChar w:fldCharType="separate"/>
        </w:r>
        <w:r w:rsidR="000A0C24">
          <w:rPr>
            <w:rFonts w:ascii="Arial" w:hAnsi="Arial" w:cs="Arial"/>
            <w:noProof/>
          </w:rPr>
          <w:t>2</w:t>
        </w:r>
        <w:r w:rsidR="00BA5911" w:rsidRPr="006F1DA5">
          <w:rPr>
            <w:rFonts w:ascii="Arial" w:hAnsi="Arial" w:cs="Arial"/>
            <w:noProof/>
          </w:rPr>
          <w:fldChar w:fldCharType="end"/>
        </w:r>
      </w:sdtContent>
    </w:sdt>
  </w:p>
  <w:p w:rsidR="00BA5911" w:rsidRDefault="00BA5911" w:rsidP="00D379CF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69" w:rsidRDefault="005F2969" w:rsidP="006975C6">
      <w:pPr>
        <w:spacing w:after="0" w:line="240" w:lineRule="auto"/>
      </w:pPr>
      <w:r>
        <w:separator/>
      </w:r>
    </w:p>
  </w:footnote>
  <w:footnote w:type="continuationSeparator" w:id="0">
    <w:p w:rsidR="005F2969" w:rsidRDefault="005F2969" w:rsidP="0069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90"/>
      <w:gridCol w:w="3271"/>
      <w:gridCol w:w="4209"/>
    </w:tblGrid>
    <w:tr w:rsidR="00BA5911" w:rsidRPr="006F1DA5" w:rsidTr="00B169F3">
      <w:trPr>
        <w:trHeight w:val="1268"/>
      </w:trPr>
      <w:tc>
        <w:tcPr>
          <w:tcW w:w="1668" w:type="dxa"/>
        </w:tcPr>
        <w:p w:rsidR="00BA5911" w:rsidRPr="006F1DA5" w:rsidRDefault="00BA5911" w:rsidP="006347C3">
          <w:pPr>
            <w:pStyle w:val="Glava"/>
            <w:rPr>
              <w:rFonts w:ascii="Arial" w:hAnsi="Arial" w:cs="Arial"/>
              <w:b/>
              <w:color w:val="000000" w:themeColor="text1"/>
            </w:rPr>
          </w:pPr>
          <w:r w:rsidRPr="006F1DA5">
            <w:rPr>
              <w:rFonts w:ascii="Arial" w:hAnsi="Arial" w:cs="Arial"/>
              <w:b/>
              <w:noProof/>
              <w:color w:val="000000" w:themeColor="text1"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450230B9" wp14:editId="0013FABC">
                <wp:simplePos x="0" y="0"/>
                <wp:positionH relativeFrom="page">
                  <wp:posOffset>4433</wp:posOffset>
                </wp:positionH>
                <wp:positionV relativeFrom="paragraph">
                  <wp:posOffset>-3810</wp:posOffset>
                </wp:positionV>
                <wp:extent cx="990000" cy="720000"/>
                <wp:effectExtent l="0" t="0" r="0" b="0"/>
                <wp:wrapNone/>
                <wp:docPr id="1" name="Picture 1" descr="$client_logo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80x20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1" w:type="dxa"/>
        </w:tcPr>
        <w:p w:rsidR="00BA5911" w:rsidRPr="006F1DA5" w:rsidRDefault="00BA5911" w:rsidP="00FB3258">
          <w:pPr>
            <w:pStyle w:val="Glava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6F1DA5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MESTNA OBČINA VELENJE</w:t>
          </w:r>
        </w:p>
        <w:p w:rsidR="00BA5911" w:rsidRPr="006F1DA5" w:rsidRDefault="00BA5911" w:rsidP="00FB3258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Titov trg 1</w:t>
          </w:r>
        </w:p>
        <w:p w:rsidR="00BA5911" w:rsidRPr="006F1DA5" w:rsidRDefault="00BA5911" w:rsidP="00FB3258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3320 VELENJE</w:t>
          </w:r>
        </w:p>
        <w:p w:rsidR="00BA5911" w:rsidRPr="006F1DA5" w:rsidRDefault="00BA5911" w:rsidP="00FB3258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Splet: http://www.velenje.si</w:t>
          </w:r>
        </w:p>
        <w:p w:rsidR="00BA5911" w:rsidRPr="006F1DA5" w:rsidRDefault="00BA5911" w:rsidP="00FB3258">
          <w:pPr>
            <w:pStyle w:val="Glava"/>
            <w:rPr>
              <w:rFonts w:ascii="Arial" w:hAnsi="Arial" w:cs="Arial"/>
              <w:b/>
              <w:color w:val="000000" w:themeColor="text1"/>
            </w:rPr>
          </w:pPr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Email: info@velenje.si</w:t>
          </w:r>
        </w:p>
      </w:tc>
      <w:tc>
        <w:tcPr>
          <w:tcW w:w="4209" w:type="dxa"/>
        </w:tcPr>
        <w:p w:rsidR="00BA5911" w:rsidRPr="006F1DA5" w:rsidRDefault="00BA5911" w:rsidP="00B93434">
          <w:pPr>
            <w:pStyle w:val="Glava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noProof/>
              <w:color w:val="000000" w:themeColor="text1"/>
              <w:lang w:eastAsia="sl-SI"/>
            </w:rPr>
            <w:drawing>
              <wp:inline distT="0" distB="0" distL="0" distR="0">
                <wp:extent cx="2532893" cy="768098"/>
                <wp:effectExtent l="0" t="0" r="0" b="0"/>
                <wp:docPr id="2" name="Picture 2" descr="$sofinanciranje_logo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azna_slik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893" cy="768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5911" w:rsidRPr="006F1DA5" w:rsidRDefault="00BA5911" w:rsidP="006347C3">
    <w:pPr>
      <w:pStyle w:val="Glava"/>
      <w:tabs>
        <w:tab w:val="clear" w:pos="4536"/>
        <w:tab w:val="clear" w:pos="9072"/>
        <w:tab w:val="left" w:pos="116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586AC5"/>
    <w:multiLevelType w:val="hybridMultilevel"/>
    <w:tmpl w:val="9A344610"/>
    <w:lvl w:ilvl="0" w:tplc="35985A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1DDCC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00BA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B442A2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00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404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4E06A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D7C4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8BF5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176EBA"/>
    <w:multiLevelType w:val="hybridMultilevel"/>
    <w:tmpl w:val="33C0B23C"/>
    <w:lvl w:ilvl="0" w:tplc="65397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C6"/>
    <w:rsid w:val="000215FF"/>
    <w:rsid w:val="00027F41"/>
    <w:rsid w:val="00037A49"/>
    <w:rsid w:val="00043DDE"/>
    <w:rsid w:val="00044DEE"/>
    <w:rsid w:val="00050B02"/>
    <w:rsid w:val="000616F4"/>
    <w:rsid w:val="000826B8"/>
    <w:rsid w:val="00097F4A"/>
    <w:rsid w:val="000A0C24"/>
    <w:rsid w:val="000A1991"/>
    <w:rsid w:val="000A245A"/>
    <w:rsid w:val="000C5527"/>
    <w:rsid w:val="000D5095"/>
    <w:rsid w:val="000E76C6"/>
    <w:rsid w:val="000F2935"/>
    <w:rsid w:val="00101C53"/>
    <w:rsid w:val="00127127"/>
    <w:rsid w:val="00134892"/>
    <w:rsid w:val="00161D97"/>
    <w:rsid w:val="001654BC"/>
    <w:rsid w:val="0019098A"/>
    <w:rsid w:val="001D6ED8"/>
    <w:rsid w:val="00204EDB"/>
    <w:rsid w:val="002073BC"/>
    <w:rsid w:val="002120CA"/>
    <w:rsid w:val="00216923"/>
    <w:rsid w:val="00243268"/>
    <w:rsid w:val="00244B1E"/>
    <w:rsid w:val="00254036"/>
    <w:rsid w:val="00261294"/>
    <w:rsid w:val="002A7349"/>
    <w:rsid w:val="002B2F5D"/>
    <w:rsid w:val="002C0CDE"/>
    <w:rsid w:val="002C4525"/>
    <w:rsid w:val="002D58B5"/>
    <w:rsid w:val="002E0A38"/>
    <w:rsid w:val="002F2815"/>
    <w:rsid w:val="00300463"/>
    <w:rsid w:val="0030610F"/>
    <w:rsid w:val="0033249E"/>
    <w:rsid w:val="00343395"/>
    <w:rsid w:val="00351DD7"/>
    <w:rsid w:val="0035289F"/>
    <w:rsid w:val="00361812"/>
    <w:rsid w:val="003A1AA2"/>
    <w:rsid w:val="003D01DE"/>
    <w:rsid w:val="003E5068"/>
    <w:rsid w:val="0040072E"/>
    <w:rsid w:val="00403A7F"/>
    <w:rsid w:val="00406636"/>
    <w:rsid w:val="004076DB"/>
    <w:rsid w:val="004147EE"/>
    <w:rsid w:val="00426CF1"/>
    <w:rsid w:val="00440BAC"/>
    <w:rsid w:val="004451E8"/>
    <w:rsid w:val="004617E5"/>
    <w:rsid w:val="004702FB"/>
    <w:rsid w:val="00471503"/>
    <w:rsid w:val="004838F4"/>
    <w:rsid w:val="004C41CB"/>
    <w:rsid w:val="004D2F9F"/>
    <w:rsid w:val="004F2927"/>
    <w:rsid w:val="00504AB0"/>
    <w:rsid w:val="005063B5"/>
    <w:rsid w:val="0052142A"/>
    <w:rsid w:val="005227EB"/>
    <w:rsid w:val="0053510E"/>
    <w:rsid w:val="00536CDB"/>
    <w:rsid w:val="005423BF"/>
    <w:rsid w:val="005B25C8"/>
    <w:rsid w:val="005B6195"/>
    <w:rsid w:val="005E64C4"/>
    <w:rsid w:val="005F2969"/>
    <w:rsid w:val="005F752F"/>
    <w:rsid w:val="0063080B"/>
    <w:rsid w:val="006347C3"/>
    <w:rsid w:val="00645A5F"/>
    <w:rsid w:val="00650289"/>
    <w:rsid w:val="00691F18"/>
    <w:rsid w:val="00692456"/>
    <w:rsid w:val="006975C6"/>
    <w:rsid w:val="006B2936"/>
    <w:rsid w:val="006B40CC"/>
    <w:rsid w:val="006D001A"/>
    <w:rsid w:val="006E7A2B"/>
    <w:rsid w:val="006F1DA5"/>
    <w:rsid w:val="007109D5"/>
    <w:rsid w:val="00721A59"/>
    <w:rsid w:val="00747C4D"/>
    <w:rsid w:val="00750FE6"/>
    <w:rsid w:val="0075227B"/>
    <w:rsid w:val="007601D4"/>
    <w:rsid w:val="00760BA1"/>
    <w:rsid w:val="00784FE7"/>
    <w:rsid w:val="0079752C"/>
    <w:rsid w:val="007A2577"/>
    <w:rsid w:val="007B0336"/>
    <w:rsid w:val="007C3EA0"/>
    <w:rsid w:val="007D6FB3"/>
    <w:rsid w:val="007E0E83"/>
    <w:rsid w:val="007E3E13"/>
    <w:rsid w:val="007E4445"/>
    <w:rsid w:val="007F37A7"/>
    <w:rsid w:val="00803C53"/>
    <w:rsid w:val="008301AC"/>
    <w:rsid w:val="0085200C"/>
    <w:rsid w:val="00853998"/>
    <w:rsid w:val="0085753F"/>
    <w:rsid w:val="00876709"/>
    <w:rsid w:val="008A0232"/>
    <w:rsid w:val="008A29BA"/>
    <w:rsid w:val="008B72CE"/>
    <w:rsid w:val="008E7AC5"/>
    <w:rsid w:val="008F2482"/>
    <w:rsid w:val="009164C5"/>
    <w:rsid w:val="00923ACE"/>
    <w:rsid w:val="0094506D"/>
    <w:rsid w:val="0094538B"/>
    <w:rsid w:val="00946DC8"/>
    <w:rsid w:val="00952DEB"/>
    <w:rsid w:val="00953FDF"/>
    <w:rsid w:val="0096759B"/>
    <w:rsid w:val="00997FA2"/>
    <w:rsid w:val="009B357C"/>
    <w:rsid w:val="009B72FA"/>
    <w:rsid w:val="009D01BE"/>
    <w:rsid w:val="009F3821"/>
    <w:rsid w:val="00A17031"/>
    <w:rsid w:val="00A327E0"/>
    <w:rsid w:val="00A3470D"/>
    <w:rsid w:val="00A726A3"/>
    <w:rsid w:val="00AA53C1"/>
    <w:rsid w:val="00AA70F5"/>
    <w:rsid w:val="00AC38C9"/>
    <w:rsid w:val="00AC69B9"/>
    <w:rsid w:val="00AF7FB0"/>
    <w:rsid w:val="00B169F3"/>
    <w:rsid w:val="00B50A06"/>
    <w:rsid w:val="00B52E02"/>
    <w:rsid w:val="00B757D1"/>
    <w:rsid w:val="00B87444"/>
    <w:rsid w:val="00B93434"/>
    <w:rsid w:val="00BA5911"/>
    <w:rsid w:val="00BC2C5E"/>
    <w:rsid w:val="00BC2D61"/>
    <w:rsid w:val="00C02EF0"/>
    <w:rsid w:val="00C125C6"/>
    <w:rsid w:val="00C13397"/>
    <w:rsid w:val="00C160E8"/>
    <w:rsid w:val="00C24613"/>
    <w:rsid w:val="00C266E7"/>
    <w:rsid w:val="00C315C9"/>
    <w:rsid w:val="00C4793C"/>
    <w:rsid w:val="00C74F87"/>
    <w:rsid w:val="00C8271F"/>
    <w:rsid w:val="00C85A21"/>
    <w:rsid w:val="00C9437D"/>
    <w:rsid w:val="00CB30D6"/>
    <w:rsid w:val="00CD0953"/>
    <w:rsid w:val="00CD6E25"/>
    <w:rsid w:val="00CE4E15"/>
    <w:rsid w:val="00CE751D"/>
    <w:rsid w:val="00D055BD"/>
    <w:rsid w:val="00D07D0E"/>
    <w:rsid w:val="00D332A9"/>
    <w:rsid w:val="00D36F2E"/>
    <w:rsid w:val="00D379CF"/>
    <w:rsid w:val="00D60A0B"/>
    <w:rsid w:val="00D637EE"/>
    <w:rsid w:val="00D66F38"/>
    <w:rsid w:val="00D734F8"/>
    <w:rsid w:val="00D7467F"/>
    <w:rsid w:val="00D92AC1"/>
    <w:rsid w:val="00D931BF"/>
    <w:rsid w:val="00DA225A"/>
    <w:rsid w:val="00DC71A4"/>
    <w:rsid w:val="00DD2FA1"/>
    <w:rsid w:val="00E1366C"/>
    <w:rsid w:val="00E2466F"/>
    <w:rsid w:val="00E4393F"/>
    <w:rsid w:val="00E80DD2"/>
    <w:rsid w:val="00ED41BC"/>
    <w:rsid w:val="00ED7BDB"/>
    <w:rsid w:val="00EF3AE5"/>
    <w:rsid w:val="00F05D9A"/>
    <w:rsid w:val="00F106DD"/>
    <w:rsid w:val="00F1512D"/>
    <w:rsid w:val="00F27099"/>
    <w:rsid w:val="00F65074"/>
    <w:rsid w:val="00F6722D"/>
    <w:rsid w:val="00F81127"/>
    <w:rsid w:val="00F851F3"/>
    <w:rsid w:val="00F9448C"/>
    <w:rsid w:val="00FA6024"/>
    <w:rsid w:val="00FB3258"/>
    <w:rsid w:val="00FC12A4"/>
    <w:rsid w:val="00FC2646"/>
    <w:rsid w:val="00FC445E"/>
    <w:rsid w:val="00FD2770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48F02-E3A6-4BA2-B72C-E5F0846D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FA6024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F81127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F81127"/>
    <w:rPr>
      <w:rFonts w:ascii="Arial" w:hAnsi="Arial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basedOn w:val="Navaden"/>
    <w:link w:val="Glav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dowsservercatalog.com/results.aspx?&amp;chtext=&amp;cstext=&amp;csttext=&amp;chbtext=&amp;bCatID=1642&amp;cpID=0&amp;avc=10&amp;ava=0&amp;avq=0&amp;OR=1&amp;PGS=25&amp;ready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E796-CA4C-4AAA-AADE-8B8CE310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Ksenija Dren</cp:lastModifiedBy>
  <cp:revision>2</cp:revision>
  <dcterms:created xsi:type="dcterms:W3CDTF">2017-05-08T12:38:00Z</dcterms:created>
  <dcterms:modified xsi:type="dcterms:W3CDTF">2017-05-08T12:38:00Z</dcterms:modified>
</cp:coreProperties>
</file>